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385C" w14:textId="77777777" w:rsidR="00C219B0" w:rsidRDefault="00C219B0" w:rsidP="00C219B0">
      <w:pPr>
        <w:pStyle w:val="En-tte"/>
      </w:pPr>
    </w:p>
    <w:p w14:paraId="7DD02B8A" w14:textId="4E05FE65" w:rsidR="00C219B0" w:rsidRDefault="00B11E21" w:rsidP="00FC3FDC">
      <w:pPr>
        <w:jc w:val="center"/>
        <w:rPr>
          <w:b/>
          <w:sz w:val="28"/>
          <w:szCs w:val="32"/>
        </w:rPr>
      </w:pPr>
      <w:r w:rsidRPr="00B11E21">
        <w:rPr>
          <w:rFonts w:ascii="Calibri" w:eastAsia="Calibri" w:hAnsi="Calibri"/>
          <w:noProof/>
          <w:kern w:val="2"/>
          <w:szCs w:val="24"/>
          <w:lang w:val="en-US" w:eastAsia="en-US"/>
          <w14:ligatures w14:val="standardContextual"/>
        </w:rPr>
        <w:drawing>
          <wp:inline distT="0" distB="0" distL="0" distR="0" wp14:anchorId="56FD3651" wp14:editId="4D88B72F">
            <wp:extent cx="6120130" cy="1336191"/>
            <wp:effectExtent l="0" t="0" r="0" b="0"/>
            <wp:docPr id="18370115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6065" name="Image 1648960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1336191"/>
                    </a:xfrm>
                    <a:prstGeom prst="rect">
                      <a:avLst/>
                    </a:prstGeom>
                  </pic:spPr>
                </pic:pic>
              </a:graphicData>
            </a:graphic>
          </wp:inline>
        </w:drawing>
      </w:r>
    </w:p>
    <w:p w14:paraId="03F9B499" w14:textId="43A075B3" w:rsidR="00FC3FDC" w:rsidRPr="00643829" w:rsidRDefault="00FC3FDC" w:rsidP="00FC3FDC">
      <w:pPr>
        <w:jc w:val="center"/>
        <w:rPr>
          <w:b/>
          <w:sz w:val="28"/>
          <w:szCs w:val="32"/>
        </w:rPr>
      </w:pPr>
      <w:r w:rsidRPr="00643829">
        <w:rPr>
          <w:b/>
          <w:sz w:val="28"/>
          <w:szCs w:val="32"/>
        </w:rPr>
        <w:t>COMMISSION INTERNE DE PASSATION DES MARCHES</w:t>
      </w:r>
    </w:p>
    <w:p w14:paraId="1D91FC5E" w14:textId="77777777" w:rsidR="00FC3FDC" w:rsidRPr="005F1861" w:rsidRDefault="00FC3FDC" w:rsidP="00FC3FDC">
      <w:pPr>
        <w:spacing w:line="360" w:lineRule="auto"/>
        <w:jc w:val="center"/>
        <w:rPr>
          <w:rFonts w:ascii="Century Gothic" w:hAnsi="Century Gothic"/>
          <w:b/>
          <w:sz w:val="28"/>
          <w:lang w:val="fr-FR"/>
        </w:rPr>
      </w:pPr>
      <w:r w:rsidRPr="005F1861">
        <w:rPr>
          <w:rFonts w:ascii="Century Gothic" w:hAnsi="Century Gothic" w:cs="Tahoma"/>
          <w:bCs/>
          <w:i/>
          <w:sz w:val="28"/>
          <w:szCs w:val="24"/>
          <w:lang w:val="fr-FR"/>
        </w:rPr>
        <w:t>INTERNAL PUBLIC TENDER BOARD</w:t>
      </w:r>
    </w:p>
    <w:p w14:paraId="048B7120" w14:textId="77777777" w:rsidR="00FC3FDC" w:rsidRPr="005F1861" w:rsidRDefault="00FC3FDC" w:rsidP="00FC3FDC">
      <w:pPr>
        <w:rPr>
          <w:sz w:val="18"/>
          <w:lang w:val="fr-FR"/>
        </w:rPr>
      </w:pPr>
    </w:p>
    <w:p w14:paraId="747F9D55" w14:textId="2D747D99" w:rsidR="00FC3FDC" w:rsidRPr="00643829" w:rsidRDefault="00FC3FDC" w:rsidP="00FC3FDC">
      <w:pPr>
        <w:tabs>
          <w:tab w:val="right" w:leader="dot" w:pos="8640"/>
        </w:tabs>
        <w:jc w:val="center"/>
        <w:rPr>
          <w:b/>
          <w:sz w:val="28"/>
          <w:szCs w:val="32"/>
        </w:rPr>
      </w:pPr>
      <w:r w:rsidRPr="00643829">
        <w:rPr>
          <w:b/>
          <w:sz w:val="28"/>
          <w:szCs w:val="32"/>
        </w:rPr>
        <w:t xml:space="preserve">DOSSIER D’APPEL D’OFFRES NATIONAL </w:t>
      </w:r>
      <w:r w:rsidR="00AD6C6C">
        <w:rPr>
          <w:b/>
          <w:sz w:val="28"/>
          <w:szCs w:val="32"/>
        </w:rPr>
        <w:t>RESTREINT</w:t>
      </w:r>
    </w:p>
    <w:p w14:paraId="5EC3B55F" w14:textId="2AFBDCB5" w:rsidR="00FC3FDC" w:rsidRPr="000A00AF" w:rsidRDefault="00FC3FDC" w:rsidP="00FC3FDC">
      <w:pPr>
        <w:tabs>
          <w:tab w:val="right" w:leader="dot" w:pos="8640"/>
        </w:tabs>
        <w:jc w:val="center"/>
        <w:rPr>
          <w:b/>
          <w:sz w:val="28"/>
          <w:szCs w:val="32"/>
          <w:lang w:val="fr-FR"/>
        </w:rPr>
      </w:pPr>
      <w:r w:rsidRPr="000A00AF">
        <w:rPr>
          <w:b/>
          <w:sz w:val="28"/>
          <w:szCs w:val="32"/>
          <w:lang w:val="fr-FR"/>
        </w:rPr>
        <w:t>N° : 0</w:t>
      </w:r>
      <w:r w:rsidR="00AD6C6C">
        <w:rPr>
          <w:b/>
          <w:sz w:val="28"/>
          <w:szCs w:val="32"/>
          <w:lang w:val="fr-FR"/>
        </w:rPr>
        <w:t>0</w:t>
      </w:r>
      <w:r w:rsidR="00BC55DC">
        <w:rPr>
          <w:b/>
          <w:sz w:val="28"/>
          <w:szCs w:val="32"/>
          <w:lang w:val="fr-FR"/>
        </w:rPr>
        <w:t>2</w:t>
      </w:r>
      <w:r w:rsidRPr="000A00AF">
        <w:rPr>
          <w:b/>
          <w:sz w:val="28"/>
          <w:szCs w:val="32"/>
          <w:lang w:val="fr-FR"/>
        </w:rPr>
        <w:t>/AON</w:t>
      </w:r>
      <w:r w:rsidR="00AD6C6C">
        <w:rPr>
          <w:b/>
          <w:sz w:val="28"/>
          <w:szCs w:val="32"/>
          <w:lang w:val="fr-FR"/>
        </w:rPr>
        <w:t>R</w:t>
      </w:r>
      <w:r w:rsidRPr="000A00AF">
        <w:rPr>
          <w:b/>
          <w:sz w:val="28"/>
          <w:szCs w:val="32"/>
          <w:lang w:val="fr-FR"/>
        </w:rPr>
        <w:t xml:space="preserve">/CNCC S.A/DG/CIPM/2026 DU </w:t>
      </w:r>
      <w:r w:rsidR="00AD6C6C">
        <w:rPr>
          <w:b/>
          <w:sz w:val="28"/>
          <w:szCs w:val="32"/>
          <w:lang w:val="fr-FR"/>
        </w:rPr>
        <w:t>_________________</w:t>
      </w:r>
    </w:p>
    <w:p w14:paraId="1511E225" w14:textId="77777777" w:rsidR="00FC3FDC" w:rsidRPr="000A00AF" w:rsidRDefault="00FC3FDC" w:rsidP="00FC3FDC">
      <w:pPr>
        <w:tabs>
          <w:tab w:val="right" w:leader="dot" w:pos="8640"/>
        </w:tabs>
        <w:jc w:val="center"/>
        <w:rPr>
          <w:b/>
          <w:sz w:val="18"/>
          <w:lang w:val="fr-FR"/>
        </w:rPr>
      </w:pPr>
    </w:p>
    <w:p w14:paraId="0295A4CC" w14:textId="63706F1E" w:rsidR="00FC3FDC" w:rsidRDefault="00AD6C6C" w:rsidP="00FC3FDC">
      <w:pPr>
        <w:tabs>
          <w:tab w:val="right" w:leader="dot" w:pos="8640"/>
        </w:tabs>
        <w:jc w:val="center"/>
        <w:rPr>
          <w:b/>
          <w:sz w:val="28"/>
          <w:szCs w:val="32"/>
        </w:rPr>
      </w:pPr>
      <w:r>
        <w:rPr>
          <w:b/>
          <w:sz w:val="28"/>
          <w:szCs w:val="32"/>
        </w:rPr>
        <w:t xml:space="preserve">POUR </w:t>
      </w:r>
      <w:r w:rsidRPr="00AD6C6C">
        <w:rPr>
          <w:b/>
          <w:sz w:val="28"/>
          <w:szCs w:val="32"/>
        </w:rPr>
        <w:t>L’</w:t>
      </w:r>
      <w:r w:rsidR="00BC55DC">
        <w:rPr>
          <w:b/>
          <w:sz w:val="28"/>
          <w:szCs w:val="32"/>
        </w:rPr>
        <w:t>ASSISTANCE SUR LA SECURISATION ET LA PROTECTION DU SYSTÈME D’INFORMATION BESC 3.0</w:t>
      </w:r>
      <w:r w:rsidRPr="00AD6C6C">
        <w:rPr>
          <w:b/>
          <w:sz w:val="28"/>
          <w:szCs w:val="32"/>
        </w:rPr>
        <w:t xml:space="preserve"> DU CONSEIL NATIONAL DES CHARGEURS DU CAMEROUN S.A (CNCC S.A)</w:t>
      </w:r>
    </w:p>
    <w:p w14:paraId="6F0D064A" w14:textId="77777777" w:rsidR="00BC55DC" w:rsidRPr="00643829" w:rsidRDefault="00BC55DC" w:rsidP="00FC3FDC">
      <w:pPr>
        <w:tabs>
          <w:tab w:val="right" w:leader="dot" w:pos="8640"/>
        </w:tabs>
        <w:jc w:val="center"/>
        <w:rPr>
          <w:b/>
          <w:sz w:val="18"/>
        </w:rPr>
      </w:pPr>
    </w:p>
    <w:p w14:paraId="6E303AA9" w14:textId="77777777" w:rsidR="00B11E21" w:rsidRPr="00B11E21" w:rsidRDefault="00B11E21" w:rsidP="00B11E21">
      <w:pPr>
        <w:jc w:val="center"/>
        <w:rPr>
          <w:b/>
          <w:i/>
          <w:iCs/>
          <w:sz w:val="28"/>
          <w:szCs w:val="32"/>
          <w:lang w:val="en-US"/>
        </w:rPr>
      </w:pPr>
      <w:r w:rsidRPr="00B11E21">
        <w:rPr>
          <w:b/>
          <w:i/>
          <w:iCs/>
          <w:sz w:val="28"/>
          <w:szCs w:val="32"/>
          <w:lang w:val="en-US"/>
        </w:rPr>
        <w:t>RESTRICTED NATIONAL INVITATION TO TENDER No. 002/AONR/CNCC S.A/DG/CIPM/2026 OF _______________</w:t>
      </w:r>
    </w:p>
    <w:p w14:paraId="5347192F" w14:textId="77777777" w:rsidR="00B11E21" w:rsidRDefault="00B11E21" w:rsidP="00B11E21">
      <w:pPr>
        <w:jc w:val="center"/>
        <w:rPr>
          <w:b/>
          <w:i/>
          <w:iCs/>
          <w:sz w:val="28"/>
          <w:szCs w:val="32"/>
          <w:lang w:val="en-US"/>
        </w:rPr>
      </w:pPr>
    </w:p>
    <w:p w14:paraId="4B4747ED" w14:textId="5C235A2B" w:rsidR="00B11E21" w:rsidRPr="00B11E21" w:rsidRDefault="00B11E21" w:rsidP="00B11E21">
      <w:pPr>
        <w:jc w:val="center"/>
        <w:rPr>
          <w:b/>
          <w:i/>
          <w:iCs/>
          <w:sz w:val="28"/>
          <w:szCs w:val="32"/>
          <w:lang w:val="en-US"/>
        </w:rPr>
      </w:pPr>
      <w:r w:rsidRPr="00B11E21">
        <w:rPr>
          <w:b/>
          <w:i/>
          <w:iCs/>
          <w:sz w:val="28"/>
          <w:szCs w:val="32"/>
          <w:lang w:val="en-US"/>
        </w:rPr>
        <w:t xml:space="preserve">FOR ASSISTANCE IN SECURING AND PROTECTING THE BESC 3.0 INFORMATION SYSTEM OF THE CAMEROON NATIONAL SHIPPERS’COUNCIL </w:t>
      </w:r>
    </w:p>
    <w:p w14:paraId="126ABE94" w14:textId="089F238C" w:rsidR="00FC3FDC" w:rsidRPr="00F93D6E" w:rsidRDefault="00B11E21" w:rsidP="00B11E21">
      <w:pPr>
        <w:jc w:val="center"/>
        <w:rPr>
          <w:i/>
          <w:iCs/>
          <w:color w:val="EE0000"/>
          <w:szCs w:val="24"/>
          <w:lang w:val="en-US"/>
        </w:rPr>
      </w:pPr>
      <w:r w:rsidRPr="00B11E21">
        <w:rPr>
          <w:b/>
          <w:i/>
          <w:iCs/>
          <w:sz w:val="28"/>
          <w:szCs w:val="32"/>
          <w:lang w:val="en-US"/>
        </w:rPr>
        <w:t xml:space="preserve"> (CNSC)</w:t>
      </w:r>
      <w:r w:rsidR="00FC3FDC" w:rsidRPr="00F93D6E">
        <w:rPr>
          <w:i/>
          <w:iCs/>
          <w:color w:val="EE0000"/>
          <w:szCs w:val="24"/>
          <w:lang w:val="en-US"/>
        </w:rPr>
        <w:t xml:space="preserve"> </w:t>
      </w:r>
    </w:p>
    <w:p w14:paraId="241DDF27" w14:textId="77777777" w:rsidR="00FC3FDC" w:rsidRPr="00F93D6E" w:rsidRDefault="00FC3FDC" w:rsidP="00FC3FDC">
      <w:pPr>
        <w:jc w:val="center"/>
        <w:rPr>
          <w:sz w:val="28"/>
          <w:szCs w:val="28"/>
          <w:lang w:val="en-US"/>
        </w:rPr>
      </w:pPr>
    </w:p>
    <w:tbl>
      <w:tblPr>
        <w:tblW w:w="0" w:type="auto"/>
        <w:tblLayout w:type="fixed"/>
        <w:tblLook w:val="04A0" w:firstRow="1" w:lastRow="0" w:firstColumn="1" w:lastColumn="0" w:noHBand="0" w:noVBand="1"/>
      </w:tblPr>
      <w:tblGrid>
        <w:gridCol w:w="2660"/>
        <w:gridCol w:w="236"/>
        <w:gridCol w:w="6692"/>
      </w:tblGrid>
      <w:tr w:rsidR="00FC3FDC" w:rsidRPr="00643829" w14:paraId="2FAD2E77" w14:textId="77777777" w:rsidTr="00F6046A">
        <w:tc>
          <w:tcPr>
            <w:tcW w:w="2660" w:type="dxa"/>
          </w:tcPr>
          <w:p w14:paraId="2906952A" w14:textId="77777777" w:rsidR="00FC3FDC" w:rsidRPr="00643829" w:rsidRDefault="00FC3FDC" w:rsidP="00F6046A">
            <w:pPr>
              <w:rPr>
                <w:b/>
                <w:sz w:val="26"/>
                <w:szCs w:val="26"/>
                <w:lang w:val="en-US"/>
              </w:rPr>
            </w:pPr>
            <w:r w:rsidRPr="00643829">
              <w:rPr>
                <w:b/>
                <w:sz w:val="26"/>
                <w:szCs w:val="26"/>
              </w:rPr>
              <w:t>Maître d’Ouvrage</w:t>
            </w:r>
          </w:p>
        </w:tc>
        <w:tc>
          <w:tcPr>
            <w:tcW w:w="236" w:type="dxa"/>
          </w:tcPr>
          <w:p w14:paraId="7C95365C" w14:textId="77777777" w:rsidR="00FC3FDC" w:rsidRPr="00643829" w:rsidRDefault="00FC3FDC" w:rsidP="00F6046A">
            <w:pPr>
              <w:rPr>
                <w:b/>
                <w:sz w:val="26"/>
                <w:szCs w:val="26"/>
                <w:lang w:val="en-US"/>
              </w:rPr>
            </w:pPr>
            <w:r w:rsidRPr="00643829">
              <w:rPr>
                <w:b/>
                <w:sz w:val="26"/>
                <w:szCs w:val="26"/>
                <w:lang w:val="en-US"/>
              </w:rPr>
              <w:t>:</w:t>
            </w:r>
          </w:p>
        </w:tc>
        <w:tc>
          <w:tcPr>
            <w:tcW w:w="6692" w:type="dxa"/>
          </w:tcPr>
          <w:p w14:paraId="035359EB" w14:textId="77777777" w:rsidR="00FC3FDC" w:rsidRPr="00643829" w:rsidRDefault="00FC3FDC" w:rsidP="00F6046A">
            <w:pPr>
              <w:rPr>
                <w:b/>
                <w:sz w:val="26"/>
                <w:szCs w:val="26"/>
              </w:rPr>
            </w:pPr>
            <w:r w:rsidRPr="00643829">
              <w:rPr>
                <w:b/>
                <w:sz w:val="26"/>
                <w:szCs w:val="26"/>
              </w:rPr>
              <w:t xml:space="preserve">Le </w:t>
            </w:r>
            <w:r>
              <w:rPr>
                <w:b/>
                <w:sz w:val="26"/>
                <w:szCs w:val="26"/>
              </w:rPr>
              <w:t>Directeur Général</w:t>
            </w:r>
          </w:p>
        </w:tc>
      </w:tr>
      <w:tr w:rsidR="00FC3FDC" w:rsidRPr="00643829" w14:paraId="11F8F902" w14:textId="77777777" w:rsidTr="00F6046A">
        <w:tc>
          <w:tcPr>
            <w:tcW w:w="2660" w:type="dxa"/>
          </w:tcPr>
          <w:p w14:paraId="21DC5783" w14:textId="77777777" w:rsidR="00FC3FDC" w:rsidRPr="00643829" w:rsidRDefault="00FC3FDC" w:rsidP="00F6046A">
            <w:pPr>
              <w:rPr>
                <w:b/>
                <w:i/>
                <w:sz w:val="26"/>
                <w:szCs w:val="26"/>
                <w:lang w:val="en-US"/>
              </w:rPr>
            </w:pPr>
            <w:r w:rsidRPr="00643829">
              <w:rPr>
                <w:b/>
                <w:i/>
                <w:sz w:val="26"/>
                <w:szCs w:val="26"/>
              </w:rPr>
              <w:t>Project Owner</w:t>
            </w:r>
          </w:p>
        </w:tc>
        <w:tc>
          <w:tcPr>
            <w:tcW w:w="236" w:type="dxa"/>
          </w:tcPr>
          <w:p w14:paraId="1D1603A0" w14:textId="77777777" w:rsidR="00FC3FDC" w:rsidRPr="00643829" w:rsidRDefault="00FC3FDC" w:rsidP="00F6046A">
            <w:pPr>
              <w:rPr>
                <w:b/>
                <w:sz w:val="26"/>
                <w:szCs w:val="26"/>
                <w:lang w:val="en-US"/>
              </w:rPr>
            </w:pPr>
            <w:r w:rsidRPr="00643829">
              <w:rPr>
                <w:b/>
                <w:sz w:val="26"/>
                <w:szCs w:val="26"/>
                <w:lang w:val="en-US"/>
              </w:rPr>
              <w:t>:</w:t>
            </w:r>
          </w:p>
        </w:tc>
        <w:tc>
          <w:tcPr>
            <w:tcW w:w="6692" w:type="dxa"/>
          </w:tcPr>
          <w:p w14:paraId="7095CC17" w14:textId="77777777" w:rsidR="00FC3FDC" w:rsidRPr="00F93D6E" w:rsidRDefault="00FC3FDC" w:rsidP="00F6046A">
            <w:pPr>
              <w:rPr>
                <w:b/>
                <w:i/>
                <w:sz w:val="26"/>
                <w:szCs w:val="26"/>
                <w:lang w:val="en-CA"/>
              </w:rPr>
            </w:pPr>
            <w:r w:rsidRPr="00F93D6E">
              <w:rPr>
                <w:b/>
                <w:i/>
                <w:sz w:val="26"/>
                <w:szCs w:val="26"/>
                <w:lang w:val="en-CA"/>
              </w:rPr>
              <w:t>The General Manager</w:t>
            </w:r>
          </w:p>
          <w:p w14:paraId="3DC38CAF" w14:textId="77777777" w:rsidR="00FC3FDC" w:rsidRPr="00643829" w:rsidRDefault="00FC3FDC" w:rsidP="00F6046A">
            <w:pPr>
              <w:rPr>
                <w:i/>
                <w:sz w:val="26"/>
                <w:szCs w:val="26"/>
                <w:lang w:val="en-CA"/>
              </w:rPr>
            </w:pPr>
          </w:p>
        </w:tc>
      </w:tr>
      <w:tr w:rsidR="00FC3FDC" w:rsidRPr="005F1861" w14:paraId="25882201" w14:textId="77777777" w:rsidTr="00F6046A">
        <w:tc>
          <w:tcPr>
            <w:tcW w:w="2660" w:type="dxa"/>
          </w:tcPr>
          <w:p w14:paraId="177576A1" w14:textId="77777777" w:rsidR="00FC3FDC" w:rsidRPr="00643829" w:rsidRDefault="00FC3FDC" w:rsidP="00F6046A">
            <w:pPr>
              <w:rPr>
                <w:b/>
                <w:sz w:val="26"/>
                <w:szCs w:val="26"/>
              </w:rPr>
            </w:pPr>
            <w:r w:rsidRPr="00643829">
              <w:rPr>
                <w:b/>
                <w:sz w:val="26"/>
                <w:szCs w:val="26"/>
              </w:rPr>
              <w:t>Financement</w:t>
            </w:r>
          </w:p>
          <w:p w14:paraId="1054BB1C" w14:textId="77777777" w:rsidR="00FC3FDC" w:rsidRPr="00643829" w:rsidRDefault="00FC3FDC" w:rsidP="00F6046A">
            <w:pPr>
              <w:rPr>
                <w:b/>
                <w:sz w:val="16"/>
                <w:szCs w:val="16"/>
              </w:rPr>
            </w:pPr>
            <w:proofErr w:type="spellStart"/>
            <w:r w:rsidRPr="00643829">
              <w:rPr>
                <w:b/>
                <w:sz w:val="26"/>
                <w:szCs w:val="26"/>
              </w:rPr>
              <w:t>Financing</w:t>
            </w:r>
            <w:proofErr w:type="spellEnd"/>
          </w:p>
          <w:p w14:paraId="1D9AD2A1" w14:textId="77777777" w:rsidR="00FC3FDC" w:rsidRPr="00643829" w:rsidRDefault="00FC3FDC" w:rsidP="00F6046A">
            <w:pPr>
              <w:rPr>
                <w:b/>
                <w:sz w:val="6"/>
                <w:szCs w:val="6"/>
              </w:rPr>
            </w:pPr>
          </w:p>
          <w:p w14:paraId="578F1978" w14:textId="77777777" w:rsidR="00FC3FDC" w:rsidRPr="00643829" w:rsidRDefault="00FC3FDC" w:rsidP="00F6046A">
            <w:pPr>
              <w:rPr>
                <w:b/>
                <w:sz w:val="20"/>
                <w:szCs w:val="26"/>
              </w:rPr>
            </w:pPr>
          </w:p>
          <w:p w14:paraId="27D0E62A" w14:textId="77777777" w:rsidR="00FC3FDC" w:rsidRPr="00643829" w:rsidRDefault="00FC3FDC" w:rsidP="00F6046A">
            <w:pPr>
              <w:rPr>
                <w:b/>
                <w:sz w:val="26"/>
                <w:szCs w:val="26"/>
              </w:rPr>
            </w:pPr>
            <w:r w:rsidRPr="00643829">
              <w:rPr>
                <w:b/>
                <w:sz w:val="26"/>
                <w:szCs w:val="26"/>
              </w:rPr>
              <w:t>I</w:t>
            </w:r>
            <w:r>
              <w:rPr>
                <w:b/>
                <w:sz w:val="26"/>
                <w:szCs w:val="26"/>
              </w:rPr>
              <w:t>mputation/Line</w:t>
            </w:r>
          </w:p>
          <w:p w14:paraId="141A9D5F" w14:textId="77777777" w:rsidR="00FC3FDC" w:rsidRPr="00643829" w:rsidRDefault="00FC3FDC" w:rsidP="00F6046A">
            <w:pPr>
              <w:rPr>
                <w:b/>
                <w:sz w:val="26"/>
                <w:szCs w:val="26"/>
                <w:lang w:val="en-US"/>
              </w:rPr>
            </w:pPr>
            <w:r w:rsidRPr="00643829">
              <w:rPr>
                <w:b/>
                <w:sz w:val="26"/>
                <w:szCs w:val="26"/>
              </w:rPr>
              <w:t xml:space="preserve">                               </w:t>
            </w:r>
          </w:p>
        </w:tc>
        <w:tc>
          <w:tcPr>
            <w:tcW w:w="236" w:type="dxa"/>
          </w:tcPr>
          <w:p w14:paraId="5C13FD42" w14:textId="77777777" w:rsidR="00FC3FDC" w:rsidRPr="00643829" w:rsidRDefault="00FC3FDC" w:rsidP="00F6046A">
            <w:pPr>
              <w:rPr>
                <w:b/>
                <w:sz w:val="26"/>
                <w:szCs w:val="26"/>
                <w:lang w:val="en-US"/>
              </w:rPr>
            </w:pPr>
            <w:r w:rsidRPr="00643829">
              <w:rPr>
                <w:b/>
                <w:sz w:val="26"/>
                <w:szCs w:val="26"/>
                <w:lang w:val="en-US"/>
              </w:rPr>
              <w:t>:</w:t>
            </w:r>
          </w:p>
          <w:p w14:paraId="05E7AC37" w14:textId="77777777" w:rsidR="00FC3FDC" w:rsidRPr="00643829" w:rsidRDefault="00FC3FDC" w:rsidP="00F6046A">
            <w:pPr>
              <w:rPr>
                <w:b/>
                <w:sz w:val="26"/>
                <w:szCs w:val="26"/>
                <w:lang w:val="en-US"/>
              </w:rPr>
            </w:pPr>
          </w:p>
          <w:p w14:paraId="23C6684A" w14:textId="77777777" w:rsidR="00FC3FDC" w:rsidRPr="00643829" w:rsidRDefault="00FC3FDC" w:rsidP="00F6046A">
            <w:pPr>
              <w:rPr>
                <w:b/>
                <w:sz w:val="26"/>
                <w:szCs w:val="26"/>
                <w:lang w:val="en-US"/>
              </w:rPr>
            </w:pPr>
          </w:p>
          <w:p w14:paraId="0D9B9C1A" w14:textId="77777777" w:rsidR="00FC3FDC" w:rsidRPr="00643829" w:rsidRDefault="00FC3FDC" w:rsidP="00F6046A">
            <w:pPr>
              <w:rPr>
                <w:b/>
                <w:sz w:val="26"/>
                <w:szCs w:val="26"/>
                <w:lang w:val="en-US"/>
              </w:rPr>
            </w:pPr>
          </w:p>
          <w:p w14:paraId="25C05449" w14:textId="77777777" w:rsidR="00FC3FDC" w:rsidRPr="00643829" w:rsidRDefault="00FC3FDC" w:rsidP="00F6046A">
            <w:pPr>
              <w:rPr>
                <w:b/>
                <w:sz w:val="26"/>
                <w:szCs w:val="26"/>
                <w:lang w:val="en-US"/>
              </w:rPr>
            </w:pPr>
          </w:p>
          <w:p w14:paraId="5E6E28E5" w14:textId="77777777" w:rsidR="00FC3FDC" w:rsidRPr="00643829" w:rsidRDefault="00FC3FDC" w:rsidP="00F6046A">
            <w:pPr>
              <w:rPr>
                <w:b/>
                <w:sz w:val="26"/>
                <w:szCs w:val="26"/>
                <w:lang w:val="en-US"/>
              </w:rPr>
            </w:pPr>
          </w:p>
        </w:tc>
        <w:tc>
          <w:tcPr>
            <w:tcW w:w="6692" w:type="dxa"/>
          </w:tcPr>
          <w:p w14:paraId="4323B1C2" w14:textId="77777777" w:rsidR="00FC3FDC" w:rsidRDefault="00FC3FDC" w:rsidP="00F6046A">
            <w:pPr>
              <w:widowControl/>
              <w:overflowPunct/>
              <w:autoSpaceDE/>
              <w:autoSpaceDN/>
              <w:adjustRightInd/>
              <w:textAlignment w:val="auto"/>
              <w:rPr>
                <w:sz w:val="26"/>
                <w:szCs w:val="26"/>
              </w:rPr>
            </w:pPr>
            <w:r w:rsidRPr="00643829">
              <w:rPr>
                <w:sz w:val="26"/>
                <w:szCs w:val="26"/>
              </w:rPr>
              <w:t xml:space="preserve">Budget </w:t>
            </w:r>
            <w:r>
              <w:rPr>
                <w:sz w:val="26"/>
                <w:szCs w:val="26"/>
              </w:rPr>
              <w:t>du CNCC S.A</w:t>
            </w:r>
            <w:r w:rsidRPr="00643829">
              <w:rPr>
                <w:sz w:val="26"/>
                <w:szCs w:val="26"/>
              </w:rPr>
              <w:t xml:space="preserve"> – Exercice </w:t>
            </w:r>
            <w:r>
              <w:rPr>
                <w:sz w:val="26"/>
                <w:szCs w:val="26"/>
              </w:rPr>
              <w:t>2026</w:t>
            </w:r>
            <w:r w:rsidRPr="00643829">
              <w:rPr>
                <w:sz w:val="26"/>
                <w:szCs w:val="26"/>
              </w:rPr>
              <w:t>.</w:t>
            </w:r>
          </w:p>
          <w:p w14:paraId="4B672DC7" w14:textId="77777777" w:rsidR="00FC3FDC" w:rsidRPr="006366F6" w:rsidRDefault="00FC3FDC" w:rsidP="00F6046A">
            <w:pPr>
              <w:widowControl/>
              <w:overflowPunct/>
              <w:autoSpaceDE/>
              <w:autoSpaceDN/>
              <w:adjustRightInd/>
              <w:ind w:left="-202"/>
              <w:textAlignment w:val="auto"/>
              <w:rPr>
                <w:sz w:val="26"/>
                <w:szCs w:val="26"/>
                <w:lang w:val="en-US"/>
              </w:rPr>
            </w:pPr>
            <w:r w:rsidRPr="006366F6">
              <w:rPr>
                <w:b/>
                <w:sz w:val="26"/>
                <w:szCs w:val="26"/>
                <w:lang w:val="en-US"/>
              </w:rPr>
              <w:t>:</w:t>
            </w:r>
            <w:r w:rsidRPr="006366F6">
              <w:rPr>
                <w:sz w:val="26"/>
                <w:szCs w:val="26"/>
                <w:lang w:val="en-US"/>
              </w:rPr>
              <w:t xml:space="preserve"> </w:t>
            </w:r>
            <w:r>
              <w:rPr>
                <w:sz w:val="26"/>
                <w:szCs w:val="26"/>
                <w:lang w:val="en-US"/>
              </w:rPr>
              <w:t xml:space="preserve"> CNSC</w:t>
            </w:r>
            <w:r w:rsidRPr="006366F6">
              <w:rPr>
                <w:sz w:val="26"/>
                <w:szCs w:val="26"/>
                <w:lang w:val="en-US"/>
              </w:rPr>
              <w:t xml:space="preserve"> </w:t>
            </w:r>
            <w:r>
              <w:rPr>
                <w:sz w:val="26"/>
                <w:szCs w:val="26"/>
                <w:lang w:val="en-US"/>
              </w:rPr>
              <w:t xml:space="preserve">2026 </w:t>
            </w:r>
            <w:r w:rsidRPr="006366F6">
              <w:rPr>
                <w:sz w:val="26"/>
                <w:szCs w:val="26"/>
                <w:lang w:val="en-US"/>
              </w:rPr>
              <w:t xml:space="preserve">Budget </w:t>
            </w:r>
          </w:p>
          <w:p w14:paraId="5053FE03" w14:textId="77777777" w:rsidR="00FC3FDC" w:rsidRPr="006366F6" w:rsidRDefault="00FC3FDC" w:rsidP="00F6046A">
            <w:pPr>
              <w:widowControl/>
              <w:overflowPunct/>
              <w:autoSpaceDE/>
              <w:autoSpaceDN/>
              <w:adjustRightInd/>
              <w:textAlignment w:val="auto"/>
              <w:rPr>
                <w:sz w:val="14"/>
                <w:lang w:val="en-US"/>
              </w:rPr>
            </w:pPr>
            <w:r w:rsidRPr="006366F6">
              <w:rPr>
                <w:sz w:val="26"/>
                <w:szCs w:val="26"/>
                <w:lang w:val="en-US"/>
              </w:rPr>
              <w:t xml:space="preserve"> </w:t>
            </w:r>
          </w:p>
          <w:p w14:paraId="4144A74F" w14:textId="77777777" w:rsidR="00FC3FDC" w:rsidRPr="009D7457" w:rsidRDefault="00FC3FDC" w:rsidP="00F6046A">
            <w:pPr>
              <w:widowControl/>
              <w:overflowPunct/>
              <w:autoSpaceDE/>
              <w:autoSpaceDN/>
              <w:adjustRightInd/>
              <w:spacing w:before="120"/>
              <w:textAlignment w:val="auto"/>
              <w:rPr>
                <w:color w:val="000000" w:themeColor="text1"/>
                <w:sz w:val="26"/>
                <w:szCs w:val="26"/>
                <w:highlight w:val="yellow"/>
                <w:lang w:val="en-US"/>
              </w:rPr>
            </w:pPr>
            <w:r>
              <w:rPr>
                <w:color w:val="FF0000"/>
                <w:sz w:val="2"/>
                <w:szCs w:val="2"/>
                <w:lang w:val="en-US"/>
              </w:rPr>
              <w:t>1</w:t>
            </w:r>
          </w:p>
          <w:p w14:paraId="01D362F6" w14:textId="1A5A6676" w:rsidR="00FC3FDC" w:rsidRPr="005F1861" w:rsidRDefault="00D91AEB" w:rsidP="00F6046A">
            <w:pPr>
              <w:widowControl/>
              <w:overflowPunct/>
              <w:autoSpaceDE/>
              <w:autoSpaceDN/>
              <w:adjustRightInd/>
              <w:textAlignment w:val="auto"/>
              <w:rPr>
                <w:sz w:val="26"/>
                <w:szCs w:val="26"/>
                <w:lang w:val="en-US"/>
              </w:rPr>
            </w:pPr>
            <w:r w:rsidRPr="00B11E21">
              <w:rPr>
                <w:color w:val="000000" w:themeColor="text1"/>
                <w:sz w:val="26"/>
                <w:szCs w:val="26"/>
                <w:lang w:val="en-US"/>
              </w:rPr>
              <w:t>15</w:t>
            </w:r>
            <w:r w:rsidR="00B11E21" w:rsidRPr="00B11E21">
              <w:rPr>
                <w:color w:val="000000" w:themeColor="text1"/>
                <w:sz w:val="26"/>
                <w:szCs w:val="26"/>
                <w:lang w:val="en-US"/>
              </w:rPr>
              <w:t>8</w:t>
            </w:r>
            <w:r w:rsidRPr="00B11E21">
              <w:rPr>
                <w:color w:val="000000" w:themeColor="text1"/>
                <w:sz w:val="26"/>
                <w:szCs w:val="26"/>
                <w:lang w:val="en-US"/>
              </w:rPr>
              <w:t>/0</w:t>
            </w:r>
            <w:r w:rsidR="00B11E21" w:rsidRPr="00B11E21">
              <w:rPr>
                <w:color w:val="000000" w:themeColor="text1"/>
                <w:sz w:val="26"/>
                <w:szCs w:val="26"/>
                <w:lang w:val="en-US"/>
              </w:rPr>
              <w:t>2</w:t>
            </w:r>
            <w:r w:rsidRPr="00B11E21">
              <w:rPr>
                <w:color w:val="000000" w:themeColor="text1"/>
                <w:sz w:val="26"/>
                <w:szCs w:val="26"/>
                <w:lang w:val="en-US"/>
              </w:rPr>
              <w:t>/</w:t>
            </w:r>
            <w:r w:rsidR="00B11E21" w:rsidRPr="00B11E21">
              <w:rPr>
                <w:color w:val="000000" w:themeColor="text1"/>
                <w:sz w:val="26"/>
                <w:szCs w:val="26"/>
                <w:lang w:val="en-US"/>
              </w:rPr>
              <w:t>04</w:t>
            </w:r>
            <w:r w:rsidRPr="00B11E21">
              <w:rPr>
                <w:color w:val="000000" w:themeColor="text1"/>
                <w:sz w:val="26"/>
                <w:szCs w:val="26"/>
                <w:lang w:val="en-US"/>
              </w:rPr>
              <w:t>/01</w:t>
            </w:r>
          </w:p>
        </w:tc>
      </w:tr>
      <w:tr w:rsidR="00FC3FDC" w:rsidRPr="00F6046A" w14:paraId="325DDF08" w14:textId="77777777" w:rsidTr="00F6046A">
        <w:tc>
          <w:tcPr>
            <w:tcW w:w="2660" w:type="dxa"/>
          </w:tcPr>
          <w:p w14:paraId="728D4167" w14:textId="77777777" w:rsidR="00FC3FDC" w:rsidRPr="005F1861" w:rsidRDefault="00FC3FDC" w:rsidP="00F6046A">
            <w:pPr>
              <w:jc w:val="left"/>
              <w:rPr>
                <w:b/>
                <w:sz w:val="26"/>
                <w:szCs w:val="26"/>
                <w:lang w:val="en-US"/>
              </w:rPr>
            </w:pPr>
          </w:p>
          <w:p w14:paraId="3012F060" w14:textId="77777777" w:rsidR="00FC3FDC" w:rsidRPr="00643829" w:rsidRDefault="00FC3FDC" w:rsidP="00F6046A">
            <w:pPr>
              <w:jc w:val="left"/>
              <w:rPr>
                <w:b/>
                <w:sz w:val="26"/>
                <w:szCs w:val="26"/>
              </w:rPr>
            </w:pPr>
            <w:r w:rsidRPr="00643829">
              <w:rPr>
                <w:b/>
                <w:sz w:val="26"/>
                <w:szCs w:val="26"/>
              </w:rPr>
              <w:t>Montant prévisionnel</w:t>
            </w:r>
          </w:p>
          <w:p w14:paraId="619C5256" w14:textId="77777777" w:rsidR="00FC3FDC" w:rsidRPr="00643829" w:rsidRDefault="00FC3FDC" w:rsidP="00F6046A">
            <w:pPr>
              <w:jc w:val="left"/>
              <w:rPr>
                <w:b/>
                <w:sz w:val="26"/>
                <w:szCs w:val="26"/>
                <w:lang w:val="en-US"/>
              </w:rPr>
            </w:pPr>
          </w:p>
        </w:tc>
        <w:tc>
          <w:tcPr>
            <w:tcW w:w="236" w:type="dxa"/>
          </w:tcPr>
          <w:p w14:paraId="450FA7AD" w14:textId="77777777" w:rsidR="00FC3FDC" w:rsidRDefault="00FC3FDC" w:rsidP="00F6046A">
            <w:pPr>
              <w:rPr>
                <w:b/>
                <w:sz w:val="26"/>
                <w:szCs w:val="26"/>
                <w:lang w:val="en-US"/>
              </w:rPr>
            </w:pPr>
          </w:p>
          <w:p w14:paraId="04A06A0C" w14:textId="77777777" w:rsidR="00FC3FDC" w:rsidRPr="00643829" w:rsidRDefault="00FC3FDC" w:rsidP="00F6046A">
            <w:pPr>
              <w:rPr>
                <w:b/>
                <w:sz w:val="26"/>
                <w:szCs w:val="26"/>
                <w:lang w:val="en-US"/>
              </w:rPr>
            </w:pPr>
            <w:r w:rsidRPr="00643829">
              <w:rPr>
                <w:b/>
                <w:sz w:val="26"/>
                <w:szCs w:val="26"/>
                <w:lang w:val="en-US"/>
              </w:rPr>
              <w:t>:</w:t>
            </w:r>
          </w:p>
        </w:tc>
        <w:tc>
          <w:tcPr>
            <w:tcW w:w="6692" w:type="dxa"/>
            <w:vMerge w:val="restart"/>
          </w:tcPr>
          <w:p w14:paraId="19110BCE" w14:textId="77777777" w:rsidR="00FC3FDC" w:rsidRPr="005F1861" w:rsidRDefault="00FC3FDC" w:rsidP="00F6046A">
            <w:pPr>
              <w:jc w:val="left"/>
              <w:rPr>
                <w:b/>
                <w:sz w:val="28"/>
                <w:szCs w:val="28"/>
                <w:lang w:val="fr-FR"/>
              </w:rPr>
            </w:pPr>
          </w:p>
          <w:p w14:paraId="3DFE8F37" w14:textId="0B6F0573" w:rsidR="00FC3FDC" w:rsidRPr="00E517B2" w:rsidRDefault="00BC55DC" w:rsidP="00F6046A">
            <w:pPr>
              <w:jc w:val="left"/>
              <w:rPr>
                <w:szCs w:val="24"/>
                <w:lang w:val="fr-FR"/>
              </w:rPr>
            </w:pPr>
            <w:r>
              <w:rPr>
                <w:b/>
                <w:szCs w:val="24"/>
                <w:lang w:val="fr-FR"/>
              </w:rPr>
              <w:t>6</w:t>
            </w:r>
            <w:r w:rsidR="00AD6C6C">
              <w:rPr>
                <w:b/>
                <w:szCs w:val="24"/>
                <w:lang w:val="fr-FR"/>
              </w:rPr>
              <w:t>0 000 000</w:t>
            </w:r>
            <w:r w:rsidR="00FC3FDC" w:rsidRPr="00E517B2">
              <w:rPr>
                <w:b/>
                <w:szCs w:val="24"/>
                <w:lang w:val="fr-FR"/>
              </w:rPr>
              <w:t xml:space="preserve"> </w:t>
            </w:r>
            <w:r w:rsidR="00FC3FDC" w:rsidRPr="00E517B2">
              <w:rPr>
                <w:szCs w:val="24"/>
                <w:lang w:val="fr-FR"/>
              </w:rPr>
              <w:t>(</w:t>
            </w:r>
            <w:r>
              <w:rPr>
                <w:szCs w:val="24"/>
                <w:lang w:val="fr-FR"/>
              </w:rPr>
              <w:t>Soixante</w:t>
            </w:r>
            <w:r w:rsidR="00FC3FDC" w:rsidRPr="00E517B2">
              <w:rPr>
                <w:szCs w:val="24"/>
                <w:lang w:val="fr-FR"/>
              </w:rPr>
              <w:t xml:space="preserve"> millions) FCFA TTC </w:t>
            </w:r>
          </w:p>
          <w:p w14:paraId="69C8FF5A" w14:textId="77777777" w:rsidR="00FC3FDC" w:rsidRPr="00E517B2" w:rsidRDefault="00FC3FDC" w:rsidP="00F6046A">
            <w:pPr>
              <w:jc w:val="left"/>
              <w:rPr>
                <w:sz w:val="18"/>
                <w:szCs w:val="18"/>
                <w:lang w:val="fr-FR"/>
              </w:rPr>
            </w:pPr>
          </w:p>
          <w:p w14:paraId="5EF91FBF" w14:textId="77777777" w:rsidR="00FC3FDC" w:rsidRPr="00E517B2" w:rsidRDefault="00FC3FDC" w:rsidP="00F6046A">
            <w:pPr>
              <w:jc w:val="left"/>
              <w:rPr>
                <w:sz w:val="12"/>
                <w:szCs w:val="22"/>
                <w:lang w:val="fr-FR"/>
              </w:rPr>
            </w:pPr>
          </w:p>
          <w:p w14:paraId="1643CC7D" w14:textId="64536000" w:rsidR="00FC3FDC" w:rsidRPr="002F7D39" w:rsidRDefault="00BC55DC" w:rsidP="00F6046A">
            <w:pPr>
              <w:jc w:val="left"/>
              <w:rPr>
                <w:sz w:val="22"/>
                <w:szCs w:val="22"/>
                <w:lang w:val="en-US"/>
              </w:rPr>
            </w:pPr>
            <w:r>
              <w:rPr>
                <w:b/>
                <w:bCs/>
                <w:i/>
                <w:iCs/>
                <w:sz w:val="22"/>
                <w:szCs w:val="22"/>
                <w:lang w:val="en-US"/>
              </w:rPr>
              <w:t>6</w:t>
            </w:r>
            <w:r w:rsidR="00AD6C6C">
              <w:rPr>
                <w:b/>
                <w:bCs/>
                <w:i/>
                <w:iCs/>
                <w:sz w:val="22"/>
                <w:szCs w:val="22"/>
                <w:lang w:val="en-US"/>
              </w:rPr>
              <w:t>0</w:t>
            </w:r>
            <w:r w:rsidR="00FC3FDC" w:rsidRPr="002F7D39">
              <w:rPr>
                <w:b/>
                <w:bCs/>
                <w:i/>
                <w:iCs/>
                <w:sz w:val="22"/>
                <w:szCs w:val="22"/>
                <w:lang w:val="en-US"/>
              </w:rPr>
              <w:t>,000,000</w:t>
            </w:r>
            <w:r w:rsidR="00FC3FDC" w:rsidRPr="002F7D39">
              <w:rPr>
                <w:sz w:val="22"/>
                <w:szCs w:val="22"/>
                <w:lang w:val="en-US"/>
              </w:rPr>
              <w:t xml:space="preserve"> (</w:t>
            </w:r>
            <w:r w:rsidR="00B11E21">
              <w:rPr>
                <w:sz w:val="22"/>
                <w:szCs w:val="22"/>
                <w:lang w:val="en-US"/>
              </w:rPr>
              <w:t>Sixty</w:t>
            </w:r>
            <w:r w:rsidR="00F6046A" w:rsidRPr="002F7D39">
              <w:rPr>
                <w:sz w:val="22"/>
                <w:szCs w:val="22"/>
                <w:lang w:val="en-US"/>
              </w:rPr>
              <w:t xml:space="preserve"> </w:t>
            </w:r>
            <w:r w:rsidR="00FC3FDC" w:rsidRPr="002F7D39">
              <w:rPr>
                <w:lang w:val="en-US"/>
              </w:rPr>
              <w:t>million</w:t>
            </w:r>
            <w:r w:rsidR="00FC3FDC" w:rsidRPr="002F7D39">
              <w:rPr>
                <w:sz w:val="22"/>
                <w:szCs w:val="22"/>
                <w:lang w:val="en-US"/>
              </w:rPr>
              <w:t xml:space="preserve">) CFA Francs (Tax </w:t>
            </w:r>
            <w:proofErr w:type="spellStart"/>
            <w:r w:rsidR="00FC3FDC" w:rsidRPr="002F7D39">
              <w:rPr>
                <w:sz w:val="22"/>
                <w:szCs w:val="22"/>
                <w:lang w:val="en-US"/>
              </w:rPr>
              <w:t>Inlc</w:t>
            </w:r>
            <w:proofErr w:type="spellEnd"/>
            <w:r w:rsidR="00FC3FDC" w:rsidRPr="002F7D39">
              <w:rPr>
                <w:sz w:val="22"/>
                <w:szCs w:val="22"/>
                <w:lang w:val="en-US"/>
              </w:rPr>
              <w:t xml:space="preserve">.) </w:t>
            </w:r>
          </w:p>
          <w:p w14:paraId="420892AE" w14:textId="77777777" w:rsidR="00FC3FDC" w:rsidRPr="00F6046A" w:rsidRDefault="00FC3FDC" w:rsidP="00F6046A">
            <w:pPr>
              <w:jc w:val="left"/>
              <w:rPr>
                <w:sz w:val="20"/>
                <w:lang w:val="en-US"/>
              </w:rPr>
            </w:pPr>
            <w:r w:rsidRPr="00F6046A">
              <w:rPr>
                <w:sz w:val="22"/>
                <w:szCs w:val="22"/>
                <w:lang w:val="en-US"/>
              </w:rPr>
              <w:t xml:space="preserve">   </w:t>
            </w:r>
          </w:p>
          <w:p w14:paraId="580B34BB" w14:textId="77777777" w:rsidR="00FC3FDC" w:rsidRPr="00F6046A" w:rsidRDefault="00FC3FDC" w:rsidP="00F6046A">
            <w:pPr>
              <w:jc w:val="left"/>
              <w:rPr>
                <w:sz w:val="20"/>
                <w:lang w:val="en-US"/>
              </w:rPr>
            </w:pPr>
          </w:p>
          <w:p w14:paraId="40F2DF1F" w14:textId="77777777" w:rsidR="00FC3FDC" w:rsidRPr="00F6046A" w:rsidRDefault="00FC3FDC" w:rsidP="00F6046A">
            <w:pPr>
              <w:jc w:val="left"/>
              <w:rPr>
                <w:sz w:val="20"/>
                <w:lang w:val="en-US"/>
              </w:rPr>
            </w:pPr>
          </w:p>
          <w:p w14:paraId="40668566" w14:textId="77777777" w:rsidR="00FC3FDC" w:rsidRPr="00F6046A" w:rsidRDefault="00FC3FDC" w:rsidP="00F6046A">
            <w:pPr>
              <w:jc w:val="left"/>
              <w:rPr>
                <w:sz w:val="16"/>
                <w:szCs w:val="16"/>
                <w:lang w:val="en-US"/>
              </w:rPr>
            </w:pPr>
          </w:p>
          <w:p w14:paraId="38186B6D" w14:textId="1DF229EB" w:rsidR="00FC3FDC" w:rsidRPr="005F1861" w:rsidRDefault="00AD6C6C" w:rsidP="00C76074">
            <w:pPr>
              <w:ind w:left="3663"/>
              <w:jc w:val="left"/>
              <w:rPr>
                <w:b/>
                <w:sz w:val="26"/>
                <w:szCs w:val="26"/>
                <w:lang w:val="en-US"/>
              </w:rPr>
            </w:pPr>
            <w:r>
              <w:rPr>
                <w:b/>
                <w:sz w:val="26"/>
                <w:szCs w:val="26"/>
                <w:lang w:val="en-US"/>
              </w:rPr>
              <w:t>JUIN</w:t>
            </w:r>
            <w:r w:rsidR="00FC3FDC" w:rsidRPr="005F1861">
              <w:rPr>
                <w:b/>
                <w:sz w:val="26"/>
                <w:szCs w:val="26"/>
                <w:lang w:val="en-US"/>
              </w:rPr>
              <w:t xml:space="preserve"> 2026 / </w:t>
            </w:r>
            <w:r>
              <w:rPr>
                <w:b/>
                <w:sz w:val="26"/>
                <w:szCs w:val="26"/>
                <w:lang w:val="en-US"/>
              </w:rPr>
              <w:t>JUNE</w:t>
            </w:r>
            <w:r w:rsidR="00FC3FDC" w:rsidRPr="005F1861">
              <w:rPr>
                <w:b/>
                <w:sz w:val="26"/>
                <w:szCs w:val="26"/>
                <w:lang w:val="en-US"/>
              </w:rPr>
              <w:t xml:space="preserve"> 2026</w:t>
            </w:r>
          </w:p>
          <w:p w14:paraId="1BDE187B" w14:textId="77777777" w:rsidR="00FC3FDC" w:rsidRPr="005F1861" w:rsidRDefault="00FC3FDC" w:rsidP="00F6046A">
            <w:pPr>
              <w:jc w:val="left"/>
              <w:rPr>
                <w:sz w:val="26"/>
                <w:szCs w:val="26"/>
                <w:lang w:val="en-US"/>
              </w:rPr>
            </w:pPr>
          </w:p>
        </w:tc>
      </w:tr>
      <w:tr w:rsidR="00FC3FDC" w:rsidRPr="00643829" w14:paraId="62309827" w14:textId="77777777" w:rsidTr="00F6046A">
        <w:tc>
          <w:tcPr>
            <w:tcW w:w="2660" w:type="dxa"/>
          </w:tcPr>
          <w:p w14:paraId="56420029" w14:textId="77777777" w:rsidR="00FC3FDC" w:rsidRPr="00643829" w:rsidRDefault="00FC3FDC" w:rsidP="00F6046A">
            <w:pPr>
              <w:rPr>
                <w:b/>
                <w:i/>
                <w:sz w:val="26"/>
                <w:szCs w:val="26"/>
                <w:lang w:val="fr-FR"/>
              </w:rPr>
            </w:pPr>
            <w:proofErr w:type="spellStart"/>
            <w:r w:rsidRPr="00643829">
              <w:rPr>
                <w:b/>
                <w:i/>
                <w:sz w:val="26"/>
                <w:szCs w:val="26"/>
              </w:rPr>
              <w:t>Estimated</w:t>
            </w:r>
            <w:proofErr w:type="spellEnd"/>
            <w:r w:rsidRPr="00643829">
              <w:rPr>
                <w:b/>
                <w:i/>
                <w:sz w:val="26"/>
                <w:szCs w:val="26"/>
              </w:rPr>
              <w:t xml:space="preserve"> </w:t>
            </w:r>
            <w:proofErr w:type="spellStart"/>
            <w:r w:rsidRPr="00643829">
              <w:rPr>
                <w:b/>
                <w:i/>
                <w:sz w:val="26"/>
                <w:szCs w:val="26"/>
              </w:rPr>
              <w:t>cost</w:t>
            </w:r>
            <w:proofErr w:type="spellEnd"/>
          </w:p>
        </w:tc>
        <w:tc>
          <w:tcPr>
            <w:tcW w:w="236" w:type="dxa"/>
          </w:tcPr>
          <w:p w14:paraId="3D0CFEF5" w14:textId="77777777" w:rsidR="00FC3FDC" w:rsidRPr="00643829" w:rsidRDefault="00FC3FDC" w:rsidP="00F6046A">
            <w:pPr>
              <w:rPr>
                <w:b/>
                <w:sz w:val="26"/>
                <w:szCs w:val="26"/>
                <w:lang w:val="fr-FR"/>
              </w:rPr>
            </w:pPr>
            <w:r w:rsidRPr="00643829">
              <w:rPr>
                <w:b/>
                <w:sz w:val="26"/>
                <w:szCs w:val="26"/>
                <w:lang w:val="fr-FR"/>
              </w:rPr>
              <w:t>:</w:t>
            </w:r>
          </w:p>
        </w:tc>
        <w:tc>
          <w:tcPr>
            <w:tcW w:w="6692" w:type="dxa"/>
            <w:vMerge/>
          </w:tcPr>
          <w:p w14:paraId="369DE395" w14:textId="77777777" w:rsidR="00FC3FDC" w:rsidRPr="00643829" w:rsidRDefault="00FC3FDC" w:rsidP="00F6046A">
            <w:pPr>
              <w:rPr>
                <w:sz w:val="26"/>
                <w:szCs w:val="26"/>
              </w:rPr>
            </w:pPr>
          </w:p>
        </w:tc>
      </w:tr>
    </w:tbl>
    <w:p w14:paraId="7D4A05E0" w14:textId="77777777" w:rsidR="00FC3FDC" w:rsidRDefault="00FC3FDC" w:rsidP="00FC3FDC">
      <w:pPr>
        <w:widowControl/>
        <w:overflowPunct/>
        <w:autoSpaceDE/>
        <w:autoSpaceDN/>
        <w:adjustRightInd/>
        <w:spacing w:after="160" w:line="278" w:lineRule="auto"/>
        <w:jc w:val="left"/>
        <w:textAlignment w:val="auto"/>
        <w:rPr>
          <w:b/>
          <w:sz w:val="16"/>
          <w:szCs w:val="16"/>
        </w:rPr>
      </w:pPr>
      <w:r>
        <w:rPr>
          <w:b/>
          <w:sz w:val="16"/>
          <w:szCs w:val="16"/>
        </w:rPr>
        <w:br w:type="page"/>
      </w:r>
    </w:p>
    <w:p w14:paraId="4A00A8CF" w14:textId="77777777" w:rsidR="00FC3FDC" w:rsidRPr="00555743" w:rsidRDefault="00FC3FDC" w:rsidP="00FC3FDC">
      <w:pPr>
        <w:spacing w:before="120" w:after="120"/>
        <w:jc w:val="center"/>
        <w:rPr>
          <w:bCs/>
          <w:sz w:val="48"/>
          <w:szCs w:val="48"/>
        </w:rPr>
      </w:pPr>
    </w:p>
    <w:p w14:paraId="1658F162" w14:textId="77777777" w:rsidR="00FC3FDC" w:rsidRPr="00643829" w:rsidRDefault="00FC3FDC" w:rsidP="00FC3FDC">
      <w:pPr>
        <w:spacing w:before="120" w:after="120"/>
        <w:jc w:val="center"/>
        <w:rPr>
          <w:b/>
          <w:sz w:val="48"/>
          <w:szCs w:val="48"/>
        </w:rPr>
      </w:pPr>
      <w:r w:rsidRPr="00643829">
        <w:rPr>
          <w:b/>
          <w:sz w:val="48"/>
          <w:szCs w:val="48"/>
        </w:rPr>
        <w:t>DOSSIER D’APPEL D’OFFRES</w:t>
      </w:r>
    </w:p>
    <w:p w14:paraId="6D30EA75" w14:textId="77777777" w:rsidR="00FC3FDC" w:rsidRPr="00643829" w:rsidRDefault="00FC3FDC" w:rsidP="00FC3FDC">
      <w:pPr>
        <w:spacing w:before="120" w:after="120"/>
        <w:jc w:val="center"/>
        <w:rPr>
          <w:b/>
          <w:sz w:val="28"/>
          <w:szCs w:val="28"/>
        </w:rPr>
      </w:pPr>
    </w:p>
    <w:p w14:paraId="089F6AA4" w14:textId="77777777" w:rsidR="00FC3FDC" w:rsidRPr="00643829" w:rsidRDefault="00FC3FDC" w:rsidP="00FC3FDC">
      <w:pPr>
        <w:spacing w:before="120" w:after="120"/>
        <w:jc w:val="center"/>
        <w:rPr>
          <w:b/>
          <w:sz w:val="32"/>
          <w:szCs w:val="32"/>
          <w:u w:val="single"/>
        </w:rPr>
      </w:pPr>
      <w:r w:rsidRPr="00643829">
        <w:rPr>
          <w:b/>
          <w:sz w:val="32"/>
          <w:szCs w:val="32"/>
          <w:u w:val="single"/>
        </w:rPr>
        <w:t>LISTE DES PIECES CONSTITUTIVES</w:t>
      </w:r>
    </w:p>
    <w:p w14:paraId="66CACADA" w14:textId="77777777" w:rsidR="00FC3FDC" w:rsidRPr="00643829" w:rsidRDefault="00FC3FDC" w:rsidP="00FC3FDC">
      <w:pPr>
        <w:spacing w:line="360" w:lineRule="auto"/>
        <w:rPr>
          <w:color w:val="000000"/>
          <w:szCs w:val="24"/>
        </w:rPr>
      </w:pPr>
    </w:p>
    <w:p w14:paraId="61D6341B" w14:textId="7B75C49E" w:rsidR="00AD6C6C" w:rsidRDefault="00FC3FDC" w:rsidP="00AD6C6C">
      <w:pPr>
        <w:pStyle w:val="TM1"/>
      </w:pPr>
      <w:r w:rsidRPr="004648B7">
        <w:rPr>
          <w:b w:val="0"/>
          <w:i w:val="0"/>
          <w:color w:val="000000"/>
          <w:sz w:val="22"/>
          <w:szCs w:val="22"/>
        </w:rPr>
        <w:fldChar w:fldCharType="begin"/>
      </w:r>
      <w:r w:rsidRPr="004648B7">
        <w:rPr>
          <w:b w:val="0"/>
          <w:i w:val="0"/>
          <w:color w:val="000000"/>
        </w:rPr>
        <w:instrText xml:space="preserve"> TOC \o "1-1" \h \z \u </w:instrText>
      </w:r>
      <w:r w:rsidRPr="004648B7">
        <w:rPr>
          <w:b w:val="0"/>
          <w:i w:val="0"/>
          <w:color w:val="000000"/>
          <w:sz w:val="22"/>
          <w:szCs w:val="22"/>
        </w:rPr>
        <w:fldChar w:fldCharType="separate"/>
      </w:r>
      <w:r w:rsidR="00AD6C6C" w:rsidRPr="00AD6C6C">
        <w:t xml:space="preserve"> </w:t>
      </w:r>
      <w:r w:rsidR="00AD6C6C">
        <w:t>Pièce n°0 : Lettre d’Invitation à Soumissionner (LIS).........................</w:t>
      </w:r>
    </w:p>
    <w:p w14:paraId="7199ED03" w14:textId="77777777" w:rsidR="00AD6C6C" w:rsidRDefault="00AD6C6C" w:rsidP="00AD6C6C">
      <w:pPr>
        <w:pStyle w:val="TM1"/>
      </w:pPr>
      <w:r>
        <w:t>Pièce n° 1 : Avis d'Appel d’Offres (AAO) ………...............................................</w:t>
      </w:r>
    </w:p>
    <w:p w14:paraId="392679EF" w14:textId="77777777" w:rsidR="00AD6C6C" w:rsidRDefault="00AD6C6C" w:rsidP="00AD6C6C">
      <w:pPr>
        <w:pStyle w:val="TM1"/>
      </w:pPr>
      <w:r>
        <w:t>Pièce n° 2 : Règlement Général de l'Appel d’Offres (RGAO) …………………….</w:t>
      </w:r>
    </w:p>
    <w:p w14:paraId="1420AAC1" w14:textId="77777777" w:rsidR="00AD6C6C" w:rsidRDefault="00AD6C6C" w:rsidP="00AD6C6C">
      <w:pPr>
        <w:pStyle w:val="TM1"/>
      </w:pPr>
      <w:r>
        <w:t>Pièce n° 3 : Règlement Particulier de l’Appel d’Offres (RPAO)……………................</w:t>
      </w:r>
    </w:p>
    <w:p w14:paraId="44437B4A" w14:textId="77777777" w:rsidR="00AD6C6C" w:rsidRDefault="00AD6C6C" w:rsidP="00AD6C6C">
      <w:pPr>
        <w:pStyle w:val="TM1"/>
      </w:pPr>
      <w:r>
        <w:t xml:space="preserve">Pièce n° 4 : Cahier des Clauses Administratives Particulières (CCAP) </w:t>
      </w:r>
    </w:p>
    <w:p w14:paraId="6BDDA32B" w14:textId="7CB09198" w:rsidR="00AD6C6C" w:rsidRDefault="00AD6C6C" w:rsidP="00AD6C6C">
      <w:pPr>
        <w:pStyle w:val="TM1"/>
      </w:pPr>
      <w:r>
        <w:t xml:space="preserve">Pièce n° 5 : Termes de référence </w:t>
      </w:r>
    </w:p>
    <w:p w14:paraId="30C987EE" w14:textId="77777777" w:rsidR="00AD6C6C" w:rsidRDefault="00AD6C6C" w:rsidP="00AD6C6C">
      <w:pPr>
        <w:pStyle w:val="TM1"/>
      </w:pPr>
      <w:r>
        <w:t xml:space="preserve">Pièce n° 6 : Proposition technique - Tableaux types </w:t>
      </w:r>
    </w:p>
    <w:p w14:paraId="3E709119" w14:textId="77777777" w:rsidR="00AD6C6C" w:rsidRDefault="00AD6C6C" w:rsidP="00AD6C6C">
      <w:pPr>
        <w:pStyle w:val="TM1"/>
      </w:pPr>
      <w:r>
        <w:t xml:space="preserve">Pièce n° 7 : Proposition Financière : Tableaux types </w:t>
      </w:r>
    </w:p>
    <w:p w14:paraId="7F7B4B8A" w14:textId="77777777" w:rsidR="00AD6C6C" w:rsidRDefault="00AD6C6C" w:rsidP="00AD6C6C">
      <w:pPr>
        <w:pStyle w:val="TM1"/>
      </w:pPr>
      <w:r>
        <w:t xml:space="preserve">Pièce n° 8 : Modèle de Marché </w:t>
      </w:r>
    </w:p>
    <w:p w14:paraId="380DD6B5" w14:textId="77777777" w:rsidR="00AD6C6C" w:rsidRDefault="00AD6C6C" w:rsidP="00AD6C6C">
      <w:pPr>
        <w:pStyle w:val="TM1"/>
      </w:pPr>
      <w:r>
        <w:t xml:space="preserve">Pièce n° 9 : Modèle ou formulaires types de documents à utiliser par le Soumissionnaire </w:t>
      </w:r>
    </w:p>
    <w:p w14:paraId="05F2B50D" w14:textId="77777777" w:rsidR="00AD6C6C" w:rsidRDefault="00AD6C6C" w:rsidP="00AD6C6C">
      <w:pPr>
        <w:pStyle w:val="TM1"/>
      </w:pPr>
      <w:r>
        <w:t>Pièce n°10 : Charte d’intégrité ………………………………</w:t>
      </w:r>
    </w:p>
    <w:p w14:paraId="4B18584A" w14:textId="77777777" w:rsidR="00AD6C6C" w:rsidRDefault="00AD6C6C" w:rsidP="00AD6C6C">
      <w:pPr>
        <w:pStyle w:val="TM1"/>
      </w:pPr>
      <w:r>
        <w:t xml:space="preserve">Pièce N°11. Déclaration d’engagement au respect des clauses sociales et environnementales. </w:t>
      </w:r>
    </w:p>
    <w:p w14:paraId="7FFFDAEE" w14:textId="77777777" w:rsidR="00AD6C6C" w:rsidRDefault="00AD6C6C" w:rsidP="00AD6C6C">
      <w:pPr>
        <w:pStyle w:val="TM1"/>
      </w:pPr>
      <w:r>
        <w:t xml:space="preserve">Pièce N°12. Visa de maturité ou Justificatifs des études préalables </w:t>
      </w:r>
    </w:p>
    <w:p w14:paraId="157EEAAE" w14:textId="77777777" w:rsidR="00AD6C6C" w:rsidRDefault="00AD6C6C" w:rsidP="00AD6C6C">
      <w:pPr>
        <w:pStyle w:val="TM1"/>
      </w:pPr>
      <w:r>
        <w:t xml:space="preserve">Pièce N°13. Liste des établissements bancaires et organismes financiers habilités par le ministre en charge des finances à émettre des cautions dans le cadre des Marchés Publics </w:t>
      </w:r>
    </w:p>
    <w:p w14:paraId="40FDBF65" w14:textId="77777777" w:rsidR="00AD6C6C" w:rsidRDefault="00AD6C6C" w:rsidP="00AD6C6C">
      <w:pPr>
        <w:pStyle w:val="TM1"/>
      </w:pPr>
      <w:r>
        <w:t xml:space="preserve">Pièce N°14. Procédure de soumission en ligne </w:t>
      </w:r>
    </w:p>
    <w:p w14:paraId="3C25D61F" w14:textId="61A469A5" w:rsidR="00622A40" w:rsidRPr="004648B7" w:rsidRDefault="00AD6C6C" w:rsidP="00AD6C6C">
      <w:pPr>
        <w:pStyle w:val="TM1"/>
        <w:rPr>
          <w:rFonts w:eastAsiaTheme="minorEastAsia"/>
          <w:b w:val="0"/>
          <w:i w:val="0"/>
          <w:noProof/>
          <w:kern w:val="2"/>
          <w:szCs w:val="24"/>
          <w:lang w:val="fr-CM" w:eastAsia="fr-CM"/>
          <w14:ligatures w14:val="standardContextual"/>
        </w:rPr>
      </w:pPr>
      <w:r>
        <w:t>Annexe : Grille d’évaluation …………………</w:t>
      </w:r>
    </w:p>
    <w:p w14:paraId="22E01541" w14:textId="12943E74" w:rsidR="00FC3FDC" w:rsidRPr="004648B7" w:rsidRDefault="00FC3FDC" w:rsidP="00FC3FDC">
      <w:pPr>
        <w:spacing w:line="360" w:lineRule="auto"/>
        <w:rPr>
          <w:color w:val="000000"/>
          <w:szCs w:val="24"/>
        </w:rPr>
      </w:pPr>
      <w:r w:rsidRPr="004648B7">
        <w:rPr>
          <w:color w:val="000000"/>
          <w:sz w:val="28"/>
          <w:szCs w:val="24"/>
        </w:rPr>
        <w:fldChar w:fldCharType="end"/>
      </w:r>
    </w:p>
    <w:p w14:paraId="099C2101" w14:textId="77777777" w:rsidR="00FC3FDC" w:rsidRDefault="00FC3FDC" w:rsidP="00FC3FDC">
      <w:pPr>
        <w:widowControl/>
        <w:overflowPunct/>
        <w:autoSpaceDE/>
        <w:autoSpaceDN/>
        <w:adjustRightInd/>
        <w:spacing w:after="160" w:line="278" w:lineRule="auto"/>
        <w:jc w:val="left"/>
        <w:textAlignment w:val="auto"/>
        <w:rPr>
          <w:color w:val="000000"/>
          <w:szCs w:val="24"/>
        </w:rPr>
      </w:pPr>
      <w:r>
        <w:rPr>
          <w:color w:val="000000"/>
          <w:szCs w:val="24"/>
        </w:rPr>
        <w:br w:type="page"/>
      </w:r>
    </w:p>
    <w:p w14:paraId="5F6758EE"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bookmarkStart w:id="0" w:name="_Toc132892908"/>
      <w:bookmarkStart w:id="1" w:name="_Toc132892996"/>
      <w:bookmarkStart w:id="2" w:name="_Toc133239661"/>
      <w:bookmarkStart w:id="3" w:name="_Toc133239748"/>
    </w:p>
    <w:p w14:paraId="0FEA33EB" w14:textId="06483BE8"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0BF72237"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44251EDE"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1BFB53F7"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52C63C70"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7715C062" w14:textId="77777777" w:rsidR="00C76074" w:rsidRPr="00B66435" w:rsidRDefault="00C76074" w:rsidP="00C76074">
      <w:pPr>
        <w:widowControl/>
        <w:overflowPunct/>
        <w:autoSpaceDE/>
        <w:autoSpaceDN/>
        <w:adjustRightInd/>
        <w:ind w:left="5954"/>
        <w:jc w:val="center"/>
        <w:textAlignment w:val="auto"/>
        <w:outlineLvl w:val="0"/>
        <w:rPr>
          <w:rFonts w:ascii="Bookman Old Style" w:hAnsi="Bookman Old Style"/>
          <w:sz w:val="22"/>
          <w:szCs w:val="22"/>
          <w:lang w:val="fr-FR"/>
        </w:rPr>
      </w:pPr>
    </w:p>
    <w:p w14:paraId="08F0408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945D3D7"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93D754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5BEBBA3A"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FEB7C8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B96367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879ED7A"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41847831" w14:textId="76703F81"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r>
        <w:rPr>
          <w:rFonts w:ascii="Bookman Old Style" w:hAnsi="Bookman Old Style"/>
          <w:noProof/>
          <w:szCs w:val="24"/>
          <w:lang w:val="fr-FR"/>
        </w:rPr>
        <mc:AlternateContent>
          <mc:Choice Requires="wps">
            <w:drawing>
              <wp:anchor distT="0" distB="0" distL="114300" distR="114300" simplePos="0" relativeHeight="251712512" behindDoc="0" locked="0" layoutInCell="1" allowOverlap="1" wp14:anchorId="1F109C0F" wp14:editId="4B41307F">
                <wp:simplePos x="0" y="0"/>
                <wp:positionH relativeFrom="margin">
                  <wp:align>right</wp:align>
                </wp:positionH>
                <wp:positionV relativeFrom="paragraph">
                  <wp:posOffset>86995</wp:posOffset>
                </wp:positionV>
                <wp:extent cx="6118860" cy="1563370"/>
                <wp:effectExtent l="0" t="0" r="0" b="0"/>
                <wp:wrapNone/>
                <wp:docPr id="246179585"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8860" cy="1563370"/>
                        </a:xfrm>
                        <a:prstGeom prst="rect">
                          <a:avLst/>
                        </a:prstGeom>
                        <a:extLst>
                          <a:ext uri="{AF507438-7753-43E0-B8FC-AC1667EBCBE1}">
                            <a14:hiddenEffects xmlns:a14="http://schemas.microsoft.com/office/drawing/2010/main">
                              <a:effectLst/>
                            </a14:hiddenEffects>
                          </a:ext>
                        </a:extLst>
                      </wps:spPr>
                      <wps:txbx>
                        <w:txbxContent>
                          <w:p w14:paraId="23E9F9D2" w14:textId="52145AB1" w:rsidR="001D6C5E" w:rsidRPr="00B66435" w:rsidRDefault="001D6C5E" w:rsidP="00B66435">
                            <w:pPr>
                              <w:pStyle w:val="Titre1"/>
                              <w:widowControl/>
                              <w:overflowPunct/>
                              <w:autoSpaceDE/>
                              <w:autoSpaceDN/>
                              <w:adjustRightInd/>
                              <w:spacing w:before="120" w:after="120" w:line="360" w:lineRule="auto"/>
                              <w:jc w:val="center"/>
                              <w:textAlignment w:val="auto"/>
                              <w:rPr>
                                <w:rFonts w:ascii="Bookman Old Style" w:hAnsi="Bookman Old Style" w:cs="Times New Roman"/>
                                <w:b/>
                                <w:kern w:val="32"/>
                                <w:sz w:val="32"/>
                                <w:szCs w:val="32"/>
                                <w:u w:val="single"/>
                                <w:lang w:val="fr-FR"/>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F109C0F" id="_x0000_t202" coordsize="21600,21600" o:spt="202" path="m,l,21600r21600,l21600,xe">
                <v:stroke joinstyle="miter"/>
                <v:path gradientshapeok="t" o:connecttype="rect"/>
              </v:shapetype>
              <v:shape id="Zone de texte 13" o:spid="_x0000_s1026" type="#_x0000_t202" style="position:absolute;left:0;text-align:left;margin-left:430.6pt;margin-top:6.85pt;width:481.8pt;height:123.1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" filled="f" stroked="f">
                <o:lock v:ext="edit" shapetype="t"/>
                <v:textbox>
                  <w:txbxContent>
                    <w:p w14:paraId="23E9F9D2" w14:textId="52145AB1" w:rsidR="001D6C5E" w:rsidRPr="00B66435" w:rsidRDefault="001D6C5E" w:rsidP="00B66435">
                      <w:pPr>
                        <w:pStyle w:val="Titre1"/>
                        <w:widowControl/>
                        <w:overflowPunct/>
                        <w:autoSpaceDE/>
                        <w:autoSpaceDN/>
                        <w:adjustRightInd/>
                        <w:spacing w:before="120" w:after="120" w:line="360" w:lineRule="auto"/>
                        <w:jc w:val="center"/>
                        <w:textAlignment w:val="auto"/>
                        <w:rPr>
                          <w:rFonts w:ascii="Bookman Old Style" w:hAnsi="Bookman Old Style" w:cs="Times New Roman"/>
                          <w:b/>
                          <w:kern w:val="32"/>
                          <w:sz w:val="32"/>
                          <w:szCs w:val="32"/>
                          <w:u w:val="single"/>
                          <w:lang w:val="fr-FR"/>
                        </w:rPr>
                      </w:pPr>
                    </w:p>
                  </w:txbxContent>
                </v:textbox>
                <w10:wrap anchorx="margin"/>
              </v:shape>
            </w:pict>
          </mc:Fallback>
        </mc:AlternateContent>
      </w:r>
    </w:p>
    <w:p w14:paraId="333C4E34" w14:textId="2A7F731F"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315336E"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55D69EA"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0B9F522"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8ADF4F6"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55A261F6"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5C2F927E"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9A7E8A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7BC414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DB14A9A"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9883DC0"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2BED808"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85E9BF2"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98DA629" w14:textId="69ABBE4D" w:rsidR="0025759B" w:rsidRPr="00B71B38" w:rsidRDefault="0025759B" w:rsidP="0025759B">
      <w:pPr>
        <w:pStyle w:val="Titre1"/>
        <w:widowControl/>
        <w:overflowPunct/>
        <w:autoSpaceDE/>
        <w:autoSpaceDN/>
        <w:adjustRightInd/>
        <w:spacing w:before="120" w:after="120" w:line="360" w:lineRule="auto"/>
        <w:jc w:val="center"/>
        <w:textAlignment w:val="auto"/>
        <w:rPr>
          <w:rFonts w:ascii="Bookman Old Style" w:hAnsi="Bookman Old Style" w:cs="Times New Roman"/>
          <w:b/>
          <w:kern w:val="32"/>
          <w:sz w:val="32"/>
          <w:szCs w:val="32"/>
          <w:u w:val="single"/>
          <w:lang w:val="fr-FR"/>
        </w:rPr>
      </w:pPr>
      <w:r w:rsidRPr="00B71B38">
        <w:rPr>
          <w:rFonts w:ascii="Bookman Old Style" w:hAnsi="Bookman Old Style" w:cs="Times New Roman"/>
          <w:b/>
          <w:kern w:val="32"/>
          <w:sz w:val="32"/>
          <w:szCs w:val="32"/>
          <w:u w:val="single"/>
          <w:lang w:val="fr-FR"/>
        </w:rPr>
        <w:t xml:space="preserve">Pièce N° </w:t>
      </w:r>
      <w:r>
        <w:rPr>
          <w:rFonts w:ascii="Bookman Old Style" w:hAnsi="Bookman Old Style" w:cs="Times New Roman"/>
          <w:b/>
          <w:kern w:val="32"/>
          <w:sz w:val="32"/>
          <w:szCs w:val="32"/>
          <w:u w:val="single"/>
          <w:lang w:val="fr-FR"/>
        </w:rPr>
        <w:t>0</w:t>
      </w:r>
      <w:r w:rsidRPr="00B71B38">
        <w:rPr>
          <w:rFonts w:ascii="Bookman Old Style" w:hAnsi="Bookman Old Style" w:cs="Times New Roman"/>
          <w:b/>
          <w:kern w:val="32"/>
          <w:sz w:val="32"/>
          <w:szCs w:val="32"/>
          <w:u w:val="single"/>
          <w:lang w:val="fr-FR"/>
        </w:rPr>
        <w:t xml:space="preserve">: </w:t>
      </w:r>
      <w:r>
        <w:rPr>
          <w:rFonts w:ascii="Bookman Old Style" w:hAnsi="Bookman Old Style" w:cs="Times New Roman"/>
          <w:b/>
          <w:kern w:val="32"/>
          <w:sz w:val="32"/>
          <w:szCs w:val="32"/>
          <w:u w:val="single"/>
          <w:lang w:val="fr-FR"/>
        </w:rPr>
        <w:t>Lettre d’invitation à soumissionner (LIS)</w:t>
      </w:r>
    </w:p>
    <w:p w14:paraId="3BC89771"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0FADB64"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0F572B0"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4A5744C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507066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4635FCC3"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A788921"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14609E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D92DAA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CB6309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42A97B8"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8F4F44F"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61C0D10"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361C19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F6A117B"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2F228876"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308C30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829E27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C552EC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14DFEC4"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A641D42"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54286576" w14:textId="33EEC7B7" w:rsidR="001D6C5E" w:rsidRDefault="00EB1421" w:rsidP="00EB1421">
      <w:pPr>
        <w:widowControl/>
        <w:overflowPunct/>
        <w:autoSpaceDE/>
        <w:autoSpaceDN/>
        <w:adjustRightInd/>
        <w:textAlignment w:val="auto"/>
        <w:outlineLvl w:val="0"/>
        <w:rPr>
          <w:rFonts w:ascii="Bookman Old Style" w:hAnsi="Bookman Old Style"/>
          <w:szCs w:val="24"/>
          <w:lang w:val="fr-FR"/>
        </w:rPr>
      </w:pPr>
      <w:r w:rsidRPr="00B11E21">
        <w:rPr>
          <w:rFonts w:ascii="Calibri" w:eastAsia="Calibri" w:hAnsi="Calibri"/>
          <w:noProof/>
          <w:kern w:val="2"/>
          <w:szCs w:val="24"/>
          <w:lang w:val="en-US" w:eastAsia="en-US"/>
          <w14:ligatures w14:val="standardContextual"/>
        </w:rPr>
        <w:lastRenderedPageBreak/>
        <w:drawing>
          <wp:inline distT="0" distB="0" distL="0" distR="0" wp14:anchorId="6A707BD0" wp14:editId="323BAFF0">
            <wp:extent cx="6120130" cy="1336191"/>
            <wp:effectExtent l="0" t="0" r="0" b="0"/>
            <wp:docPr id="3677905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6065" name="Image 1648960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1336191"/>
                    </a:xfrm>
                    <a:prstGeom prst="rect">
                      <a:avLst/>
                    </a:prstGeom>
                  </pic:spPr>
                </pic:pic>
              </a:graphicData>
            </a:graphic>
          </wp:inline>
        </w:drawing>
      </w:r>
    </w:p>
    <w:p w14:paraId="416E6528" w14:textId="77777777" w:rsidR="00EB1421" w:rsidRDefault="00EB1421" w:rsidP="00EB1421">
      <w:pPr>
        <w:widowControl/>
        <w:overflowPunct/>
        <w:autoSpaceDE/>
        <w:autoSpaceDN/>
        <w:adjustRightInd/>
        <w:textAlignment w:val="auto"/>
        <w:outlineLvl w:val="0"/>
        <w:rPr>
          <w:rFonts w:ascii="Bookman Old Style" w:hAnsi="Bookman Old Style"/>
          <w:szCs w:val="24"/>
          <w:lang w:val="fr-FR"/>
        </w:rPr>
      </w:pPr>
    </w:p>
    <w:p w14:paraId="443072BC" w14:textId="44B7E84C" w:rsidR="00C76074" w:rsidRP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r w:rsidRPr="00C76074">
        <w:rPr>
          <w:rFonts w:ascii="Bookman Old Style" w:hAnsi="Bookman Old Style"/>
          <w:szCs w:val="24"/>
          <w:lang w:val="fr-FR"/>
        </w:rPr>
        <w:t xml:space="preserve">Douala, le </w:t>
      </w:r>
      <w:bookmarkEnd w:id="0"/>
      <w:bookmarkEnd w:id="1"/>
      <w:bookmarkEnd w:id="2"/>
      <w:bookmarkEnd w:id="3"/>
      <w:r>
        <w:rPr>
          <w:rFonts w:ascii="Bookman Old Style" w:hAnsi="Bookman Old Style"/>
          <w:szCs w:val="24"/>
          <w:lang w:val="fr-FR"/>
        </w:rPr>
        <w:t>____________________</w:t>
      </w:r>
    </w:p>
    <w:p w14:paraId="11AE6F0D" w14:textId="45573365" w:rsidR="00C76074" w:rsidRPr="00C76074" w:rsidRDefault="00C76074" w:rsidP="00C76074">
      <w:pPr>
        <w:widowControl/>
        <w:overflowPunct/>
        <w:autoSpaceDE/>
        <w:autoSpaceDN/>
        <w:adjustRightInd/>
        <w:jc w:val="left"/>
        <w:textAlignment w:val="auto"/>
        <w:outlineLvl w:val="0"/>
        <w:rPr>
          <w:rFonts w:ascii="Bookman Old Style" w:hAnsi="Bookman Old Style"/>
          <w:b/>
          <w:szCs w:val="24"/>
          <w:lang w:val="fr-FR"/>
        </w:rPr>
      </w:pPr>
      <w:r w:rsidRPr="00C76074">
        <w:rPr>
          <w:rFonts w:ascii="Century Gothic" w:hAnsi="Century Gothic"/>
          <w:noProof/>
          <w:sz w:val="28"/>
          <w:szCs w:val="28"/>
          <w:lang w:val="fr-FR"/>
        </w:rPr>
        <mc:AlternateContent>
          <mc:Choice Requires="wps">
            <w:drawing>
              <wp:anchor distT="0" distB="0" distL="114300" distR="114300" simplePos="0" relativeHeight="251710464" behindDoc="0" locked="0" layoutInCell="1" allowOverlap="1" wp14:anchorId="53CFB8A2" wp14:editId="08491498">
                <wp:simplePos x="0" y="0"/>
                <wp:positionH relativeFrom="column">
                  <wp:posOffset>3166110</wp:posOffset>
                </wp:positionH>
                <wp:positionV relativeFrom="paragraph">
                  <wp:posOffset>14605</wp:posOffset>
                </wp:positionV>
                <wp:extent cx="3065145" cy="2225040"/>
                <wp:effectExtent l="0" t="0" r="20955" b="22860"/>
                <wp:wrapNone/>
                <wp:docPr id="1862712781"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2225040"/>
                        </a:xfrm>
                        <a:prstGeom prst="rect">
                          <a:avLst/>
                        </a:prstGeom>
                        <a:solidFill>
                          <a:srgbClr val="FFFFFF"/>
                        </a:solidFill>
                        <a:ln w="9525">
                          <a:solidFill>
                            <a:srgbClr val="FFFFFF"/>
                          </a:solidFill>
                          <a:miter lim="800000"/>
                          <a:headEnd/>
                          <a:tailEnd/>
                        </a:ln>
                      </wps:spPr>
                      <wps:txbx>
                        <w:txbxContent>
                          <w:p w14:paraId="223C7132" w14:textId="77777777" w:rsidR="00C76074" w:rsidRDefault="00C76074" w:rsidP="00C76074">
                            <w:pPr>
                              <w:tabs>
                                <w:tab w:val="left" w:pos="6840"/>
                              </w:tabs>
                              <w:jc w:val="center"/>
                              <w:rPr>
                                <w:rFonts w:ascii="Bookman Old Style" w:hAnsi="Bookman Old Style"/>
                                <w:b/>
                                <w:szCs w:val="22"/>
                              </w:rPr>
                            </w:pPr>
                            <w:r>
                              <w:rPr>
                                <w:rFonts w:ascii="Bookman Old Style" w:hAnsi="Bookman Old Style"/>
                                <w:b/>
                                <w:szCs w:val="22"/>
                              </w:rPr>
                              <w:t>LE DIRECTEUR GENERAL</w:t>
                            </w:r>
                          </w:p>
                          <w:p w14:paraId="03CF4D54" w14:textId="77777777" w:rsidR="00C76074" w:rsidRDefault="00C76074" w:rsidP="00C76074">
                            <w:pPr>
                              <w:tabs>
                                <w:tab w:val="left" w:pos="6840"/>
                              </w:tabs>
                              <w:jc w:val="center"/>
                              <w:rPr>
                                <w:rFonts w:ascii="Bookman Old Style" w:hAnsi="Bookman Old Style"/>
                                <w:b/>
                                <w:sz w:val="10"/>
                                <w:szCs w:val="22"/>
                              </w:rPr>
                            </w:pPr>
                          </w:p>
                          <w:p w14:paraId="42D651E7" w14:textId="77777777" w:rsidR="00C76074" w:rsidRDefault="00C76074" w:rsidP="00C76074">
                            <w:pPr>
                              <w:tabs>
                                <w:tab w:val="left" w:pos="6840"/>
                              </w:tabs>
                              <w:jc w:val="center"/>
                              <w:rPr>
                                <w:rFonts w:ascii="Bookman Old Style" w:hAnsi="Bookman Old Style"/>
                                <w:b/>
                                <w:sz w:val="22"/>
                                <w:szCs w:val="22"/>
                              </w:rPr>
                            </w:pPr>
                            <w:r>
                              <w:rPr>
                                <w:rFonts w:ascii="Bookman Old Style" w:hAnsi="Bookman Old Style"/>
                                <w:b/>
                                <w:sz w:val="22"/>
                                <w:szCs w:val="22"/>
                              </w:rPr>
                              <w:t>A</w:t>
                            </w:r>
                          </w:p>
                          <w:p w14:paraId="3310E236" w14:textId="77777777" w:rsidR="00C76074" w:rsidRDefault="00C76074" w:rsidP="00C76074">
                            <w:pPr>
                              <w:tabs>
                                <w:tab w:val="left" w:pos="6840"/>
                              </w:tabs>
                              <w:jc w:val="center"/>
                              <w:rPr>
                                <w:rFonts w:ascii="Bookman Old Style" w:hAnsi="Bookman Old Style"/>
                                <w:b/>
                                <w:sz w:val="10"/>
                                <w:szCs w:val="22"/>
                              </w:rPr>
                            </w:pPr>
                          </w:p>
                          <w:p w14:paraId="29C2FC8C" w14:textId="77777777" w:rsidR="00C76074" w:rsidRDefault="00C76074" w:rsidP="00C76074">
                            <w:pPr>
                              <w:tabs>
                                <w:tab w:val="left" w:pos="6840"/>
                              </w:tabs>
                              <w:jc w:val="center"/>
                              <w:rPr>
                                <w:rFonts w:ascii="Bookman Old Style" w:hAnsi="Bookman Old Style"/>
                                <w:b/>
                                <w:szCs w:val="23"/>
                              </w:rPr>
                            </w:pPr>
                            <w:r>
                              <w:rPr>
                                <w:rFonts w:ascii="Bookman Old Style" w:hAnsi="Bookman Old Style"/>
                                <w:b/>
                                <w:szCs w:val="23"/>
                              </w:rPr>
                              <w:t xml:space="preserve">Messieurs les Directeurs Généraux de </w:t>
                            </w:r>
                          </w:p>
                          <w:p w14:paraId="252A0982" w14:textId="77777777" w:rsidR="009D4BBE" w:rsidRDefault="009D4BBE" w:rsidP="00A130C2">
                            <w:pPr>
                              <w:widowControl/>
                              <w:numPr>
                                <w:ilvl w:val="0"/>
                                <w:numId w:val="93"/>
                              </w:numPr>
                              <w:tabs>
                                <w:tab w:val="left" w:pos="709"/>
                                <w:tab w:val="left" w:pos="6840"/>
                              </w:tabs>
                              <w:overflowPunct/>
                              <w:autoSpaceDE/>
                              <w:autoSpaceDN/>
                              <w:adjustRightInd/>
                              <w:ind w:right="47"/>
                              <w:jc w:val="left"/>
                              <w:textAlignment w:val="auto"/>
                              <w:rPr>
                                <w:rFonts w:ascii="Bookman Old Style" w:hAnsi="Bookman Old Style"/>
                                <w:b/>
                                <w:sz w:val="22"/>
                                <w:szCs w:val="22"/>
                              </w:rPr>
                            </w:pPr>
                            <w:r w:rsidRPr="009D4BBE">
                              <w:rPr>
                                <w:rFonts w:ascii="Bookman Old Style" w:hAnsi="Bookman Old Style"/>
                                <w:b/>
                                <w:sz w:val="22"/>
                                <w:szCs w:val="22"/>
                              </w:rPr>
                              <w:t>GROUPEMENT ITS-VOCATIONNAL TRAINING CENTRE BEE-LEARNING</w:t>
                            </w:r>
                          </w:p>
                          <w:p w14:paraId="650C8488" w14:textId="1DEDC920" w:rsidR="00C76074" w:rsidRPr="009D4BBE" w:rsidRDefault="009D4BBE" w:rsidP="00A130C2">
                            <w:pPr>
                              <w:widowControl/>
                              <w:numPr>
                                <w:ilvl w:val="0"/>
                                <w:numId w:val="93"/>
                              </w:numPr>
                              <w:tabs>
                                <w:tab w:val="left" w:pos="709"/>
                                <w:tab w:val="left" w:pos="6840"/>
                              </w:tabs>
                              <w:overflowPunct/>
                              <w:autoSpaceDE/>
                              <w:autoSpaceDN/>
                              <w:adjustRightInd/>
                              <w:ind w:right="47"/>
                              <w:jc w:val="left"/>
                              <w:textAlignment w:val="auto"/>
                              <w:rPr>
                                <w:rFonts w:ascii="Bookman Old Style" w:hAnsi="Bookman Old Style"/>
                                <w:b/>
                                <w:sz w:val="22"/>
                                <w:szCs w:val="22"/>
                              </w:rPr>
                            </w:pPr>
                            <w:r w:rsidRPr="009D4BBE">
                              <w:rPr>
                                <w:rFonts w:ascii="Bookman Old Style" w:hAnsi="Bookman Old Style"/>
                                <w:b/>
                                <w:sz w:val="22"/>
                                <w:szCs w:val="22"/>
                              </w:rPr>
                              <w:t xml:space="preserve"> </w:t>
                            </w:r>
                            <w:r w:rsidRPr="009D4BBE">
                              <w:rPr>
                                <w:rFonts w:ascii="Bookman Old Style" w:hAnsi="Bookman Old Style"/>
                                <w:b/>
                                <w:caps/>
                                <w:spacing w:val="2"/>
                                <w:szCs w:val="24"/>
                              </w:rPr>
                              <w:t>GROUPEMENT KIAMA S.A ET PAN AFRICAN GLOBAL ENGENEERING AND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FB8A2" id="Zone de texte 12" o:spid="_x0000_s1027" type="#_x0000_t202" style="position:absolute;margin-left:249.3pt;margin-top:1.15pt;width:241.35pt;height:175.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" strokecolor="white">
                <v:textbox>
                  <w:txbxContent>
                    <w:p w14:paraId="223C7132" w14:textId="77777777" w:rsidR="00C76074" w:rsidRDefault="00C76074" w:rsidP="00C76074">
                      <w:pPr>
                        <w:tabs>
                          <w:tab w:val="left" w:pos="6840"/>
                        </w:tabs>
                        <w:jc w:val="center"/>
                        <w:rPr>
                          <w:rFonts w:ascii="Bookman Old Style" w:hAnsi="Bookman Old Style"/>
                          <w:b/>
                          <w:szCs w:val="22"/>
                        </w:rPr>
                      </w:pPr>
                      <w:r>
                        <w:rPr>
                          <w:rFonts w:ascii="Bookman Old Style" w:hAnsi="Bookman Old Style"/>
                          <w:b/>
                          <w:szCs w:val="22"/>
                        </w:rPr>
                        <w:t>LE DIRECTEUR GENERAL</w:t>
                      </w:r>
                    </w:p>
                    <w:p w14:paraId="03CF4D54" w14:textId="77777777" w:rsidR="00C76074" w:rsidRDefault="00C76074" w:rsidP="00C76074">
                      <w:pPr>
                        <w:tabs>
                          <w:tab w:val="left" w:pos="6840"/>
                        </w:tabs>
                        <w:jc w:val="center"/>
                        <w:rPr>
                          <w:rFonts w:ascii="Bookman Old Style" w:hAnsi="Bookman Old Style"/>
                          <w:b/>
                          <w:sz w:val="10"/>
                          <w:szCs w:val="22"/>
                        </w:rPr>
                      </w:pPr>
                    </w:p>
                    <w:p w14:paraId="42D651E7" w14:textId="77777777" w:rsidR="00C76074" w:rsidRDefault="00C76074" w:rsidP="00C76074">
                      <w:pPr>
                        <w:tabs>
                          <w:tab w:val="left" w:pos="6840"/>
                        </w:tabs>
                        <w:jc w:val="center"/>
                        <w:rPr>
                          <w:rFonts w:ascii="Bookman Old Style" w:hAnsi="Bookman Old Style"/>
                          <w:b/>
                          <w:sz w:val="22"/>
                          <w:szCs w:val="22"/>
                        </w:rPr>
                      </w:pPr>
                      <w:r>
                        <w:rPr>
                          <w:rFonts w:ascii="Bookman Old Style" w:hAnsi="Bookman Old Style"/>
                          <w:b/>
                          <w:sz w:val="22"/>
                          <w:szCs w:val="22"/>
                        </w:rPr>
                        <w:t>A</w:t>
                      </w:r>
                    </w:p>
                    <w:p w14:paraId="3310E236" w14:textId="77777777" w:rsidR="00C76074" w:rsidRDefault="00C76074" w:rsidP="00C76074">
                      <w:pPr>
                        <w:tabs>
                          <w:tab w:val="left" w:pos="6840"/>
                        </w:tabs>
                        <w:jc w:val="center"/>
                        <w:rPr>
                          <w:rFonts w:ascii="Bookman Old Style" w:hAnsi="Bookman Old Style"/>
                          <w:b/>
                          <w:sz w:val="10"/>
                          <w:szCs w:val="22"/>
                        </w:rPr>
                      </w:pPr>
                    </w:p>
                    <w:p w14:paraId="29C2FC8C" w14:textId="77777777" w:rsidR="00C76074" w:rsidRDefault="00C76074" w:rsidP="00C76074">
                      <w:pPr>
                        <w:tabs>
                          <w:tab w:val="left" w:pos="6840"/>
                        </w:tabs>
                        <w:jc w:val="center"/>
                        <w:rPr>
                          <w:rFonts w:ascii="Bookman Old Style" w:hAnsi="Bookman Old Style"/>
                          <w:b/>
                          <w:szCs w:val="23"/>
                        </w:rPr>
                      </w:pPr>
                      <w:r>
                        <w:rPr>
                          <w:rFonts w:ascii="Bookman Old Style" w:hAnsi="Bookman Old Style"/>
                          <w:b/>
                          <w:szCs w:val="23"/>
                        </w:rPr>
                        <w:t xml:space="preserve">Messieurs les Directeurs Généraux de </w:t>
                      </w:r>
                    </w:p>
                    <w:p w14:paraId="252A0982" w14:textId="77777777" w:rsidR="009D4BBE" w:rsidRDefault="009D4BBE" w:rsidP="00A130C2">
                      <w:pPr>
                        <w:widowControl/>
                        <w:numPr>
                          <w:ilvl w:val="0"/>
                          <w:numId w:val="93"/>
                        </w:numPr>
                        <w:tabs>
                          <w:tab w:val="left" w:pos="709"/>
                          <w:tab w:val="left" w:pos="6840"/>
                        </w:tabs>
                        <w:overflowPunct/>
                        <w:autoSpaceDE/>
                        <w:autoSpaceDN/>
                        <w:adjustRightInd/>
                        <w:ind w:right="47"/>
                        <w:jc w:val="left"/>
                        <w:textAlignment w:val="auto"/>
                        <w:rPr>
                          <w:rFonts w:ascii="Bookman Old Style" w:hAnsi="Bookman Old Style"/>
                          <w:b/>
                          <w:sz w:val="22"/>
                          <w:szCs w:val="22"/>
                        </w:rPr>
                      </w:pPr>
                      <w:r w:rsidRPr="009D4BBE">
                        <w:rPr>
                          <w:rFonts w:ascii="Bookman Old Style" w:hAnsi="Bookman Old Style"/>
                          <w:b/>
                          <w:sz w:val="22"/>
                          <w:szCs w:val="22"/>
                        </w:rPr>
                        <w:t>GROUPEMENT ITS-VOCATIONNAL TRAINING CENTRE BEE-LEARNING</w:t>
                      </w:r>
                    </w:p>
                    <w:p w14:paraId="650C8488" w14:textId="1DEDC920" w:rsidR="00C76074" w:rsidRPr="009D4BBE" w:rsidRDefault="009D4BBE" w:rsidP="00A130C2">
                      <w:pPr>
                        <w:widowControl/>
                        <w:numPr>
                          <w:ilvl w:val="0"/>
                          <w:numId w:val="93"/>
                        </w:numPr>
                        <w:tabs>
                          <w:tab w:val="left" w:pos="709"/>
                          <w:tab w:val="left" w:pos="6840"/>
                        </w:tabs>
                        <w:overflowPunct/>
                        <w:autoSpaceDE/>
                        <w:autoSpaceDN/>
                        <w:adjustRightInd/>
                        <w:ind w:right="47"/>
                        <w:jc w:val="left"/>
                        <w:textAlignment w:val="auto"/>
                        <w:rPr>
                          <w:rFonts w:ascii="Bookman Old Style" w:hAnsi="Bookman Old Style"/>
                          <w:b/>
                          <w:sz w:val="22"/>
                          <w:szCs w:val="22"/>
                        </w:rPr>
                      </w:pPr>
                      <w:r w:rsidRPr="009D4BBE">
                        <w:rPr>
                          <w:rFonts w:ascii="Bookman Old Style" w:hAnsi="Bookman Old Style"/>
                          <w:b/>
                          <w:sz w:val="22"/>
                          <w:szCs w:val="22"/>
                        </w:rPr>
                        <w:t xml:space="preserve"> </w:t>
                      </w:r>
                      <w:r w:rsidRPr="009D4BBE">
                        <w:rPr>
                          <w:rFonts w:ascii="Bookman Old Style" w:hAnsi="Bookman Old Style"/>
                          <w:b/>
                          <w:caps/>
                          <w:spacing w:val="2"/>
                          <w:szCs w:val="24"/>
                        </w:rPr>
                        <w:t>GROUPEMENT KIAMA S.A ET PAN AFRICAN GLOBAL ENGENEERING AND SERVICE</w:t>
                      </w:r>
                    </w:p>
                  </w:txbxContent>
                </v:textbox>
              </v:shape>
            </w:pict>
          </mc:Fallback>
        </mc:AlternateContent>
      </w:r>
    </w:p>
    <w:p w14:paraId="6BE7124C" w14:textId="77777777" w:rsidR="00C76074" w:rsidRPr="00C76074" w:rsidRDefault="00C76074" w:rsidP="00C76074">
      <w:pPr>
        <w:widowControl/>
        <w:overflowPunct/>
        <w:autoSpaceDE/>
        <w:autoSpaceDN/>
        <w:adjustRightInd/>
        <w:ind w:left="4956"/>
        <w:jc w:val="left"/>
        <w:textAlignment w:val="auto"/>
        <w:outlineLvl w:val="0"/>
        <w:rPr>
          <w:rFonts w:ascii="Bookman Old Style" w:hAnsi="Bookman Old Style"/>
          <w:b/>
          <w:szCs w:val="24"/>
          <w:lang w:val="fr-FR"/>
        </w:rPr>
      </w:pPr>
    </w:p>
    <w:p w14:paraId="1AB5DFE1" w14:textId="77777777" w:rsidR="00C76074" w:rsidRPr="00C76074" w:rsidRDefault="00C76074" w:rsidP="00C76074">
      <w:pPr>
        <w:widowControl/>
        <w:overflowPunct/>
        <w:autoSpaceDE/>
        <w:autoSpaceDN/>
        <w:adjustRightInd/>
        <w:spacing w:line="192" w:lineRule="auto"/>
        <w:ind w:left="4956"/>
        <w:textAlignment w:val="auto"/>
        <w:outlineLvl w:val="0"/>
        <w:rPr>
          <w:rFonts w:ascii="Bookman Old Style" w:hAnsi="Bookman Old Style"/>
          <w:b/>
          <w:szCs w:val="24"/>
          <w:u w:val="single"/>
          <w:lang w:val="fr-FR"/>
        </w:rPr>
      </w:pPr>
    </w:p>
    <w:p w14:paraId="4E5A6E5D" w14:textId="77777777" w:rsidR="00C76074" w:rsidRPr="00C76074" w:rsidRDefault="00C76074" w:rsidP="00C76074">
      <w:pPr>
        <w:widowControl/>
        <w:overflowPunct/>
        <w:autoSpaceDE/>
        <w:autoSpaceDN/>
        <w:adjustRightInd/>
        <w:spacing w:after="120"/>
        <w:jc w:val="left"/>
        <w:textAlignment w:val="auto"/>
        <w:rPr>
          <w:rFonts w:ascii="Bookman Old Style" w:hAnsi="Bookman Old Style"/>
          <w:szCs w:val="24"/>
          <w:lang w:val="fr-FR"/>
        </w:rPr>
      </w:pPr>
    </w:p>
    <w:p w14:paraId="522122DA" w14:textId="77777777" w:rsidR="009D4BBE" w:rsidRDefault="009D4BBE" w:rsidP="00C76074">
      <w:pPr>
        <w:widowControl/>
        <w:overflowPunct/>
        <w:autoSpaceDE/>
        <w:autoSpaceDN/>
        <w:adjustRightInd/>
        <w:spacing w:before="240" w:after="120" w:line="276" w:lineRule="auto"/>
        <w:ind w:firstLine="284"/>
        <w:jc w:val="left"/>
        <w:textAlignment w:val="auto"/>
        <w:rPr>
          <w:rFonts w:ascii="Bookman Old Style" w:hAnsi="Bookman Old Style"/>
          <w:b/>
          <w:szCs w:val="24"/>
          <w:lang w:val="fr-FR"/>
        </w:rPr>
      </w:pPr>
    </w:p>
    <w:p w14:paraId="47D3453D" w14:textId="77777777" w:rsidR="00B37CBE" w:rsidRDefault="00B37CBE" w:rsidP="00C76074">
      <w:pPr>
        <w:widowControl/>
        <w:overflowPunct/>
        <w:autoSpaceDE/>
        <w:autoSpaceDN/>
        <w:adjustRightInd/>
        <w:spacing w:before="240" w:after="120" w:line="276" w:lineRule="auto"/>
        <w:ind w:firstLine="284"/>
        <w:jc w:val="left"/>
        <w:textAlignment w:val="auto"/>
        <w:rPr>
          <w:rFonts w:ascii="Bookman Old Style" w:hAnsi="Bookman Old Style"/>
          <w:b/>
          <w:szCs w:val="24"/>
          <w:lang w:val="fr-FR"/>
        </w:rPr>
      </w:pPr>
    </w:p>
    <w:p w14:paraId="0E84F0B4" w14:textId="77777777" w:rsidR="00B37CBE" w:rsidRDefault="00B37CBE" w:rsidP="00C76074">
      <w:pPr>
        <w:widowControl/>
        <w:overflowPunct/>
        <w:autoSpaceDE/>
        <w:autoSpaceDN/>
        <w:adjustRightInd/>
        <w:spacing w:before="240" w:after="120" w:line="276" w:lineRule="auto"/>
        <w:ind w:firstLine="284"/>
        <w:jc w:val="left"/>
        <w:textAlignment w:val="auto"/>
        <w:rPr>
          <w:rFonts w:ascii="Bookman Old Style" w:hAnsi="Bookman Old Style"/>
          <w:b/>
          <w:szCs w:val="24"/>
          <w:lang w:val="fr-FR"/>
        </w:rPr>
      </w:pPr>
    </w:p>
    <w:p w14:paraId="7E48C564" w14:textId="0F140809" w:rsidR="00C76074" w:rsidRPr="00C76074" w:rsidRDefault="00C76074" w:rsidP="00C76074">
      <w:pPr>
        <w:widowControl/>
        <w:overflowPunct/>
        <w:autoSpaceDE/>
        <w:autoSpaceDN/>
        <w:adjustRightInd/>
        <w:spacing w:before="240" w:after="120" w:line="276" w:lineRule="auto"/>
        <w:ind w:firstLine="284"/>
        <w:jc w:val="left"/>
        <w:textAlignment w:val="auto"/>
        <w:rPr>
          <w:rFonts w:ascii="Bookman Old Style" w:hAnsi="Bookman Old Style"/>
          <w:b/>
          <w:szCs w:val="24"/>
          <w:lang w:val="fr-FR"/>
        </w:rPr>
      </w:pPr>
      <w:r w:rsidRPr="00C76074">
        <w:rPr>
          <w:rFonts w:ascii="Century Gothic" w:hAnsi="Century Gothic"/>
          <w:noProof/>
          <w:sz w:val="28"/>
          <w:szCs w:val="28"/>
          <w:lang w:val="fr-FR"/>
        </w:rPr>
        <mc:AlternateContent>
          <mc:Choice Requires="wps">
            <w:drawing>
              <wp:anchor distT="0" distB="0" distL="114300" distR="114300" simplePos="0" relativeHeight="251711488" behindDoc="0" locked="0" layoutInCell="1" allowOverlap="1" wp14:anchorId="62EAFDEF" wp14:editId="41BC7BC1">
                <wp:simplePos x="0" y="0"/>
                <wp:positionH relativeFrom="column">
                  <wp:posOffset>-223520</wp:posOffset>
                </wp:positionH>
                <wp:positionV relativeFrom="paragraph">
                  <wp:posOffset>183515</wp:posOffset>
                </wp:positionV>
                <wp:extent cx="3333750" cy="1254125"/>
                <wp:effectExtent l="0" t="0" r="0" b="4445"/>
                <wp:wrapNone/>
                <wp:docPr id="11128136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25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F79F0" w14:textId="77777777" w:rsidR="00C76074" w:rsidRDefault="00C76074" w:rsidP="00C76074">
                            <w:pPr>
                              <w:rPr>
                                <w:rFonts w:ascii="Bookman Old Style" w:hAnsi="Bookman Old Style"/>
                                <w:b/>
                              </w:rPr>
                            </w:pPr>
                            <w:r>
                              <w:rPr>
                                <w:rFonts w:ascii="Bookman Old Style" w:hAnsi="Bookman Old Style"/>
                                <w:b/>
                                <w:u w:val="single"/>
                              </w:rPr>
                              <w:t>Projet </w:t>
                            </w:r>
                            <w:r>
                              <w:rPr>
                                <w:rFonts w:ascii="Bookman Old Style" w:hAnsi="Bookman Old Style"/>
                                <w:b/>
                              </w:rPr>
                              <w:t>:</w:t>
                            </w:r>
                          </w:p>
                          <w:p w14:paraId="3BD5D7EF" w14:textId="77777777" w:rsidR="00C76074" w:rsidRDefault="00C76074" w:rsidP="00C76074">
                            <w:pPr>
                              <w:rPr>
                                <w:rFonts w:ascii="Bookman Old Style" w:hAnsi="Bookman Old Style"/>
                                <w:sz w:val="12"/>
                                <w:szCs w:val="10"/>
                              </w:rPr>
                            </w:pPr>
                          </w:p>
                          <w:p w14:paraId="15C9CD75" w14:textId="59CDE42C" w:rsidR="00C76074" w:rsidRPr="00D56CDD" w:rsidRDefault="00C76074" w:rsidP="00C76074">
                            <w:pPr>
                              <w:tabs>
                                <w:tab w:val="left" w:pos="142"/>
                              </w:tabs>
                              <w:rPr>
                                <w:rFonts w:ascii="Calibri" w:hAnsi="Calibri"/>
                                <w:sz w:val="20"/>
                                <w:szCs w:val="22"/>
                              </w:rPr>
                            </w:pPr>
                            <w:r w:rsidRPr="00D56CDD">
                              <w:rPr>
                                <w:rFonts w:ascii="Bookman Old Style" w:hAnsi="Bookman Old Style"/>
                                <w:sz w:val="20"/>
                                <w:szCs w:val="22"/>
                              </w:rPr>
                              <w:t>Appel d’Offres National Restreint N°00</w:t>
                            </w:r>
                            <w:r w:rsidR="00B37CBE">
                              <w:rPr>
                                <w:rFonts w:ascii="Bookman Old Style" w:hAnsi="Bookman Old Style"/>
                                <w:sz w:val="20"/>
                                <w:szCs w:val="22"/>
                              </w:rPr>
                              <w:t>2</w:t>
                            </w:r>
                            <w:r w:rsidRPr="00D56CDD">
                              <w:rPr>
                                <w:rFonts w:ascii="Bookman Old Style" w:hAnsi="Bookman Old Style"/>
                                <w:sz w:val="20"/>
                                <w:szCs w:val="22"/>
                              </w:rPr>
                              <w:t>/AONR/CNCC/CIPM/202</w:t>
                            </w:r>
                            <w:r>
                              <w:rPr>
                                <w:rFonts w:ascii="Bookman Old Style" w:hAnsi="Bookman Old Style"/>
                                <w:sz w:val="20"/>
                                <w:szCs w:val="22"/>
                              </w:rPr>
                              <w:t>6</w:t>
                            </w:r>
                            <w:r w:rsidRPr="00D56CDD">
                              <w:rPr>
                                <w:rFonts w:ascii="Bookman Old Style" w:hAnsi="Bookman Old Style"/>
                                <w:sz w:val="20"/>
                                <w:szCs w:val="22"/>
                              </w:rPr>
                              <w:t xml:space="preserve"> du</w:t>
                            </w:r>
                            <w:r>
                              <w:rPr>
                                <w:rFonts w:ascii="Bookman Old Style" w:hAnsi="Bookman Old Style"/>
                                <w:sz w:val="20"/>
                                <w:szCs w:val="22"/>
                              </w:rPr>
                              <w:t>___________</w:t>
                            </w:r>
                            <w:r w:rsidRPr="00D56CDD">
                              <w:rPr>
                                <w:rFonts w:ascii="Bookman Old Style" w:hAnsi="Bookman Old Style"/>
                                <w:sz w:val="20"/>
                                <w:szCs w:val="22"/>
                              </w:rPr>
                              <w:t xml:space="preserve"> </w:t>
                            </w:r>
                            <w:r w:rsidRPr="00C76074">
                              <w:rPr>
                                <w:rFonts w:ascii="Bookman Old Style" w:hAnsi="Bookman Old Style"/>
                                <w:sz w:val="20"/>
                                <w:szCs w:val="22"/>
                              </w:rPr>
                              <w:t>pour l’</w:t>
                            </w:r>
                            <w:r w:rsidR="00B37CBE">
                              <w:rPr>
                                <w:rFonts w:ascii="Bookman Old Style" w:hAnsi="Bookman Old Style"/>
                                <w:sz w:val="20"/>
                                <w:szCs w:val="22"/>
                              </w:rPr>
                              <w:t>assistance</w:t>
                            </w:r>
                            <w:r w:rsidR="00A50BB5">
                              <w:rPr>
                                <w:rFonts w:ascii="Bookman Old Style" w:hAnsi="Bookman Old Style"/>
                                <w:sz w:val="20"/>
                                <w:szCs w:val="22"/>
                              </w:rPr>
                              <w:t xml:space="preserve"> sur la sécurisation et la protection du système d’information BESC 3.0 du Conseil National des Chargeurs du Cameroun (CNCC S.A</w:t>
                            </w:r>
                            <w:r w:rsidRPr="00C76074">
                              <w:rPr>
                                <w:rFonts w:ascii="Bookman Old Style" w:hAnsi="Bookman Old Style"/>
                                <w:sz w:val="20"/>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AFDEF" id="Zone de texte 11" o:spid="_x0000_s1028" type="#_x0000_t202" style="position:absolute;left:0;text-align:left;margin-left:-17.6pt;margin-top:14.45pt;width:262.5pt;height:9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" stroked="f">
                <v:textbox>
                  <w:txbxContent>
                    <w:p w14:paraId="7A5F79F0" w14:textId="77777777" w:rsidR="00C76074" w:rsidRDefault="00C76074" w:rsidP="00C76074">
                      <w:pPr>
                        <w:rPr>
                          <w:rFonts w:ascii="Bookman Old Style" w:hAnsi="Bookman Old Style"/>
                          <w:b/>
                        </w:rPr>
                      </w:pPr>
                      <w:r>
                        <w:rPr>
                          <w:rFonts w:ascii="Bookman Old Style" w:hAnsi="Bookman Old Style"/>
                          <w:b/>
                          <w:u w:val="single"/>
                        </w:rPr>
                        <w:t>Projet </w:t>
                      </w:r>
                      <w:r>
                        <w:rPr>
                          <w:rFonts w:ascii="Bookman Old Style" w:hAnsi="Bookman Old Style"/>
                          <w:b/>
                        </w:rPr>
                        <w:t>:</w:t>
                      </w:r>
                    </w:p>
                    <w:p w14:paraId="3BD5D7EF" w14:textId="77777777" w:rsidR="00C76074" w:rsidRDefault="00C76074" w:rsidP="00C76074">
                      <w:pPr>
                        <w:rPr>
                          <w:rFonts w:ascii="Bookman Old Style" w:hAnsi="Bookman Old Style"/>
                          <w:sz w:val="12"/>
                          <w:szCs w:val="10"/>
                        </w:rPr>
                      </w:pPr>
                    </w:p>
                    <w:p w14:paraId="15C9CD75" w14:textId="59CDE42C" w:rsidR="00C76074" w:rsidRPr="00D56CDD" w:rsidRDefault="00C76074" w:rsidP="00C76074">
                      <w:pPr>
                        <w:tabs>
                          <w:tab w:val="left" w:pos="142"/>
                        </w:tabs>
                        <w:rPr>
                          <w:rFonts w:ascii="Calibri" w:hAnsi="Calibri"/>
                          <w:sz w:val="20"/>
                          <w:szCs w:val="22"/>
                        </w:rPr>
                      </w:pPr>
                      <w:r w:rsidRPr="00D56CDD">
                        <w:rPr>
                          <w:rFonts w:ascii="Bookman Old Style" w:hAnsi="Bookman Old Style"/>
                          <w:sz w:val="20"/>
                          <w:szCs w:val="22"/>
                        </w:rPr>
                        <w:t>Appel d’Offres National Restreint N°00</w:t>
                      </w:r>
                      <w:r w:rsidR="00B37CBE">
                        <w:rPr>
                          <w:rFonts w:ascii="Bookman Old Style" w:hAnsi="Bookman Old Style"/>
                          <w:sz w:val="20"/>
                          <w:szCs w:val="22"/>
                        </w:rPr>
                        <w:t>2</w:t>
                      </w:r>
                      <w:r w:rsidRPr="00D56CDD">
                        <w:rPr>
                          <w:rFonts w:ascii="Bookman Old Style" w:hAnsi="Bookman Old Style"/>
                          <w:sz w:val="20"/>
                          <w:szCs w:val="22"/>
                        </w:rPr>
                        <w:t>/AONR/CNCC/CIPM/202</w:t>
                      </w:r>
                      <w:r>
                        <w:rPr>
                          <w:rFonts w:ascii="Bookman Old Style" w:hAnsi="Bookman Old Style"/>
                          <w:sz w:val="20"/>
                          <w:szCs w:val="22"/>
                        </w:rPr>
                        <w:t>6</w:t>
                      </w:r>
                      <w:r w:rsidRPr="00D56CDD">
                        <w:rPr>
                          <w:rFonts w:ascii="Bookman Old Style" w:hAnsi="Bookman Old Style"/>
                          <w:sz w:val="20"/>
                          <w:szCs w:val="22"/>
                        </w:rPr>
                        <w:t xml:space="preserve"> du</w:t>
                      </w:r>
                      <w:r>
                        <w:rPr>
                          <w:rFonts w:ascii="Bookman Old Style" w:hAnsi="Bookman Old Style"/>
                          <w:sz w:val="20"/>
                          <w:szCs w:val="22"/>
                        </w:rPr>
                        <w:t>___________</w:t>
                      </w:r>
                      <w:r w:rsidRPr="00D56CDD">
                        <w:rPr>
                          <w:rFonts w:ascii="Bookman Old Style" w:hAnsi="Bookman Old Style"/>
                          <w:sz w:val="20"/>
                          <w:szCs w:val="22"/>
                        </w:rPr>
                        <w:t xml:space="preserve"> </w:t>
                      </w:r>
                      <w:r w:rsidRPr="00C76074">
                        <w:rPr>
                          <w:rFonts w:ascii="Bookman Old Style" w:hAnsi="Bookman Old Style"/>
                          <w:sz w:val="20"/>
                          <w:szCs w:val="22"/>
                        </w:rPr>
                        <w:t>pour l’</w:t>
                      </w:r>
                      <w:r w:rsidR="00B37CBE">
                        <w:rPr>
                          <w:rFonts w:ascii="Bookman Old Style" w:hAnsi="Bookman Old Style"/>
                          <w:sz w:val="20"/>
                          <w:szCs w:val="22"/>
                        </w:rPr>
                        <w:t>assistance</w:t>
                      </w:r>
                      <w:r w:rsidR="00A50BB5">
                        <w:rPr>
                          <w:rFonts w:ascii="Bookman Old Style" w:hAnsi="Bookman Old Style"/>
                          <w:sz w:val="20"/>
                          <w:szCs w:val="22"/>
                        </w:rPr>
                        <w:t xml:space="preserve"> sur la sécurisation et la protection du système d’information BESC 3.0 du Conseil National des Chargeurs du Cameroun (CNCC S.A</w:t>
                      </w:r>
                      <w:r w:rsidRPr="00C76074">
                        <w:rPr>
                          <w:rFonts w:ascii="Bookman Old Style" w:hAnsi="Bookman Old Style"/>
                          <w:sz w:val="20"/>
                          <w:szCs w:val="22"/>
                        </w:rPr>
                        <w:t xml:space="preserve">) </w:t>
                      </w:r>
                    </w:p>
                  </w:txbxContent>
                </v:textbox>
              </v:shape>
            </w:pict>
          </mc:Fallback>
        </mc:AlternateContent>
      </w:r>
    </w:p>
    <w:p w14:paraId="48C984D7" w14:textId="77777777" w:rsidR="00C76074" w:rsidRPr="00C76074" w:rsidRDefault="00C76074" w:rsidP="00C76074">
      <w:pPr>
        <w:widowControl/>
        <w:overflowPunct/>
        <w:autoSpaceDE/>
        <w:autoSpaceDN/>
        <w:adjustRightInd/>
        <w:spacing w:before="240" w:after="120" w:line="276" w:lineRule="auto"/>
        <w:ind w:firstLine="284"/>
        <w:jc w:val="left"/>
        <w:textAlignment w:val="auto"/>
        <w:rPr>
          <w:rFonts w:ascii="Bookman Old Style" w:hAnsi="Bookman Old Style"/>
          <w:b/>
          <w:sz w:val="28"/>
          <w:szCs w:val="28"/>
          <w:lang w:val="fr-FR"/>
        </w:rPr>
      </w:pPr>
    </w:p>
    <w:p w14:paraId="75F9FB27" w14:textId="77777777"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10"/>
          <w:szCs w:val="26"/>
          <w:lang w:val="fr-FR"/>
        </w:rPr>
      </w:pPr>
    </w:p>
    <w:p w14:paraId="1224F936" w14:textId="77777777"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26"/>
          <w:szCs w:val="26"/>
          <w:lang w:val="fr-FR"/>
        </w:rPr>
      </w:pPr>
    </w:p>
    <w:p w14:paraId="2F7951C7" w14:textId="77777777"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26"/>
          <w:szCs w:val="26"/>
          <w:lang w:val="fr-FR"/>
        </w:rPr>
      </w:pPr>
    </w:p>
    <w:p w14:paraId="5C430BDE" w14:textId="6FBDEC8E"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40"/>
          <w:szCs w:val="26"/>
          <w:lang w:val="fr-FR"/>
        </w:rPr>
      </w:pPr>
      <w:r w:rsidRPr="00C76074">
        <w:rPr>
          <w:rFonts w:ascii="Century Gothic" w:hAnsi="Century Gothic"/>
          <w:noProof/>
          <w:sz w:val="28"/>
          <w:szCs w:val="28"/>
          <w:lang w:val="fr-FR"/>
        </w:rPr>
        <mc:AlternateContent>
          <mc:Choice Requires="wps">
            <w:drawing>
              <wp:anchor distT="0" distB="0" distL="114300" distR="114300" simplePos="0" relativeHeight="251709440" behindDoc="0" locked="0" layoutInCell="1" allowOverlap="1" wp14:anchorId="6C1CA6EB" wp14:editId="7540825F">
                <wp:simplePos x="0" y="0"/>
                <wp:positionH relativeFrom="column">
                  <wp:posOffset>-328930</wp:posOffset>
                </wp:positionH>
                <wp:positionV relativeFrom="paragraph">
                  <wp:posOffset>298450</wp:posOffset>
                </wp:positionV>
                <wp:extent cx="3205480" cy="323850"/>
                <wp:effectExtent l="8890" t="5080" r="5080" b="13970"/>
                <wp:wrapNone/>
                <wp:docPr id="489893163"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323850"/>
                        </a:xfrm>
                        <a:prstGeom prst="rect">
                          <a:avLst/>
                        </a:prstGeom>
                        <a:solidFill>
                          <a:srgbClr val="FFFFFF"/>
                        </a:solidFill>
                        <a:ln w="9525">
                          <a:solidFill>
                            <a:srgbClr val="FFFFFF"/>
                          </a:solidFill>
                          <a:miter lim="800000"/>
                          <a:headEnd/>
                          <a:tailEnd/>
                        </a:ln>
                      </wps:spPr>
                      <wps:txbx>
                        <w:txbxContent>
                          <w:p w14:paraId="00A045FC" w14:textId="77777777" w:rsidR="00C76074" w:rsidRDefault="00C76074" w:rsidP="00C76074">
                            <w:pPr>
                              <w:outlineLvl w:val="0"/>
                              <w:rPr>
                                <w:rFonts w:ascii="Bookman Old Style" w:hAnsi="Bookman Old Style"/>
                                <w:b/>
                                <w:szCs w:val="22"/>
                              </w:rPr>
                            </w:pPr>
                            <w:bookmarkStart w:id="4" w:name="_Toc133239662"/>
                            <w:bookmarkStart w:id="5" w:name="_Toc133239749"/>
                            <w:r>
                              <w:rPr>
                                <w:rFonts w:ascii="Bookman Old Style" w:hAnsi="Bookman Old Style"/>
                                <w:b/>
                                <w:szCs w:val="22"/>
                                <w:u w:val="single"/>
                              </w:rPr>
                              <w:t>Objet</w:t>
                            </w:r>
                            <w:r>
                              <w:rPr>
                                <w:rFonts w:ascii="Bookman Old Style" w:hAnsi="Bookman Old Style"/>
                                <w:b/>
                                <w:szCs w:val="22"/>
                              </w:rPr>
                              <w:t>: Invitation à Soumissionner</w:t>
                            </w:r>
                            <w:bookmarkEnd w:id="4"/>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CA6EB" id="Zone de texte 10" o:spid="_x0000_s1029" type="#_x0000_t202" style="position:absolute;left:0;text-align:left;margin-left:-25.9pt;margin-top:23.5pt;width:252.4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" strokecolor="white">
                <v:textbox>
                  <w:txbxContent>
                    <w:p w14:paraId="00A045FC" w14:textId="77777777" w:rsidR="00C76074" w:rsidRDefault="00C76074" w:rsidP="00C76074">
                      <w:pPr>
                        <w:outlineLvl w:val="0"/>
                        <w:rPr>
                          <w:rFonts w:ascii="Bookman Old Style" w:hAnsi="Bookman Old Style"/>
                          <w:b/>
                          <w:szCs w:val="22"/>
                        </w:rPr>
                      </w:pPr>
                      <w:bookmarkStart w:id="6" w:name="_Toc133239662"/>
                      <w:bookmarkStart w:id="7" w:name="_Toc133239749"/>
                      <w:r>
                        <w:rPr>
                          <w:rFonts w:ascii="Bookman Old Style" w:hAnsi="Bookman Old Style"/>
                          <w:b/>
                          <w:szCs w:val="22"/>
                          <w:u w:val="single"/>
                        </w:rPr>
                        <w:t>Objet</w:t>
                      </w:r>
                      <w:r>
                        <w:rPr>
                          <w:rFonts w:ascii="Bookman Old Style" w:hAnsi="Bookman Old Style"/>
                          <w:b/>
                          <w:szCs w:val="22"/>
                        </w:rPr>
                        <w:t>: Invitation à Soumissionner</w:t>
                      </w:r>
                      <w:bookmarkEnd w:id="6"/>
                      <w:bookmarkEnd w:id="7"/>
                    </w:p>
                  </w:txbxContent>
                </v:textbox>
              </v:shape>
            </w:pict>
          </mc:Fallback>
        </mc:AlternateContent>
      </w:r>
    </w:p>
    <w:p w14:paraId="132B35EB" w14:textId="77777777"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22"/>
          <w:szCs w:val="26"/>
          <w:lang w:val="fr-FR"/>
        </w:rPr>
      </w:pPr>
    </w:p>
    <w:p w14:paraId="1661D561" w14:textId="77777777" w:rsidR="00C76074" w:rsidRPr="00C76074" w:rsidRDefault="00C76074" w:rsidP="001D6C5E">
      <w:pPr>
        <w:widowControl/>
        <w:overflowPunct/>
        <w:autoSpaceDE/>
        <w:autoSpaceDN/>
        <w:adjustRightInd/>
        <w:spacing w:line="276" w:lineRule="auto"/>
        <w:jc w:val="left"/>
        <w:textAlignment w:val="auto"/>
        <w:rPr>
          <w:rFonts w:ascii="Bookman Old Style" w:hAnsi="Bookman Old Style"/>
          <w:b/>
          <w:sz w:val="22"/>
          <w:szCs w:val="26"/>
          <w:lang w:val="fr-FR"/>
        </w:rPr>
      </w:pPr>
    </w:p>
    <w:p w14:paraId="334712C9" w14:textId="77777777" w:rsidR="004D3E11" w:rsidRPr="004D3E11" w:rsidRDefault="004D3E11" w:rsidP="004D3E11">
      <w:pPr>
        <w:widowControl/>
        <w:overflowPunct/>
        <w:autoSpaceDE/>
        <w:autoSpaceDN/>
        <w:adjustRightInd/>
        <w:ind w:firstLine="708"/>
        <w:textAlignment w:val="auto"/>
        <w:rPr>
          <w:rFonts w:ascii="Bookman Old Style" w:hAnsi="Bookman Old Style" w:cs="Arial"/>
          <w:b/>
          <w:bCs/>
          <w:sz w:val="26"/>
          <w:szCs w:val="26"/>
          <w:lang w:val="fr-FR"/>
        </w:rPr>
      </w:pPr>
      <w:r w:rsidRPr="004D3E11">
        <w:rPr>
          <w:rFonts w:ascii="Bookman Old Style" w:hAnsi="Bookman Old Style" w:cs="Arial"/>
          <w:b/>
          <w:bCs/>
          <w:sz w:val="26"/>
          <w:szCs w:val="26"/>
          <w:lang w:val="fr-FR"/>
        </w:rPr>
        <w:t>Messieurs,</w:t>
      </w:r>
    </w:p>
    <w:p w14:paraId="48A868EF" w14:textId="77777777" w:rsidR="004D3E11" w:rsidRPr="004D3E11" w:rsidRDefault="004D3E11" w:rsidP="004D3E11">
      <w:pPr>
        <w:widowControl/>
        <w:overflowPunct/>
        <w:autoSpaceDE/>
        <w:autoSpaceDN/>
        <w:adjustRightInd/>
        <w:spacing w:line="276" w:lineRule="auto"/>
        <w:textAlignment w:val="auto"/>
        <w:rPr>
          <w:rFonts w:ascii="Arial" w:hAnsi="Arial" w:cs="Arial"/>
          <w:b/>
          <w:bCs/>
          <w:szCs w:val="24"/>
          <w:lang w:val="fr-FR"/>
        </w:rPr>
      </w:pPr>
    </w:p>
    <w:p w14:paraId="47B3807A" w14:textId="77777777" w:rsidR="00156242" w:rsidRPr="004D3E11" w:rsidRDefault="00156242" w:rsidP="00156242">
      <w:pPr>
        <w:widowControl/>
        <w:overflowPunct/>
        <w:autoSpaceDE/>
        <w:autoSpaceDN/>
        <w:adjustRightInd/>
        <w:spacing w:line="276" w:lineRule="auto"/>
        <w:ind w:firstLine="708"/>
        <w:textAlignment w:val="auto"/>
        <w:rPr>
          <w:rFonts w:ascii="Bookman Old Style" w:hAnsi="Bookman Old Style" w:cs="Arial"/>
          <w:szCs w:val="24"/>
          <w:lang w:val="fr-FR"/>
        </w:rPr>
      </w:pPr>
      <w:r>
        <w:rPr>
          <w:rFonts w:ascii="Bookman Old Style" w:hAnsi="Bookman Old Style" w:cs="Arial"/>
          <w:szCs w:val="24"/>
          <w:lang w:val="fr-FR"/>
        </w:rPr>
        <w:t>J’ai</w:t>
      </w:r>
      <w:r w:rsidRPr="004D3E11">
        <w:rPr>
          <w:rFonts w:ascii="Bookman Old Style" w:hAnsi="Bookman Old Style" w:cs="Arial"/>
          <w:szCs w:val="24"/>
          <w:lang w:val="fr-FR"/>
        </w:rPr>
        <w:t xml:space="preserve"> l'honneur de vous informer que vous avez été pré qualifié pour le projet cité en référence, et </w:t>
      </w:r>
      <w:r>
        <w:rPr>
          <w:rFonts w:ascii="Bookman Old Style" w:hAnsi="Bookman Old Style" w:cs="Arial"/>
          <w:szCs w:val="24"/>
          <w:lang w:val="fr-FR"/>
        </w:rPr>
        <w:t>par conséquent</w:t>
      </w:r>
      <w:r w:rsidRPr="004D3E11">
        <w:rPr>
          <w:rFonts w:ascii="Bookman Old Style" w:hAnsi="Bookman Old Style" w:cs="Arial"/>
          <w:szCs w:val="24"/>
          <w:lang w:val="fr-FR"/>
        </w:rPr>
        <w:t xml:space="preserve"> vous êtes donc admis à soumissionner.</w:t>
      </w:r>
    </w:p>
    <w:p w14:paraId="4C549785"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szCs w:val="24"/>
          <w:lang w:val="fr-FR"/>
        </w:rPr>
      </w:pPr>
    </w:p>
    <w:p w14:paraId="6445A2EE" w14:textId="77777777" w:rsidR="00156242" w:rsidRPr="004D3E11" w:rsidRDefault="00156242" w:rsidP="00156242">
      <w:pPr>
        <w:widowControl/>
        <w:overflowPunct/>
        <w:autoSpaceDE/>
        <w:autoSpaceDN/>
        <w:adjustRightInd/>
        <w:spacing w:line="276" w:lineRule="auto"/>
        <w:ind w:firstLine="708"/>
        <w:textAlignment w:val="auto"/>
        <w:rPr>
          <w:rFonts w:ascii="Bookman Old Style" w:hAnsi="Bookman Old Style" w:cs="Arial"/>
          <w:szCs w:val="24"/>
          <w:lang w:val="fr-FR"/>
        </w:rPr>
      </w:pPr>
      <w:r>
        <w:rPr>
          <w:rFonts w:ascii="Bookman Old Style" w:hAnsi="Bookman Old Style" w:cs="Arial"/>
          <w:szCs w:val="24"/>
          <w:lang w:val="fr-FR"/>
        </w:rPr>
        <w:t>Je</w:t>
      </w:r>
      <w:r w:rsidRPr="004D3E11">
        <w:rPr>
          <w:rFonts w:ascii="Bookman Old Style" w:hAnsi="Bookman Old Style" w:cs="Arial"/>
          <w:szCs w:val="24"/>
          <w:lang w:val="fr-FR"/>
        </w:rPr>
        <w:t xml:space="preserve"> vous invit</w:t>
      </w:r>
      <w:r>
        <w:rPr>
          <w:rFonts w:ascii="Bookman Old Style" w:hAnsi="Bookman Old Style" w:cs="Arial"/>
          <w:szCs w:val="24"/>
          <w:lang w:val="fr-FR"/>
        </w:rPr>
        <w:t>e</w:t>
      </w:r>
      <w:r w:rsidRPr="004D3E11">
        <w:rPr>
          <w:rFonts w:ascii="Bookman Old Style" w:hAnsi="Bookman Old Style" w:cs="Arial"/>
          <w:szCs w:val="24"/>
          <w:lang w:val="fr-FR"/>
        </w:rPr>
        <w:t xml:space="preserve"> à soumissionner pour l’exécution du marché relatif au projet cité en référence.</w:t>
      </w:r>
    </w:p>
    <w:p w14:paraId="5E886797"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szCs w:val="24"/>
          <w:lang w:val="fr-FR"/>
        </w:rPr>
      </w:pPr>
    </w:p>
    <w:p w14:paraId="31FAF19C" w14:textId="77777777" w:rsidR="00156242" w:rsidRPr="004D3E11" w:rsidRDefault="00156242" w:rsidP="00156242">
      <w:pPr>
        <w:widowControl/>
        <w:overflowPunct/>
        <w:autoSpaceDE/>
        <w:autoSpaceDN/>
        <w:adjustRightInd/>
        <w:spacing w:line="276" w:lineRule="auto"/>
        <w:ind w:firstLine="708"/>
        <w:textAlignment w:val="auto"/>
        <w:rPr>
          <w:rFonts w:ascii="Bookman Old Style" w:hAnsi="Bookman Old Style" w:cs="Arial"/>
          <w:szCs w:val="24"/>
          <w:lang w:val="fr-FR"/>
        </w:rPr>
      </w:pPr>
      <w:r>
        <w:rPr>
          <w:rFonts w:ascii="Bookman Old Style" w:hAnsi="Bookman Old Style" w:cs="Arial"/>
          <w:szCs w:val="24"/>
          <w:lang w:val="fr-FR"/>
        </w:rPr>
        <w:t>Le</w:t>
      </w:r>
      <w:r w:rsidRPr="004D3E11">
        <w:rPr>
          <w:rFonts w:ascii="Bookman Old Style" w:hAnsi="Bookman Old Style" w:cs="Arial"/>
          <w:szCs w:val="24"/>
          <w:lang w:val="fr-FR"/>
        </w:rPr>
        <w:t xml:space="preserve"> Dossier d'Appel d'Offres peut être consulté et retiré contre présentation d’un reçu de versement d'un montant non remboursable de </w:t>
      </w:r>
      <w:r w:rsidRPr="004D3E11">
        <w:rPr>
          <w:rFonts w:ascii="Bookman Old Style" w:hAnsi="Bookman Old Style" w:cs="Tahoma"/>
          <w:b/>
          <w:color w:val="000000" w:themeColor="text1"/>
          <w:spacing w:val="2"/>
          <w:szCs w:val="24"/>
          <w:lang w:val="fr-FR"/>
        </w:rPr>
        <w:t>50</w:t>
      </w:r>
      <w:r w:rsidRPr="004D3E11">
        <w:rPr>
          <w:rFonts w:ascii="Bookman Old Style" w:hAnsi="Bookman Old Style"/>
          <w:b/>
          <w:color w:val="000000" w:themeColor="text1"/>
          <w:szCs w:val="24"/>
          <w:lang w:val="fr-FR"/>
        </w:rPr>
        <w:t> 000 (Cinquante mille) FCFA</w:t>
      </w:r>
      <w:r w:rsidRPr="004D3E11">
        <w:rPr>
          <w:rFonts w:ascii="Bookman Old Style" w:hAnsi="Bookman Old Style" w:cs="Tahoma"/>
          <w:color w:val="FF0000"/>
          <w:spacing w:val="2"/>
          <w:szCs w:val="24"/>
          <w:lang w:val="fr-FR"/>
        </w:rPr>
        <w:t>,</w:t>
      </w:r>
      <w:r w:rsidRPr="004D3E11">
        <w:rPr>
          <w:rFonts w:ascii="Bookman Old Style" w:hAnsi="Bookman Old Style" w:cs="Tahoma"/>
          <w:i/>
          <w:spacing w:val="2"/>
          <w:szCs w:val="24"/>
          <w:lang w:val="fr-FR"/>
        </w:rPr>
        <w:t xml:space="preserve"> dans le compte</w:t>
      </w:r>
      <w:r w:rsidRPr="004D3E11">
        <w:rPr>
          <w:rFonts w:ascii="Bookman Old Style" w:hAnsi="Bookman Old Style" w:cs="Arial"/>
          <w:i/>
          <w:spacing w:val="2"/>
          <w:szCs w:val="24"/>
          <w:lang w:val="fr-FR"/>
        </w:rPr>
        <w:t xml:space="preserve"> n°335 98800001-89 </w:t>
      </w:r>
      <w:r w:rsidRPr="004D3E11">
        <w:rPr>
          <w:rFonts w:ascii="Bookman Old Style" w:hAnsi="Bookman Old Style" w:cs="Arial"/>
          <w:szCs w:val="24"/>
          <w:lang w:val="fr-FR"/>
        </w:rPr>
        <w:t>intitulé CAS-ARPM dans une agence BICEC</w:t>
      </w:r>
      <w:r>
        <w:rPr>
          <w:rFonts w:ascii="Bookman Old Style" w:hAnsi="Bookman Old Style" w:cs="Arial"/>
          <w:szCs w:val="24"/>
          <w:lang w:val="fr-FR"/>
        </w:rPr>
        <w:t>,</w:t>
      </w:r>
      <w:r w:rsidRPr="003235EE">
        <w:t xml:space="preserve"> </w:t>
      </w:r>
      <w:r w:rsidRPr="003235EE">
        <w:rPr>
          <w:rFonts w:ascii="Bookman Old Style" w:hAnsi="Bookman Old Style" w:cs="Arial"/>
          <w:szCs w:val="24"/>
          <w:lang w:val="fr-FR"/>
        </w:rPr>
        <w:t>au Secrétariat du Directeur Général du Conseil National des Chargeurs du Cameroun (CNCC S.A) à Douala, au Centre des Affaires Maritimes, 3ème étage Immeuble IGH., Tél. : 233 43 67 67, Fax: 233 43 70</w:t>
      </w:r>
    </w:p>
    <w:p w14:paraId="0313BAC7"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szCs w:val="24"/>
          <w:lang w:val="fr-FR"/>
        </w:rPr>
      </w:pPr>
    </w:p>
    <w:p w14:paraId="26F11440" w14:textId="3753A3E8" w:rsidR="00156242" w:rsidRPr="004D3E11" w:rsidRDefault="00156242" w:rsidP="00156242">
      <w:pPr>
        <w:widowControl/>
        <w:overflowPunct/>
        <w:autoSpaceDE/>
        <w:autoSpaceDN/>
        <w:adjustRightInd/>
        <w:spacing w:line="276" w:lineRule="auto"/>
        <w:ind w:firstLine="708"/>
        <w:textAlignment w:val="auto"/>
        <w:rPr>
          <w:rFonts w:ascii="Bookman Old Style" w:hAnsi="Bookman Old Style" w:cs="Arial"/>
          <w:i/>
          <w:iCs/>
          <w:szCs w:val="24"/>
          <w:lang w:val="fr-FR"/>
        </w:rPr>
      </w:pPr>
      <w:r w:rsidRPr="004D3E11">
        <w:rPr>
          <w:rFonts w:ascii="Bookman Old Style" w:hAnsi="Bookman Old Style" w:cs="Arial"/>
          <w:szCs w:val="24"/>
          <w:lang w:val="fr-FR"/>
        </w:rPr>
        <w:lastRenderedPageBreak/>
        <w:t xml:space="preserve">Toutes les soumissions doivent être accompagnées d'une caution de soumission de </w:t>
      </w:r>
      <w:r w:rsidRPr="004D3E11">
        <w:rPr>
          <w:rFonts w:ascii="Bookman Old Style" w:hAnsi="Bookman Old Style" w:cs="Arial"/>
          <w:b/>
          <w:color w:val="000000" w:themeColor="text1"/>
          <w:szCs w:val="24"/>
          <w:lang w:val="fr-FR"/>
        </w:rPr>
        <w:t>six cent mille (</w:t>
      </w:r>
      <w:r w:rsidRPr="004D3E11">
        <w:rPr>
          <w:rFonts w:ascii="Bookman Old Style" w:hAnsi="Bookman Old Style" w:cs="Arial"/>
          <w:b/>
          <w:i/>
          <w:iCs/>
          <w:color w:val="000000" w:themeColor="text1"/>
          <w:spacing w:val="-4"/>
          <w:szCs w:val="24"/>
          <w:lang w:val="fr-FR"/>
        </w:rPr>
        <w:t>600 000) Francs CFA</w:t>
      </w:r>
      <w:r>
        <w:rPr>
          <w:rFonts w:ascii="Bookman Old Style" w:hAnsi="Bookman Old Style" w:cs="Arial"/>
          <w:b/>
          <w:i/>
          <w:iCs/>
          <w:color w:val="000000" w:themeColor="text1"/>
          <w:spacing w:val="-4"/>
          <w:szCs w:val="24"/>
          <w:lang w:val="fr-FR"/>
        </w:rPr>
        <w:t xml:space="preserve"> accompagnée du récépi</w:t>
      </w:r>
      <w:r w:rsidR="00EB1421">
        <w:rPr>
          <w:rFonts w:ascii="Bookman Old Style" w:hAnsi="Bookman Old Style" w:cs="Arial"/>
          <w:b/>
          <w:i/>
          <w:iCs/>
          <w:color w:val="000000" w:themeColor="text1"/>
          <w:spacing w:val="-4"/>
          <w:szCs w:val="24"/>
          <w:lang w:val="fr-FR"/>
        </w:rPr>
        <w:t>ss</w:t>
      </w:r>
      <w:r>
        <w:rPr>
          <w:rFonts w:ascii="Bookman Old Style" w:hAnsi="Bookman Old Style" w:cs="Arial"/>
          <w:b/>
          <w:i/>
          <w:iCs/>
          <w:color w:val="000000" w:themeColor="text1"/>
          <w:spacing w:val="-4"/>
          <w:szCs w:val="24"/>
          <w:lang w:val="fr-FR"/>
        </w:rPr>
        <w:t>é CDEC</w:t>
      </w:r>
      <w:r w:rsidRPr="004D3E11">
        <w:rPr>
          <w:rFonts w:ascii="Bookman Old Style" w:hAnsi="Bookman Old Style" w:cs="Arial"/>
          <w:i/>
          <w:iCs/>
          <w:color w:val="000000" w:themeColor="text1"/>
          <w:spacing w:val="-4"/>
          <w:szCs w:val="24"/>
          <w:lang w:val="fr-FR"/>
        </w:rPr>
        <w:t xml:space="preserve"> </w:t>
      </w:r>
      <w:r w:rsidRPr="004D3E11">
        <w:rPr>
          <w:rFonts w:ascii="Bookman Old Style" w:hAnsi="Bookman Old Style" w:cs="Arial"/>
          <w:szCs w:val="24"/>
          <w:lang w:val="fr-FR"/>
        </w:rPr>
        <w:t xml:space="preserve">conformément au modèle joint en annexe, et doivent être remises </w:t>
      </w:r>
      <w:r w:rsidRPr="004D3E11">
        <w:rPr>
          <w:rFonts w:ascii="Bookman Old Style" w:hAnsi="Bookman Old Style" w:cs="Arial"/>
          <w:b/>
          <w:bCs/>
          <w:szCs w:val="24"/>
          <w:lang w:val="fr-FR"/>
        </w:rPr>
        <w:t>au Secrétariat du Directeur Général du Conseil National des Chargeurs du Cameroun</w:t>
      </w:r>
      <w:r>
        <w:rPr>
          <w:rFonts w:ascii="Bookman Old Style" w:hAnsi="Bookman Old Style" w:cs="Arial"/>
          <w:b/>
          <w:bCs/>
          <w:szCs w:val="24"/>
          <w:lang w:val="fr-FR"/>
        </w:rPr>
        <w:t xml:space="preserve"> (CNCC S.A)</w:t>
      </w:r>
      <w:r w:rsidRPr="004D3E11">
        <w:rPr>
          <w:rFonts w:ascii="Bookman Old Style" w:hAnsi="Bookman Old Style" w:cs="Arial"/>
          <w:b/>
          <w:bCs/>
          <w:szCs w:val="24"/>
          <w:lang w:val="fr-FR"/>
        </w:rPr>
        <w:t xml:space="preserve">, </w:t>
      </w:r>
      <w:r>
        <w:rPr>
          <w:rFonts w:ascii="Bookman Old Style" w:hAnsi="Bookman Old Style" w:cs="Arial"/>
          <w:b/>
          <w:bCs/>
          <w:szCs w:val="24"/>
          <w:lang w:val="fr-FR"/>
        </w:rPr>
        <w:t>BP : 1588, 333</w:t>
      </w:r>
      <w:r w:rsidRPr="004D3E11">
        <w:rPr>
          <w:rFonts w:ascii="Bookman Old Style" w:hAnsi="Bookman Old Style" w:cs="Arial"/>
          <w:b/>
          <w:bCs/>
          <w:szCs w:val="24"/>
          <w:lang w:val="fr-FR"/>
        </w:rPr>
        <w:t xml:space="preserve">Tél. : 233 43 67 67  </w:t>
      </w:r>
      <w:r>
        <w:rPr>
          <w:rFonts w:ascii="Bookman Old Style" w:hAnsi="Bookman Old Style" w:cs="Arial"/>
          <w:b/>
          <w:bCs/>
          <w:szCs w:val="24"/>
          <w:lang w:val="fr-FR"/>
        </w:rPr>
        <w:t xml:space="preserve">   </w:t>
      </w:r>
      <w:r w:rsidRPr="004D3E11">
        <w:rPr>
          <w:rFonts w:ascii="Bookman Old Style" w:hAnsi="Bookman Old Style" w:cs="Arial"/>
          <w:b/>
          <w:bCs/>
          <w:szCs w:val="24"/>
          <w:lang w:val="fr-FR"/>
        </w:rPr>
        <w:t>Fax : 233 43 70 17</w:t>
      </w:r>
      <w:r w:rsidRPr="004D3E11">
        <w:rPr>
          <w:rFonts w:ascii="Bookman Old Style" w:hAnsi="Bookman Old Style" w:cs="Arial"/>
          <w:szCs w:val="24"/>
          <w:lang w:val="fr-FR"/>
        </w:rPr>
        <w:t xml:space="preserve">, au plus tard </w:t>
      </w:r>
      <w:r w:rsidRPr="00D84220">
        <w:rPr>
          <w:rFonts w:ascii="Bookman Old Style" w:hAnsi="Bookman Old Style" w:cs="Arial"/>
          <w:color w:val="000000" w:themeColor="text1"/>
          <w:szCs w:val="24"/>
          <w:lang w:val="fr-FR"/>
        </w:rPr>
        <w:t xml:space="preserve">le </w:t>
      </w:r>
      <w:r w:rsidRPr="00D84220">
        <w:rPr>
          <w:rFonts w:ascii="Bookman Old Style" w:hAnsi="Bookman Old Style" w:cs="Arial"/>
          <w:b/>
          <w:color w:val="000000" w:themeColor="text1"/>
          <w:szCs w:val="24"/>
          <w:lang w:val="fr-FR"/>
        </w:rPr>
        <w:t>_____________</w:t>
      </w:r>
      <w:r w:rsidRPr="004D3E11">
        <w:rPr>
          <w:rFonts w:ascii="Bookman Old Style" w:hAnsi="Bookman Old Style" w:cs="Arial"/>
          <w:b/>
          <w:szCs w:val="24"/>
          <w:lang w:val="fr-FR"/>
        </w:rPr>
        <w:t>à 12 heures</w:t>
      </w:r>
      <w:r w:rsidRPr="004D3E11">
        <w:rPr>
          <w:rFonts w:ascii="Bookman Old Style" w:hAnsi="Bookman Old Style" w:cs="Arial"/>
          <w:i/>
          <w:iCs/>
          <w:szCs w:val="24"/>
          <w:lang w:val="fr-FR"/>
        </w:rPr>
        <w:t xml:space="preserve">. </w:t>
      </w:r>
    </w:p>
    <w:p w14:paraId="09A29853"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i/>
          <w:iCs/>
          <w:szCs w:val="24"/>
          <w:lang w:val="fr-FR"/>
        </w:rPr>
      </w:pPr>
    </w:p>
    <w:p w14:paraId="3DBA4DB1" w14:textId="77777777" w:rsidR="00156242" w:rsidRPr="004D3E11" w:rsidRDefault="00156242" w:rsidP="00156242">
      <w:pPr>
        <w:widowControl/>
        <w:overflowPunct/>
        <w:autoSpaceDE/>
        <w:autoSpaceDN/>
        <w:adjustRightInd/>
        <w:spacing w:line="276" w:lineRule="auto"/>
        <w:ind w:firstLine="708"/>
        <w:textAlignment w:val="auto"/>
        <w:rPr>
          <w:rFonts w:ascii="Bookman Old Style" w:hAnsi="Bookman Old Style" w:cs="Arial"/>
          <w:szCs w:val="24"/>
          <w:lang w:val="fr-FR"/>
        </w:rPr>
      </w:pPr>
      <w:r w:rsidRPr="004D3E11">
        <w:rPr>
          <w:rFonts w:ascii="Bookman Old Style" w:hAnsi="Bookman Old Style" w:cs="Arial"/>
          <w:szCs w:val="24"/>
          <w:lang w:val="fr-FR"/>
        </w:rPr>
        <w:t xml:space="preserve">Les plis </w:t>
      </w:r>
      <w:r>
        <w:rPr>
          <w:rFonts w:ascii="Bookman Old Style" w:hAnsi="Bookman Old Style" w:cs="Arial"/>
          <w:szCs w:val="24"/>
          <w:lang w:val="fr-FR"/>
        </w:rPr>
        <w:t xml:space="preserve">administratifs et techniques </w:t>
      </w:r>
      <w:r w:rsidRPr="004D3E11">
        <w:rPr>
          <w:rFonts w:ascii="Bookman Old Style" w:hAnsi="Bookman Old Style" w:cs="Arial"/>
          <w:szCs w:val="24"/>
          <w:lang w:val="fr-FR"/>
        </w:rPr>
        <w:t xml:space="preserve">seront ouverts </w:t>
      </w:r>
      <w:r>
        <w:rPr>
          <w:rFonts w:ascii="Bookman Old Style" w:hAnsi="Bookman Old Style" w:cs="Arial"/>
          <w:szCs w:val="24"/>
          <w:lang w:val="fr-FR"/>
        </w:rPr>
        <w:t>l</w:t>
      </w:r>
      <w:r w:rsidRPr="004D3E11">
        <w:rPr>
          <w:rFonts w:ascii="Bookman Old Style" w:hAnsi="Bookman Old Style" w:cs="Arial"/>
          <w:szCs w:val="24"/>
          <w:lang w:val="fr-FR"/>
        </w:rPr>
        <w:t>e même jour à 13 heures immédiatement en présence des représentants des soumissionnaires</w:t>
      </w:r>
      <w:r>
        <w:rPr>
          <w:rFonts w:ascii="Bookman Old Style" w:hAnsi="Bookman Old Style" w:cs="Arial"/>
          <w:szCs w:val="24"/>
          <w:lang w:val="fr-FR"/>
        </w:rPr>
        <w:t xml:space="preserve"> dûment mandatés</w:t>
      </w:r>
      <w:r w:rsidRPr="004D3E11">
        <w:rPr>
          <w:rFonts w:ascii="Bookman Old Style" w:hAnsi="Bookman Old Style" w:cs="Arial"/>
          <w:szCs w:val="24"/>
          <w:lang w:val="fr-FR"/>
        </w:rPr>
        <w:t xml:space="preserve"> qui souhaitent assister à l'ouverture des plis.</w:t>
      </w:r>
    </w:p>
    <w:p w14:paraId="2F435937"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szCs w:val="24"/>
          <w:lang w:val="fr-FR"/>
        </w:rPr>
      </w:pPr>
    </w:p>
    <w:p w14:paraId="45C26B9F" w14:textId="77777777" w:rsidR="00156242" w:rsidRPr="004D3E11" w:rsidRDefault="00156242" w:rsidP="00156242">
      <w:pPr>
        <w:widowControl/>
        <w:overflowPunct/>
        <w:autoSpaceDE/>
        <w:autoSpaceDN/>
        <w:adjustRightInd/>
        <w:spacing w:line="276" w:lineRule="auto"/>
        <w:ind w:firstLine="708"/>
        <w:textAlignment w:val="auto"/>
        <w:rPr>
          <w:rFonts w:ascii="Bookman Old Style" w:hAnsi="Bookman Old Style" w:cs="Arial"/>
          <w:szCs w:val="24"/>
          <w:lang w:val="fr-FR"/>
        </w:rPr>
      </w:pPr>
      <w:r w:rsidRPr="004D3E11">
        <w:rPr>
          <w:rFonts w:ascii="Bookman Old Style" w:hAnsi="Bookman Old Style" w:cs="Arial"/>
          <w:szCs w:val="24"/>
          <w:lang w:val="fr-FR"/>
        </w:rPr>
        <w:t>La présente lettre d'invitation est adressée aux candidats inscrits sur la liste restreinte ci-après :</w:t>
      </w:r>
    </w:p>
    <w:p w14:paraId="4EA78808"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szCs w:val="24"/>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292"/>
        <w:gridCol w:w="3780"/>
      </w:tblGrid>
      <w:tr w:rsidR="00156242" w:rsidRPr="004D3E11" w14:paraId="7C9CBCFD" w14:textId="77777777" w:rsidTr="00C20B16">
        <w:trPr>
          <w:trHeight w:val="472"/>
        </w:trPr>
        <w:tc>
          <w:tcPr>
            <w:tcW w:w="817" w:type="dxa"/>
            <w:tcBorders>
              <w:top w:val="single" w:sz="4" w:space="0" w:color="auto"/>
              <w:left w:val="single" w:sz="4" w:space="0" w:color="auto"/>
              <w:bottom w:val="single" w:sz="4" w:space="0" w:color="auto"/>
              <w:right w:val="single" w:sz="4" w:space="0" w:color="auto"/>
            </w:tcBorders>
            <w:vAlign w:val="center"/>
          </w:tcPr>
          <w:p w14:paraId="0C1A6982" w14:textId="77777777" w:rsidR="00156242" w:rsidRPr="004D3E11" w:rsidRDefault="00156242" w:rsidP="00C20B16">
            <w:pPr>
              <w:widowControl/>
              <w:overflowPunct/>
              <w:autoSpaceDE/>
              <w:autoSpaceDN/>
              <w:adjustRightInd/>
              <w:spacing w:line="276" w:lineRule="auto"/>
              <w:jc w:val="center"/>
              <w:textAlignment w:val="auto"/>
              <w:rPr>
                <w:rFonts w:ascii="Bookman Old Style" w:hAnsi="Bookman Old Style" w:cs="Arial"/>
                <w:b/>
                <w:bCs/>
                <w:szCs w:val="24"/>
                <w:lang w:val="fr-FR"/>
              </w:rPr>
            </w:pPr>
            <w:r w:rsidRPr="004D3E11">
              <w:rPr>
                <w:rFonts w:ascii="Bookman Old Style" w:hAnsi="Bookman Old Style" w:cs="Arial"/>
                <w:b/>
                <w:bCs/>
                <w:szCs w:val="24"/>
                <w:lang w:val="fr-FR"/>
              </w:rPr>
              <w:t>N°</w:t>
            </w:r>
          </w:p>
        </w:tc>
        <w:tc>
          <w:tcPr>
            <w:tcW w:w="5292" w:type="dxa"/>
            <w:tcBorders>
              <w:top w:val="single" w:sz="4" w:space="0" w:color="auto"/>
              <w:left w:val="single" w:sz="4" w:space="0" w:color="auto"/>
              <w:bottom w:val="single" w:sz="4" w:space="0" w:color="auto"/>
              <w:right w:val="single" w:sz="4" w:space="0" w:color="auto"/>
            </w:tcBorders>
            <w:vAlign w:val="center"/>
          </w:tcPr>
          <w:p w14:paraId="6C4E6874" w14:textId="77777777" w:rsidR="00156242" w:rsidRPr="004D3E11" w:rsidRDefault="00156242" w:rsidP="00C20B16">
            <w:pPr>
              <w:widowControl/>
              <w:overflowPunct/>
              <w:autoSpaceDE/>
              <w:autoSpaceDN/>
              <w:adjustRightInd/>
              <w:spacing w:line="276" w:lineRule="auto"/>
              <w:jc w:val="center"/>
              <w:textAlignment w:val="auto"/>
              <w:rPr>
                <w:rFonts w:ascii="Bookman Old Style" w:hAnsi="Bookman Old Style" w:cs="Arial"/>
                <w:b/>
                <w:bCs/>
                <w:szCs w:val="24"/>
                <w:lang w:val="fr-FR"/>
              </w:rPr>
            </w:pPr>
            <w:r w:rsidRPr="004D3E11">
              <w:rPr>
                <w:rFonts w:ascii="Bookman Old Style" w:hAnsi="Bookman Old Style" w:cs="Arial"/>
                <w:b/>
                <w:bCs/>
                <w:szCs w:val="24"/>
                <w:lang w:val="fr-FR"/>
              </w:rPr>
              <w:t>NOMS DES ENTREPRISES PR</w:t>
            </w:r>
            <w:r w:rsidRPr="004D3E11">
              <w:rPr>
                <w:rFonts w:ascii="Bookman Old Style" w:hAnsi="Bookman Old Style"/>
                <w:b/>
                <w:color w:val="000000"/>
                <w:szCs w:val="24"/>
                <w:lang w:val="fr-CM"/>
              </w:rPr>
              <w:t>É</w:t>
            </w:r>
            <w:r w:rsidRPr="004D3E11">
              <w:rPr>
                <w:rFonts w:ascii="Bookman Old Style" w:hAnsi="Bookman Old Style" w:cs="Arial"/>
                <w:b/>
                <w:bCs/>
                <w:szCs w:val="24"/>
                <w:lang w:val="fr-FR"/>
              </w:rPr>
              <w:t xml:space="preserve"> QUALIFI</w:t>
            </w:r>
            <w:r w:rsidRPr="004D3E11">
              <w:rPr>
                <w:rFonts w:ascii="Bookman Old Style" w:hAnsi="Bookman Old Style"/>
                <w:b/>
                <w:color w:val="000000"/>
                <w:szCs w:val="24"/>
                <w:lang w:val="fr-CM"/>
              </w:rPr>
              <w:t>É</w:t>
            </w:r>
            <w:r w:rsidRPr="004D3E11">
              <w:rPr>
                <w:rFonts w:ascii="Bookman Old Style" w:hAnsi="Bookman Old Style" w:cs="Arial"/>
                <w:b/>
                <w:bCs/>
                <w:szCs w:val="24"/>
                <w:lang w:val="fr-FR"/>
              </w:rPr>
              <w:t>ES</w:t>
            </w:r>
          </w:p>
        </w:tc>
        <w:tc>
          <w:tcPr>
            <w:tcW w:w="3780" w:type="dxa"/>
            <w:tcBorders>
              <w:top w:val="single" w:sz="4" w:space="0" w:color="auto"/>
              <w:left w:val="single" w:sz="4" w:space="0" w:color="auto"/>
              <w:bottom w:val="single" w:sz="4" w:space="0" w:color="auto"/>
              <w:right w:val="single" w:sz="4" w:space="0" w:color="auto"/>
            </w:tcBorders>
            <w:vAlign w:val="center"/>
          </w:tcPr>
          <w:p w14:paraId="170A2E3E" w14:textId="77777777" w:rsidR="00156242" w:rsidRPr="004D3E11" w:rsidRDefault="00156242" w:rsidP="00C20B16">
            <w:pPr>
              <w:widowControl/>
              <w:overflowPunct/>
              <w:autoSpaceDE/>
              <w:autoSpaceDN/>
              <w:adjustRightInd/>
              <w:spacing w:line="276" w:lineRule="auto"/>
              <w:jc w:val="center"/>
              <w:textAlignment w:val="auto"/>
              <w:rPr>
                <w:rFonts w:ascii="Bookman Old Style" w:hAnsi="Bookman Old Style" w:cs="Arial"/>
                <w:b/>
                <w:bCs/>
                <w:szCs w:val="24"/>
                <w:lang w:val="fr-FR"/>
              </w:rPr>
            </w:pPr>
            <w:r w:rsidRPr="004D3E11">
              <w:rPr>
                <w:rFonts w:ascii="Bookman Old Style" w:hAnsi="Bookman Old Style" w:cs="Arial"/>
                <w:b/>
                <w:bCs/>
                <w:szCs w:val="24"/>
                <w:lang w:val="fr-FR"/>
              </w:rPr>
              <w:t>ADRESSES</w:t>
            </w:r>
          </w:p>
        </w:tc>
      </w:tr>
      <w:tr w:rsidR="00156242" w:rsidRPr="004D3E11" w14:paraId="60A10AC2" w14:textId="77777777" w:rsidTr="00156242">
        <w:tc>
          <w:tcPr>
            <w:tcW w:w="817" w:type="dxa"/>
            <w:tcBorders>
              <w:top w:val="single" w:sz="4" w:space="0" w:color="auto"/>
              <w:left w:val="single" w:sz="4" w:space="0" w:color="auto"/>
              <w:bottom w:val="single" w:sz="4" w:space="0" w:color="auto"/>
              <w:right w:val="single" w:sz="4" w:space="0" w:color="auto"/>
            </w:tcBorders>
            <w:vAlign w:val="center"/>
          </w:tcPr>
          <w:p w14:paraId="240B2628" w14:textId="77777777" w:rsidR="00156242" w:rsidRPr="004D3E11" w:rsidRDefault="00156242" w:rsidP="00C20B16">
            <w:pPr>
              <w:widowControl/>
              <w:overflowPunct/>
              <w:autoSpaceDE/>
              <w:autoSpaceDN/>
              <w:adjustRightInd/>
              <w:spacing w:line="276" w:lineRule="auto"/>
              <w:jc w:val="center"/>
              <w:textAlignment w:val="auto"/>
              <w:rPr>
                <w:rFonts w:ascii="Bookman Old Style" w:hAnsi="Bookman Old Style" w:cs="Arial"/>
                <w:szCs w:val="24"/>
                <w:lang w:val="fr-FR"/>
              </w:rPr>
            </w:pPr>
            <w:r w:rsidRPr="004D3E11">
              <w:rPr>
                <w:rFonts w:ascii="Bookman Old Style" w:hAnsi="Bookman Old Style" w:cs="Arial"/>
                <w:szCs w:val="24"/>
                <w:lang w:val="fr-FR"/>
              </w:rPr>
              <w:t>1</w:t>
            </w:r>
          </w:p>
        </w:tc>
        <w:tc>
          <w:tcPr>
            <w:tcW w:w="5292" w:type="dxa"/>
            <w:tcBorders>
              <w:top w:val="single" w:sz="4" w:space="0" w:color="auto"/>
              <w:left w:val="single" w:sz="4" w:space="0" w:color="auto"/>
              <w:bottom w:val="single" w:sz="4" w:space="0" w:color="auto"/>
              <w:right w:val="single" w:sz="4" w:space="0" w:color="auto"/>
            </w:tcBorders>
            <w:vAlign w:val="center"/>
          </w:tcPr>
          <w:p w14:paraId="25F0A34B" w14:textId="77777777" w:rsidR="00156242" w:rsidRPr="00156242" w:rsidRDefault="00156242" w:rsidP="00156242">
            <w:pPr>
              <w:widowControl/>
              <w:tabs>
                <w:tab w:val="left" w:pos="709"/>
                <w:tab w:val="left" w:pos="6840"/>
              </w:tabs>
              <w:overflowPunct/>
              <w:autoSpaceDE/>
              <w:autoSpaceDN/>
              <w:adjustRightInd/>
              <w:ind w:right="47"/>
              <w:jc w:val="center"/>
              <w:textAlignment w:val="auto"/>
              <w:rPr>
                <w:rFonts w:ascii="Bookman Old Style" w:hAnsi="Bookman Old Style"/>
                <w:bCs/>
                <w:sz w:val="22"/>
                <w:szCs w:val="22"/>
              </w:rPr>
            </w:pPr>
            <w:r w:rsidRPr="00156242">
              <w:rPr>
                <w:rFonts w:ascii="Bookman Old Style" w:hAnsi="Bookman Old Style"/>
                <w:bCs/>
                <w:sz w:val="22"/>
                <w:szCs w:val="22"/>
              </w:rPr>
              <w:t>GROUPEMENT ITS-VOCATIONNAL TRAINING CENTRE BEE-LEARNING</w:t>
            </w:r>
          </w:p>
          <w:p w14:paraId="5AC383E7" w14:textId="77777777" w:rsidR="00156242" w:rsidRPr="00156242" w:rsidRDefault="00156242" w:rsidP="00156242">
            <w:pPr>
              <w:widowControl/>
              <w:overflowPunct/>
              <w:autoSpaceDE/>
              <w:autoSpaceDN/>
              <w:adjustRightInd/>
              <w:spacing w:line="276" w:lineRule="auto"/>
              <w:jc w:val="center"/>
              <w:textAlignment w:val="auto"/>
              <w:rPr>
                <w:rFonts w:ascii="Bookman Old Style" w:hAnsi="Bookman Old Style" w:cs="Arial"/>
                <w:bCs/>
                <w:szCs w:val="24"/>
                <w:lang w:val="fr-FR"/>
              </w:rPr>
            </w:pPr>
          </w:p>
        </w:tc>
        <w:tc>
          <w:tcPr>
            <w:tcW w:w="3780" w:type="dxa"/>
            <w:tcBorders>
              <w:top w:val="single" w:sz="4" w:space="0" w:color="auto"/>
              <w:left w:val="single" w:sz="4" w:space="0" w:color="auto"/>
              <w:bottom w:val="single" w:sz="4" w:space="0" w:color="auto"/>
              <w:right w:val="single" w:sz="4" w:space="0" w:color="auto"/>
            </w:tcBorders>
            <w:vAlign w:val="center"/>
          </w:tcPr>
          <w:p w14:paraId="6230D548" w14:textId="77777777" w:rsidR="00156242" w:rsidRDefault="00156242" w:rsidP="00C20B16">
            <w:pPr>
              <w:widowControl/>
              <w:overflowPunct/>
              <w:autoSpaceDE/>
              <w:autoSpaceDN/>
              <w:adjustRightInd/>
              <w:spacing w:line="276" w:lineRule="auto"/>
              <w:jc w:val="center"/>
              <w:textAlignment w:val="auto"/>
              <w:rPr>
                <w:rFonts w:ascii="Bookman Old Style" w:hAnsi="Bookman Old Style" w:cs="Arial"/>
                <w:szCs w:val="24"/>
                <w:lang w:val="fr-FR"/>
              </w:rPr>
            </w:pPr>
            <w:r>
              <w:rPr>
                <w:rFonts w:ascii="Bookman Old Style" w:hAnsi="Bookman Old Style" w:cs="Arial"/>
                <w:szCs w:val="24"/>
                <w:lang w:val="fr-FR"/>
              </w:rPr>
              <w:t>BP :8570</w:t>
            </w:r>
          </w:p>
          <w:p w14:paraId="19A817AD" w14:textId="7E0AA318" w:rsidR="00156242" w:rsidRPr="004D3E11" w:rsidRDefault="00156242" w:rsidP="00C20B16">
            <w:pPr>
              <w:widowControl/>
              <w:overflowPunct/>
              <w:autoSpaceDE/>
              <w:autoSpaceDN/>
              <w:adjustRightInd/>
              <w:spacing w:line="276" w:lineRule="auto"/>
              <w:jc w:val="center"/>
              <w:textAlignment w:val="auto"/>
              <w:rPr>
                <w:rFonts w:ascii="Bookman Old Style" w:hAnsi="Bookman Old Style" w:cs="Arial"/>
                <w:szCs w:val="24"/>
                <w:lang w:val="fr-FR"/>
              </w:rPr>
            </w:pPr>
            <w:r>
              <w:rPr>
                <w:rFonts w:ascii="Bookman Old Style" w:hAnsi="Bookman Old Style" w:cs="Arial"/>
                <w:szCs w:val="24"/>
                <w:lang w:val="fr-FR"/>
              </w:rPr>
              <w:t>Tél :679 28 69 31</w:t>
            </w:r>
          </w:p>
        </w:tc>
      </w:tr>
      <w:tr w:rsidR="00156242" w:rsidRPr="004D3E11" w14:paraId="7A2D309F" w14:textId="77777777" w:rsidTr="00156242">
        <w:tc>
          <w:tcPr>
            <w:tcW w:w="817" w:type="dxa"/>
            <w:tcBorders>
              <w:top w:val="single" w:sz="4" w:space="0" w:color="auto"/>
              <w:left w:val="single" w:sz="4" w:space="0" w:color="auto"/>
              <w:bottom w:val="single" w:sz="4" w:space="0" w:color="auto"/>
              <w:right w:val="single" w:sz="4" w:space="0" w:color="auto"/>
            </w:tcBorders>
            <w:vAlign w:val="center"/>
          </w:tcPr>
          <w:p w14:paraId="1D26962F" w14:textId="77777777" w:rsidR="00156242" w:rsidRPr="004D3E11" w:rsidRDefault="00156242" w:rsidP="00C20B16">
            <w:pPr>
              <w:widowControl/>
              <w:overflowPunct/>
              <w:autoSpaceDE/>
              <w:autoSpaceDN/>
              <w:adjustRightInd/>
              <w:spacing w:line="276" w:lineRule="auto"/>
              <w:jc w:val="center"/>
              <w:textAlignment w:val="auto"/>
              <w:rPr>
                <w:rFonts w:ascii="Bookman Old Style" w:hAnsi="Bookman Old Style" w:cs="Arial"/>
                <w:szCs w:val="24"/>
                <w:lang w:val="fr-FR"/>
              </w:rPr>
            </w:pPr>
            <w:r w:rsidRPr="004D3E11">
              <w:rPr>
                <w:rFonts w:ascii="Bookman Old Style" w:hAnsi="Bookman Old Style" w:cs="Arial"/>
                <w:szCs w:val="24"/>
                <w:lang w:val="fr-FR"/>
              </w:rPr>
              <w:t>2</w:t>
            </w:r>
          </w:p>
        </w:tc>
        <w:tc>
          <w:tcPr>
            <w:tcW w:w="5292" w:type="dxa"/>
            <w:tcBorders>
              <w:top w:val="single" w:sz="4" w:space="0" w:color="auto"/>
              <w:left w:val="single" w:sz="4" w:space="0" w:color="auto"/>
              <w:bottom w:val="single" w:sz="4" w:space="0" w:color="auto"/>
              <w:right w:val="single" w:sz="4" w:space="0" w:color="auto"/>
            </w:tcBorders>
            <w:vAlign w:val="center"/>
          </w:tcPr>
          <w:p w14:paraId="6C5C5D84" w14:textId="60B9BD9D" w:rsidR="00156242" w:rsidRPr="00156242" w:rsidRDefault="00156242" w:rsidP="00156242">
            <w:pPr>
              <w:widowControl/>
              <w:overflowPunct/>
              <w:autoSpaceDE/>
              <w:autoSpaceDN/>
              <w:adjustRightInd/>
              <w:spacing w:line="276" w:lineRule="auto"/>
              <w:jc w:val="center"/>
              <w:textAlignment w:val="auto"/>
              <w:rPr>
                <w:rFonts w:ascii="Bookman Old Style" w:hAnsi="Bookman Old Style" w:cs="Arial"/>
                <w:bCs/>
                <w:szCs w:val="24"/>
                <w:lang w:val="fr-FR"/>
              </w:rPr>
            </w:pPr>
            <w:r w:rsidRPr="00156242">
              <w:rPr>
                <w:rFonts w:ascii="Bookman Old Style" w:hAnsi="Bookman Old Style"/>
                <w:bCs/>
                <w:caps/>
                <w:spacing w:val="2"/>
                <w:szCs w:val="24"/>
              </w:rPr>
              <w:t>GROUPEMENT KIAMA S.A ET PAN AFRICAN GLOBAL ENGENEERING AND SERVICE</w:t>
            </w:r>
          </w:p>
        </w:tc>
        <w:tc>
          <w:tcPr>
            <w:tcW w:w="3780" w:type="dxa"/>
            <w:tcBorders>
              <w:top w:val="single" w:sz="4" w:space="0" w:color="auto"/>
              <w:left w:val="single" w:sz="4" w:space="0" w:color="auto"/>
              <w:bottom w:val="single" w:sz="4" w:space="0" w:color="auto"/>
              <w:right w:val="single" w:sz="4" w:space="0" w:color="auto"/>
            </w:tcBorders>
            <w:vAlign w:val="center"/>
          </w:tcPr>
          <w:p w14:paraId="36CD102F" w14:textId="77777777" w:rsidR="00156242" w:rsidRDefault="00156242" w:rsidP="00C20B16">
            <w:pPr>
              <w:widowControl/>
              <w:overflowPunct/>
              <w:autoSpaceDE/>
              <w:autoSpaceDN/>
              <w:adjustRightInd/>
              <w:spacing w:line="276" w:lineRule="auto"/>
              <w:jc w:val="center"/>
              <w:textAlignment w:val="auto"/>
              <w:rPr>
                <w:rFonts w:ascii="Bookman Old Style" w:hAnsi="Bookman Old Style" w:cs="Arial"/>
                <w:szCs w:val="24"/>
                <w:lang w:val="fr-FR"/>
              </w:rPr>
            </w:pPr>
            <w:r>
              <w:rPr>
                <w:rFonts w:ascii="Bookman Old Style" w:hAnsi="Bookman Old Style" w:cs="Arial"/>
                <w:szCs w:val="24"/>
                <w:lang w:val="fr-FR"/>
              </w:rPr>
              <w:t>BP : 15709 Yaoundé</w:t>
            </w:r>
          </w:p>
          <w:p w14:paraId="2E7C85FE" w14:textId="2F660DCB" w:rsidR="00156242" w:rsidRPr="004D3E11" w:rsidRDefault="00156242" w:rsidP="00C20B16">
            <w:pPr>
              <w:widowControl/>
              <w:overflowPunct/>
              <w:autoSpaceDE/>
              <w:autoSpaceDN/>
              <w:adjustRightInd/>
              <w:spacing w:line="276" w:lineRule="auto"/>
              <w:jc w:val="center"/>
              <w:textAlignment w:val="auto"/>
              <w:rPr>
                <w:rFonts w:ascii="Bookman Old Style" w:hAnsi="Bookman Old Style" w:cs="Arial"/>
                <w:szCs w:val="24"/>
                <w:lang w:val="fr-FR"/>
              </w:rPr>
            </w:pPr>
            <w:r>
              <w:rPr>
                <w:rFonts w:ascii="Bookman Old Style" w:hAnsi="Bookman Old Style" w:cs="Arial"/>
                <w:szCs w:val="24"/>
                <w:lang w:val="fr-FR"/>
              </w:rPr>
              <w:t>Tél : 697 81 25 15</w:t>
            </w:r>
          </w:p>
        </w:tc>
      </w:tr>
    </w:tbl>
    <w:p w14:paraId="2A07045C"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szCs w:val="24"/>
          <w:lang w:val="fr-FR"/>
        </w:rPr>
      </w:pPr>
    </w:p>
    <w:p w14:paraId="6A3EF730" w14:textId="77777777" w:rsidR="00156242" w:rsidRPr="004D3E11" w:rsidRDefault="00156242" w:rsidP="00156242">
      <w:pPr>
        <w:widowControl/>
        <w:overflowPunct/>
        <w:autoSpaceDE/>
        <w:autoSpaceDN/>
        <w:adjustRightInd/>
        <w:spacing w:line="276" w:lineRule="auto"/>
        <w:ind w:firstLine="708"/>
        <w:textAlignment w:val="auto"/>
        <w:rPr>
          <w:rFonts w:ascii="Bookman Old Style" w:hAnsi="Bookman Old Style" w:cs="Arial"/>
          <w:szCs w:val="24"/>
          <w:lang w:val="fr-FR"/>
        </w:rPr>
      </w:pPr>
      <w:r w:rsidRPr="004D3E11">
        <w:rPr>
          <w:rFonts w:ascii="Bookman Old Style" w:hAnsi="Bookman Old Style" w:cs="Arial"/>
          <w:spacing w:val="8"/>
          <w:szCs w:val="24"/>
          <w:lang w:val="fr-FR"/>
        </w:rPr>
        <w:t>Les can</w:t>
      </w:r>
      <w:r w:rsidRPr="004D3E11">
        <w:rPr>
          <w:rFonts w:ascii="Bookman Old Style" w:hAnsi="Bookman Old Style" w:cs="Arial"/>
          <w:spacing w:val="4"/>
          <w:szCs w:val="24"/>
          <w:lang w:val="fr-FR"/>
        </w:rPr>
        <w:t xml:space="preserve">didats de la liste restreinte </w:t>
      </w:r>
      <w:r>
        <w:rPr>
          <w:rFonts w:ascii="Bookman Old Style" w:hAnsi="Bookman Old Style" w:cs="Arial"/>
          <w:spacing w:val="4"/>
          <w:szCs w:val="24"/>
          <w:lang w:val="fr-FR"/>
        </w:rPr>
        <w:t xml:space="preserve">ne </w:t>
      </w:r>
      <w:r w:rsidRPr="004D3E11">
        <w:rPr>
          <w:rFonts w:ascii="Bookman Old Style" w:hAnsi="Bookman Old Style" w:cs="Arial"/>
          <w:szCs w:val="24"/>
          <w:lang w:val="fr-FR"/>
        </w:rPr>
        <w:t>peuvent</w:t>
      </w:r>
      <w:r>
        <w:rPr>
          <w:rFonts w:ascii="Bookman Old Style" w:hAnsi="Bookman Old Style" w:cs="Arial"/>
          <w:szCs w:val="24"/>
          <w:lang w:val="fr-FR"/>
        </w:rPr>
        <w:t xml:space="preserve"> pas</w:t>
      </w:r>
      <w:r w:rsidRPr="004D3E11">
        <w:rPr>
          <w:rFonts w:ascii="Bookman Old Style" w:hAnsi="Bookman Old Style" w:cs="Arial"/>
          <w:szCs w:val="24"/>
          <w:lang w:val="fr-FR"/>
        </w:rPr>
        <w:t xml:space="preserve"> s'associer en groupement.</w:t>
      </w:r>
    </w:p>
    <w:p w14:paraId="0C9DEE5E"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szCs w:val="24"/>
          <w:lang w:val="fr-FR"/>
        </w:rPr>
      </w:pPr>
    </w:p>
    <w:p w14:paraId="21CE3E47" w14:textId="10C60C72" w:rsidR="00156242" w:rsidRPr="004D3E11" w:rsidRDefault="00156242" w:rsidP="00156242">
      <w:pPr>
        <w:widowControl/>
        <w:overflowPunct/>
        <w:autoSpaceDE/>
        <w:autoSpaceDN/>
        <w:adjustRightInd/>
        <w:spacing w:line="276" w:lineRule="auto"/>
        <w:ind w:firstLine="708"/>
        <w:textAlignment w:val="auto"/>
        <w:rPr>
          <w:rFonts w:ascii="Bookman Old Style" w:hAnsi="Bookman Old Style" w:cs="Arial"/>
          <w:szCs w:val="24"/>
          <w:lang w:val="fr-FR"/>
        </w:rPr>
      </w:pPr>
      <w:r>
        <w:rPr>
          <w:rFonts w:ascii="Bookman Old Style" w:hAnsi="Bookman Old Style" w:cs="Arial"/>
          <w:szCs w:val="24"/>
          <w:lang w:val="fr-FR"/>
        </w:rPr>
        <w:t xml:space="preserve">Je vous demande de bien vouloir me faire connaître à l’adresse </w:t>
      </w:r>
      <w:hyperlink r:id="rId12" w:history="1">
        <w:r w:rsidRPr="002A562D">
          <w:rPr>
            <w:rStyle w:val="Lienhypertexte"/>
            <w:rFonts w:ascii="Bookman Old Style" w:hAnsi="Bookman Old Style" w:cs="Arial"/>
            <w:noProof w:val="0"/>
            <w:kern w:val="0"/>
            <w:szCs w:val="24"/>
          </w:rPr>
          <w:t>c.mouthe@cncc-cm.org</w:t>
        </w:r>
      </w:hyperlink>
      <w:r>
        <w:rPr>
          <w:rFonts w:ascii="Bookman Old Style" w:hAnsi="Bookman Old Style" w:cs="Arial"/>
          <w:szCs w:val="24"/>
          <w:lang w:val="fr-FR"/>
        </w:rPr>
        <w:t xml:space="preserve"> avec copie à l’adresse </w:t>
      </w:r>
      <w:hyperlink r:id="rId13" w:history="1">
        <w:r w:rsidRPr="002A562D">
          <w:rPr>
            <w:rStyle w:val="Lienhypertexte"/>
            <w:rFonts w:ascii="Bookman Old Style" w:hAnsi="Bookman Old Style" w:cs="Arial"/>
            <w:noProof w:val="0"/>
            <w:kern w:val="0"/>
            <w:szCs w:val="24"/>
          </w:rPr>
          <w:t>s.mvogo@cncc-cm.org</w:t>
        </w:r>
      </w:hyperlink>
      <w:r>
        <w:rPr>
          <w:rFonts w:ascii="Bookman Old Style" w:hAnsi="Bookman Old Style" w:cs="Arial"/>
          <w:szCs w:val="24"/>
          <w:lang w:val="fr-FR"/>
        </w:rPr>
        <w:t xml:space="preserve"> </w:t>
      </w:r>
      <w:r w:rsidRPr="004D3E11">
        <w:rPr>
          <w:rFonts w:ascii="Bookman Old Style" w:hAnsi="Bookman Old Style" w:cs="Arial"/>
          <w:szCs w:val="24"/>
          <w:lang w:val="fr-FR"/>
        </w:rPr>
        <w:t xml:space="preserve">et dans un délai maximum de </w:t>
      </w:r>
      <w:r>
        <w:rPr>
          <w:rFonts w:ascii="Bookman Old Style" w:hAnsi="Bookman Old Style" w:cs="Arial"/>
          <w:szCs w:val="24"/>
          <w:lang w:val="fr-FR"/>
        </w:rPr>
        <w:t>trois (03)</w:t>
      </w:r>
      <w:r w:rsidRPr="004D3E11">
        <w:rPr>
          <w:rFonts w:ascii="Bookman Old Style" w:hAnsi="Bookman Old Style" w:cs="Arial"/>
          <w:szCs w:val="24"/>
          <w:lang w:val="fr-FR"/>
        </w:rPr>
        <w:t xml:space="preserve"> jours à partir de la</w:t>
      </w:r>
      <w:r>
        <w:rPr>
          <w:rFonts w:ascii="Bookman Old Style" w:hAnsi="Bookman Old Style" w:cs="Arial"/>
          <w:szCs w:val="24"/>
          <w:lang w:val="fr-FR"/>
        </w:rPr>
        <w:t xml:space="preserve"> réception</w:t>
      </w:r>
      <w:r w:rsidRPr="004D3E11">
        <w:rPr>
          <w:rFonts w:ascii="Bookman Old Style" w:hAnsi="Bookman Old Style" w:cs="Arial"/>
          <w:szCs w:val="24"/>
          <w:lang w:val="fr-FR"/>
        </w:rPr>
        <w:t xml:space="preserve"> de la présente lettre d'invitation à soumissionner</w:t>
      </w:r>
      <w:r>
        <w:rPr>
          <w:rFonts w:ascii="Bookman Old Style" w:hAnsi="Bookman Old Style" w:cs="Arial"/>
          <w:szCs w:val="24"/>
          <w:lang w:val="fr-FR"/>
        </w:rPr>
        <w:t xml:space="preserve">, </w:t>
      </w:r>
      <w:r w:rsidRPr="004D3E11">
        <w:rPr>
          <w:rFonts w:ascii="Bookman Old Style" w:hAnsi="Bookman Old Style" w:cs="Arial"/>
          <w:szCs w:val="24"/>
          <w:lang w:val="fr-FR"/>
        </w:rPr>
        <w:t>si vous soum</w:t>
      </w:r>
      <w:r>
        <w:rPr>
          <w:rFonts w:ascii="Bookman Old Style" w:hAnsi="Bookman Old Style" w:cs="Arial"/>
          <w:szCs w:val="24"/>
          <w:lang w:val="fr-FR"/>
        </w:rPr>
        <w:t>ettrez ou non une offre</w:t>
      </w:r>
      <w:r w:rsidRPr="004D3E11">
        <w:rPr>
          <w:rFonts w:ascii="Bookman Old Style" w:hAnsi="Bookman Old Style" w:cs="Arial"/>
          <w:szCs w:val="24"/>
          <w:lang w:val="fr-FR"/>
        </w:rPr>
        <w:t>.</w:t>
      </w:r>
      <w:r>
        <w:rPr>
          <w:rFonts w:ascii="Bookman Old Style" w:hAnsi="Bookman Old Style" w:cs="Arial"/>
          <w:szCs w:val="24"/>
          <w:lang w:val="fr-FR"/>
        </w:rPr>
        <w:t xml:space="preserve"> Faute de quoi votre désistement sera constaté.</w:t>
      </w:r>
    </w:p>
    <w:p w14:paraId="0037F121" w14:textId="77777777" w:rsidR="00156242" w:rsidRPr="004D3E11" w:rsidRDefault="00156242" w:rsidP="00156242">
      <w:pPr>
        <w:widowControl/>
        <w:overflowPunct/>
        <w:autoSpaceDE/>
        <w:autoSpaceDN/>
        <w:adjustRightInd/>
        <w:spacing w:line="276" w:lineRule="auto"/>
        <w:textAlignment w:val="auto"/>
        <w:rPr>
          <w:rFonts w:ascii="Bookman Old Style" w:hAnsi="Bookman Old Style" w:cs="Arial"/>
          <w:szCs w:val="24"/>
          <w:lang w:val="fr-FR"/>
        </w:rPr>
      </w:pPr>
    </w:p>
    <w:p w14:paraId="071EFD58"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szCs w:val="24"/>
          <w:lang w:val="fr-FR"/>
        </w:rPr>
      </w:pPr>
    </w:p>
    <w:p w14:paraId="4AE9D67C" w14:textId="77777777" w:rsidR="004D3E11" w:rsidRPr="004D3E11" w:rsidRDefault="004D3E11"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sidRPr="004D3E11">
        <w:rPr>
          <w:rFonts w:ascii="Bookman Old Style" w:hAnsi="Bookman Old Style" w:cs="Arial"/>
          <w:szCs w:val="24"/>
          <w:lang w:val="fr-FR"/>
        </w:rPr>
        <w:t>Veuillez agréer, Madame / Monsieur, l’assurance de ma considération distinguée. /</w:t>
      </w:r>
    </w:p>
    <w:p w14:paraId="07D631C3" w14:textId="77777777" w:rsidR="004D3E11" w:rsidRPr="004D3E11" w:rsidRDefault="004D3E11" w:rsidP="004D3E11">
      <w:pPr>
        <w:widowControl/>
        <w:overflowPunct/>
        <w:autoSpaceDE/>
        <w:autoSpaceDN/>
        <w:adjustRightInd/>
        <w:ind w:firstLine="720"/>
        <w:textAlignment w:val="auto"/>
        <w:rPr>
          <w:rFonts w:ascii="Arial" w:hAnsi="Arial" w:cs="Arial"/>
          <w:sz w:val="23"/>
          <w:szCs w:val="23"/>
          <w:lang w:val="fr-FR"/>
        </w:rPr>
      </w:pPr>
    </w:p>
    <w:p w14:paraId="3F3FA9BB" w14:textId="77777777" w:rsidR="004D3E11" w:rsidRPr="004D3E11" w:rsidRDefault="004D3E11" w:rsidP="004D3E11">
      <w:pPr>
        <w:widowControl/>
        <w:overflowPunct/>
        <w:autoSpaceDE/>
        <w:autoSpaceDN/>
        <w:adjustRightInd/>
        <w:ind w:firstLine="720"/>
        <w:jc w:val="right"/>
        <w:textAlignment w:val="auto"/>
        <w:rPr>
          <w:rFonts w:ascii="Arial" w:hAnsi="Arial" w:cs="Arial"/>
          <w:sz w:val="28"/>
          <w:szCs w:val="28"/>
          <w:lang w:val="fr-FR"/>
        </w:rPr>
      </w:pPr>
    </w:p>
    <w:tbl>
      <w:tblPr>
        <w:tblW w:w="0" w:type="auto"/>
        <w:tblLook w:val="01E0" w:firstRow="1" w:lastRow="1" w:firstColumn="1" w:lastColumn="1" w:noHBand="0" w:noVBand="0"/>
      </w:tblPr>
      <w:tblGrid>
        <w:gridCol w:w="4560"/>
        <w:gridCol w:w="531"/>
        <w:gridCol w:w="4547"/>
      </w:tblGrid>
      <w:tr w:rsidR="004D3E11" w:rsidRPr="004D3E11" w14:paraId="0324156E" w14:textId="77777777" w:rsidTr="00AC0730">
        <w:tc>
          <w:tcPr>
            <w:tcW w:w="4608" w:type="dxa"/>
          </w:tcPr>
          <w:p w14:paraId="085F4500" w14:textId="77777777" w:rsidR="004D3E11" w:rsidRPr="004D3E11" w:rsidRDefault="004D3E11" w:rsidP="004D3E11">
            <w:pPr>
              <w:widowControl/>
              <w:overflowPunct/>
              <w:autoSpaceDE/>
              <w:autoSpaceDN/>
              <w:adjustRightInd/>
              <w:textAlignment w:val="auto"/>
              <w:rPr>
                <w:rFonts w:ascii="Arial" w:hAnsi="Arial" w:cs="Arial"/>
                <w:b/>
                <w:bCs/>
                <w:sz w:val="12"/>
                <w:szCs w:val="18"/>
                <w:u w:val="single"/>
                <w:lang w:val="fr-FR"/>
              </w:rPr>
            </w:pPr>
          </w:p>
          <w:p w14:paraId="49E6D137" w14:textId="77777777" w:rsidR="004D3E11" w:rsidRPr="004D3E11" w:rsidRDefault="004D3E11" w:rsidP="004D3E11">
            <w:pPr>
              <w:widowControl/>
              <w:overflowPunct/>
              <w:autoSpaceDE/>
              <w:autoSpaceDN/>
              <w:adjustRightInd/>
              <w:textAlignment w:val="auto"/>
              <w:rPr>
                <w:rFonts w:ascii="Arial" w:hAnsi="Arial" w:cs="Arial"/>
                <w:sz w:val="18"/>
                <w:szCs w:val="18"/>
                <w:lang w:val="fr-FR"/>
              </w:rPr>
            </w:pPr>
            <w:r w:rsidRPr="004D3E11">
              <w:rPr>
                <w:rFonts w:ascii="Arial" w:hAnsi="Arial" w:cs="Arial"/>
                <w:b/>
                <w:bCs/>
                <w:sz w:val="18"/>
                <w:szCs w:val="18"/>
                <w:u w:val="single"/>
                <w:lang w:val="fr-FR"/>
              </w:rPr>
              <w:t>Ampliations</w:t>
            </w:r>
            <w:r w:rsidRPr="004D3E11">
              <w:rPr>
                <w:rFonts w:ascii="Arial" w:hAnsi="Arial" w:cs="Arial"/>
                <w:sz w:val="18"/>
                <w:szCs w:val="18"/>
                <w:lang w:val="fr-FR"/>
              </w:rPr>
              <w:t> :</w:t>
            </w:r>
          </w:p>
          <w:p w14:paraId="36F4F802" w14:textId="2BAAF026" w:rsidR="004D3E11" w:rsidRPr="004D3E11" w:rsidRDefault="00C23ED8" w:rsidP="00A130C2">
            <w:pPr>
              <w:widowControl/>
              <w:numPr>
                <w:ilvl w:val="0"/>
                <w:numId w:val="97"/>
              </w:numPr>
              <w:overflowPunct/>
              <w:autoSpaceDE/>
              <w:autoSpaceDN/>
              <w:adjustRightInd/>
              <w:jc w:val="left"/>
              <w:textAlignment w:val="auto"/>
              <w:rPr>
                <w:rFonts w:ascii="Arial" w:hAnsi="Arial" w:cs="Arial"/>
                <w:sz w:val="18"/>
                <w:szCs w:val="18"/>
                <w:lang w:val="fr-FR"/>
              </w:rPr>
            </w:pPr>
            <w:r>
              <w:rPr>
                <w:rFonts w:ascii="Arial" w:hAnsi="Arial" w:cs="Arial"/>
                <w:sz w:val="18"/>
                <w:szCs w:val="18"/>
                <w:lang w:val="fr-FR"/>
              </w:rPr>
              <w:t>CONSEIL D’ADMINISTRATION</w:t>
            </w:r>
          </w:p>
          <w:p w14:paraId="6EDB3413" w14:textId="77777777" w:rsidR="004D3E11" w:rsidRPr="004D3E11" w:rsidRDefault="004D3E11" w:rsidP="00A130C2">
            <w:pPr>
              <w:widowControl/>
              <w:numPr>
                <w:ilvl w:val="0"/>
                <w:numId w:val="97"/>
              </w:numPr>
              <w:overflowPunct/>
              <w:autoSpaceDE/>
              <w:autoSpaceDN/>
              <w:adjustRightInd/>
              <w:jc w:val="left"/>
              <w:textAlignment w:val="auto"/>
              <w:rPr>
                <w:rFonts w:ascii="Arial" w:hAnsi="Arial" w:cs="Arial"/>
                <w:sz w:val="18"/>
                <w:szCs w:val="18"/>
                <w:lang w:val="fr-FR"/>
              </w:rPr>
            </w:pPr>
            <w:r w:rsidRPr="004D3E11">
              <w:rPr>
                <w:rFonts w:ascii="Arial" w:hAnsi="Arial" w:cs="Arial"/>
                <w:sz w:val="18"/>
                <w:szCs w:val="18"/>
                <w:lang w:val="fr-FR"/>
              </w:rPr>
              <w:t>S/CIPM</w:t>
            </w:r>
          </w:p>
          <w:p w14:paraId="6A69A473" w14:textId="77777777" w:rsidR="004D3E11" w:rsidRPr="004D3E11" w:rsidRDefault="004D3E11" w:rsidP="00A130C2">
            <w:pPr>
              <w:widowControl/>
              <w:numPr>
                <w:ilvl w:val="0"/>
                <w:numId w:val="97"/>
              </w:numPr>
              <w:overflowPunct/>
              <w:autoSpaceDE/>
              <w:autoSpaceDN/>
              <w:adjustRightInd/>
              <w:jc w:val="left"/>
              <w:textAlignment w:val="auto"/>
              <w:rPr>
                <w:rFonts w:ascii="Arial" w:hAnsi="Arial" w:cs="Arial"/>
                <w:sz w:val="18"/>
                <w:szCs w:val="18"/>
                <w:lang w:val="fr-FR"/>
              </w:rPr>
            </w:pPr>
            <w:r w:rsidRPr="004D3E11">
              <w:rPr>
                <w:rFonts w:ascii="Arial" w:hAnsi="Arial" w:cs="Arial"/>
                <w:sz w:val="18"/>
                <w:szCs w:val="18"/>
                <w:lang w:val="fr-FR"/>
              </w:rPr>
              <w:t>JDM/ARMP</w:t>
            </w:r>
          </w:p>
          <w:p w14:paraId="71D6D12D" w14:textId="77777777" w:rsidR="004D3E11" w:rsidRPr="004D3E11" w:rsidRDefault="004D3E11" w:rsidP="00A130C2">
            <w:pPr>
              <w:widowControl/>
              <w:numPr>
                <w:ilvl w:val="0"/>
                <w:numId w:val="97"/>
              </w:numPr>
              <w:overflowPunct/>
              <w:autoSpaceDE/>
              <w:autoSpaceDN/>
              <w:adjustRightInd/>
              <w:jc w:val="left"/>
              <w:textAlignment w:val="auto"/>
              <w:rPr>
                <w:rFonts w:ascii="Arial" w:hAnsi="Arial" w:cs="Arial"/>
                <w:sz w:val="18"/>
                <w:szCs w:val="18"/>
                <w:lang w:val="fr-FR"/>
              </w:rPr>
            </w:pPr>
            <w:r w:rsidRPr="004D3E11">
              <w:rPr>
                <w:rFonts w:ascii="Arial" w:hAnsi="Arial" w:cs="Arial"/>
                <w:sz w:val="18"/>
                <w:szCs w:val="18"/>
                <w:lang w:val="fr-FR"/>
              </w:rPr>
              <w:t>ARCHIVES</w:t>
            </w:r>
          </w:p>
          <w:p w14:paraId="59239FC9" w14:textId="77777777" w:rsidR="004D3E11" w:rsidRPr="004D3E11" w:rsidRDefault="004D3E11" w:rsidP="00A130C2">
            <w:pPr>
              <w:widowControl/>
              <w:numPr>
                <w:ilvl w:val="0"/>
                <w:numId w:val="97"/>
              </w:numPr>
              <w:overflowPunct/>
              <w:autoSpaceDE/>
              <w:autoSpaceDN/>
              <w:adjustRightInd/>
              <w:jc w:val="left"/>
              <w:textAlignment w:val="auto"/>
              <w:rPr>
                <w:rFonts w:ascii="Arial" w:hAnsi="Arial" w:cs="Arial"/>
                <w:sz w:val="18"/>
                <w:szCs w:val="18"/>
                <w:lang w:val="fr-FR"/>
              </w:rPr>
            </w:pPr>
            <w:r w:rsidRPr="004D3E11">
              <w:rPr>
                <w:rFonts w:ascii="Arial" w:hAnsi="Arial" w:cs="Arial"/>
                <w:sz w:val="18"/>
                <w:szCs w:val="18"/>
                <w:lang w:val="fr-FR"/>
              </w:rPr>
              <w:t>AFFICHAGE</w:t>
            </w:r>
          </w:p>
        </w:tc>
        <w:tc>
          <w:tcPr>
            <w:tcW w:w="540" w:type="dxa"/>
          </w:tcPr>
          <w:p w14:paraId="46B5C659" w14:textId="77777777" w:rsidR="004D3E11" w:rsidRPr="004D3E11" w:rsidRDefault="004D3E11" w:rsidP="004D3E11">
            <w:pPr>
              <w:widowControl/>
              <w:overflowPunct/>
              <w:autoSpaceDE/>
              <w:autoSpaceDN/>
              <w:adjustRightInd/>
              <w:textAlignment w:val="auto"/>
              <w:rPr>
                <w:rFonts w:ascii="Arial" w:hAnsi="Arial" w:cs="Arial"/>
                <w:b/>
                <w:bCs/>
                <w:sz w:val="28"/>
                <w:szCs w:val="28"/>
                <w:lang w:val="fr-FR"/>
              </w:rPr>
            </w:pPr>
          </w:p>
        </w:tc>
        <w:tc>
          <w:tcPr>
            <w:tcW w:w="4630" w:type="dxa"/>
          </w:tcPr>
          <w:p w14:paraId="4687267D"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Cs w:val="24"/>
                <w:lang w:val="fr-FR"/>
              </w:rPr>
            </w:pPr>
            <w:r w:rsidRPr="004D3E11">
              <w:rPr>
                <w:rFonts w:ascii="Bookman Old Style" w:hAnsi="Bookman Old Style" w:cs="Arial"/>
                <w:b/>
                <w:bCs/>
                <w:szCs w:val="24"/>
                <w:lang w:val="fr-FR"/>
              </w:rPr>
              <w:t>LE DIRECTEUR G</w:t>
            </w:r>
            <w:r w:rsidRPr="004D3E11">
              <w:rPr>
                <w:rFonts w:ascii="Bookman Old Style" w:hAnsi="Bookman Old Style"/>
                <w:b/>
                <w:color w:val="000000"/>
                <w:szCs w:val="24"/>
                <w:lang w:val="fr-CM"/>
              </w:rPr>
              <w:t>É</w:t>
            </w:r>
            <w:r w:rsidRPr="004D3E11">
              <w:rPr>
                <w:rFonts w:ascii="Bookman Old Style" w:hAnsi="Bookman Old Style" w:cs="Arial"/>
                <w:b/>
                <w:bCs/>
                <w:szCs w:val="24"/>
                <w:lang w:val="fr-FR"/>
              </w:rPr>
              <w:t>N</w:t>
            </w:r>
            <w:r w:rsidRPr="004D3E11">
              <w:rPr>
                <w:rFonts w:ascii="Bookman Old Style" w:hAnsi="Bookman Old Style"/>
                <w:b/>
                <w:color w:val="000000"/>
                <w:szCs w:val="24"/>
                <w:lang w:val="fr-CM"/>
              </w:rPr>
              <w:t>É</w:t>
            </w:r>
            <w:r w:rsidRPr="004D3E11">
              <w:rPr>
                <w:rFonts w:ascii="Bookman Old Style" w:hAnsi="Bookman Old Style" w:cs="Arial"/>
                <w:b/>
                <w:bCs/>
                <w:szCs w:val="24"/>
                <w:lang w:val="fr-FR"/>
              </w:rPr>
              <w:t>RAL</w:t>
            </w:r>
          </w:p>
          <w:p w14:paraId="49DC614D"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 w:val="18"/>
                <w:szCs w:val="18"/>
                <w:lang w:val="fr-FR"/>
              </w:rPr>
            </w:pPr>
          </w:p>
          <w:p w14:paraId="268DA349"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 w:val="18"/>
                <w:szCs w:val="18"/>
                <w:lang w:val="fr-FR"/>
              </w:rPr>
            </w:pPr>
          </w:p>
          <w:p w14:paraId="22BDF8F8"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 w:val="18"/>
                <w:szCs w:val="18"/>
                <w:lang w:val="fr-FR"/>
              </w:rPr>
            </w:pPr>
          </w:p>
          <w:p w14:paraId="6D050693"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 w:val="18"/>
                <w:szCs w:val="18"/>
                <w:lang w:val="fr-FR"/>
              </w:rPr>
            </w:pPr>
          </w:p>
          <w:p w14:paraId="74DA365A" w14:textId="3210AE5D" w:rsidR="004D3E11" w:rsidRPr="004D3E11" w:rsidRDefault="004D3E11" w:rsidP="004D3E11">
            <w:pPr>
              <w:widowControl/>
              <w:overflowPunct/>
              <w:autoSpaceDE/>
              <w:autoSpaceDN/>
              <w:adjustRightInd/>
              <w:jc w:val="center"/>
              <w:textAlignment w:val="auto"/>
              <w:rPr>
                <w:rFonts w:ascii="Bookman Old Style" w:hAnsi="Bookman Old Style" w:cs="Arial"/>
                <w:b/>
                <w:bCs/>
                <w:i/>
                <w:iCs/>
                <w:szCs w:val="24"/>
                <w:lang w:val="fr-FR"/>
              </w:rPr>
            </w:pPr>
            <w:r w:rsidRPr="004D3E11">
              <w:rPr>
                <w:rFonts w:ascii="Bookman Old Style" w:hAnsi="Bookman Old Style" w:cs="Arial"/>
                <w:b/>
                <w:bCs/>
                <w:i/>
                <w:iCs/>
                <w:szCs w:val="24"/>
                <w:lang w:val="fr-FR"/>
              </w:rPr>
              <w:t>Auguste MBAPPE PENDA</w:t>
            </w:r>
          </w:p>
          <w:p w14:paraId="72640BC2" w14:textId="77777777" w:rsidR="004D3E11" w:rsidRPr="004D3E11" w:rsidRDefault="004D3E11" w:rsidP="004D3E11">
            <w:pPr>
              <w:widowControl/>
              <w:overflowPunct/>
              <w:autoSpaceDE/>
              <w:autoSpaceDN/>
              <w:adjustRightInd/>
              <w:jc w:val="center"/>
              <w:textAlignment w:val="auto"/>
              <w:rPr>
                <w:rFonts w:ascii="Arial" w:hAnsi="Arial" w:cs="Arial"/>
                <w:b/>
                <w:bCs/>
                <w:i/>
                <w:iCs/>
                <w:szCs w:val="24"/>
                <w:lang w:val="fr-FR"/>
              </w:rPr>
            </w:pPr>
          </w:p>
        </w:tc>
      </w:tr>
    </w:tbl>
    <w:p w14:paraId="45AAD44B" w14:textId="77777777" w:rsidR="00FC3FDC" w:rsidRPr="00643829" w:rsidRDefault="00FC3FDC" w:rsidP="00FC3FDC">
      <w:pPr>
        <w:rPr>
          <w:lang w:val="fr-FR"/>
        </w:rPr>
      </w:pPr>
    </w:p>
    <w:p w14:paraId="459F0C2D" w14:textId="77777777" w:rsidR="00FC3FDC" w:rsidRDefault="00FC3FDC" w:rsidP="00FC3FDC">
      <w:pPr>
        <w:rPr>
          <w:lang w:val="fr-FR"/>
        </w:rPr>
      </w:pPr>
    </w:p>
    <w:p w14:paraId="01A2E667" w14:textId="77777777" w:rsidR="00FC3FDC" w:rsidRDefault="00FC3FDC" w:rsidP="00FC3FDC">
      <w:pPr>
        <w:rPr>
          <w:lang w:val="fr-FR"/>
        </w:rPr>
      </w:pPr>
    </w:p>
    <w:p w14:paraId="616DBEE7" w14:textId="77777777" w:rsidR="00FC3FDC" w:rsidRDefault="00FC3FDC" w:rsidP="00FC3FDC">
      <w:pPr>
        <w:rPr>
          <w:lang w:val="fr-FR"/>
        </w:rPr>
      </w:pPr>
    </w:p>
    <w:p w14:paraId="4A419AAE" w14:textId="77777777" w:rsidR="00FC3FDC" w:rsidRDefault="00FC3FDC" w:rsidP="00FC3FDC">
      <w:pPr>
        <w:rPr>
          <w:lang w:val="fr-FR"/>
        </w:rPr>
      </w:pPr>
    </w:p>
    <w:p w14:paraId="51D7E6B1" w14:textId="77777777" w:rsidR="00FC3FDC" w:rsidRDefault="00FC3FDC" w:rsidP="00FC3FDC">
      <w:pPr>
        <w:rPr>
          <w:lang w:val="fr-FR"/>
        </w:rPr>
      </w:pPr>
    </w:p>
    <w:p w14:paraId="62B9FA34" w14:textId="77777777" w:rsidR="00FC3FDC" w:rsidRDefault="00FC3FDC" w:rsidP="00FC3FDC">
      <w:pPr>
        <w:rPr>
          <w:lang w:val="fr-FR"/>
        </w:rPr>
      </w:pPr>
    </w:p>
    <w:p w14:paraId="13C077EE" w14:textId="77777777" w:rsidR="00FC3FDC" w:rsidRDefault="00FC3FDC" w:rsidP="00FC3FDC">
      <w:pPr>
        <w:rPr>
          <w:lang w:val="fr-FR"/>
        </w:rPr>
      </w:pPr>
    </w:p>
    <w:p w14:paraId="59C5B389" w14:textId="77777777" w:rsidR="00FC3FDC" w:rsidRDefault="00FC3FDC" w:rsidP="00FC3FDC">
      <w:pPr>
        <w:rPr>
          <w:lang w:val="fr-FR"/>
        </w:rPr>
      </w:pPr>
    </w:p>
    <w:p w14:paraId="108572F4" w14:textId="77777777" w:rsidR="00FC3FDC" w:rsidRDefault="00FC3FDC" w:rsidP="00FC3FDC">
      <w:pPr>
        <w:rPr>
          <w:lang w:val="fr-FR"/>
        </w:rPr>
      </w:pPr>
    </w:p>
    <w:p w14:paraId="6A97A87F" w14:textId="77777777" w:rsidR="00FC3FDC" w:rsidRDefault="00FC3FDC" w:rsidP="00FC3FDC">
      <w:pPr>
        <w:rPr>
          <w:lang w:val="fr-FR"/>
        </w:rPr>
      </w:pPr>
    </w:p>
    <w:p w14:paraId="5727F045" w14:textId="77777777" w:rsidR="00FC3FDC" w:rsidRDefault="00FC3FDC" w:rsidP="00FC3FDC">
      <w:pPr>
        <w:rPr>
          <w:lang w:val="fr-FR"/>
        </w:rPr>
      </w:pPr>
    </w:p>
    <w:p w14:paraId="323962A1" w14:textId="77777777" w:rsidR="00FC3FDC" w:rsidRDefault="00FC3FDC" w:rsidP="00FC3FDC">
      <w:pPr>
        <w:rPr>
          <w:lang w:val="fr-FR"/>
        </w:rPr>
      </w:pPr>
    </w:p>
    <w:p w14:paraId="5E8992FA" w14:textId="77777777" w:rsidR="00FC3FDC" w:rsidRDefault="00FC3FDC" w:rsidP="00FC3FDC">
      <w:pPr>
        <w:rPr>
          <w:lang w:val="fr-FR"/>
        </w:rPr>
      </w:pPr>
    </w:p>
    <w:p w14:paraId="5ED86E84" w14:textId="77777777" w:rsidR="00FC3FDC" w:rsidRDefault="00FC3FDC" w:rsidP="00FC3FDC">
      <w:pPr>
        <w:rPr>
          <w:lang w:val="fr-FR"/>
        </w:rPr>
      </w:pPr>
    </w:p>
    <w:p w14:paraId="301494CC" w14:textId="77777777" w:rsidR="00FC3FDC" w:rsidRDefault="00FC3FDC" w:rsidP="00FC3FDC">
      <w:pPr>
        <w:rPr>
          <w:lang w:val="fr-FR"/>
        </w:rPr>
      </w:pPr>
    </w:p>
    <w:p w14:paraId="209D1D98" w14:textId="77777777" w:rsidR="00FC3FDC" w:rsidRDefault="00FC3FDC" w:rsidP="00FC3FDC">
      <w:pPr>
        <w:rPr>
          <w:lang w:val="fr-FR"/>
        </w:rPr>
      </w:pPr>
    </w:p>
    <w:p w14:paraId="46850EA2" w14:textId="77777777" w:rsidR="00FC3FDC" w:rsidRDefault="00FC3FDC" w:rsidP="00FC3FDC">
      <w:pPr>
        <w:rPr>
          <w:lang w:val="fr-FR"/>
        </w:rPr>
      </w:pPr>
    </w:p>
    <w:p w14:paraId="798F4273" w14:textId="77777777" w:rsidR="00FC3FDC" w:rsidRDefault="00FC3FDC" w:rsidP="00FC3FDC">
      <w:pPr>
        <w:rPr>
          <w:lang w:val="fr-FR"/>
        </w:rPr>
      </w:pPr>
    </w:p>
    <w:p w14:paraId="1DBE9BB6" w14:textId="77777777" w:rsidR="00AD6C6C" w:rsidRDefault="00AD6C6C" w:rsidP="00FC3FDC">
      <w:pPr>
        <w:rPr>
          <w:lang w:val="fr-FR"/>
        </w:rPr>
      </w:pPr>
    </w:p>
    <w:p w14:paraId="20A1764A" w14:textId="77777777" w:rsidR="00AD6C6C" w:rsidRDefault="00AD6C6C" w:rsidP="00FC3FDC">
      <w:pPr>
        <w:rPr>
          <w:lang w:val="fr-FR"/>
        </w:rPr>
      </w:pPr>
    </w:p>
    <w:p w14:paraId="58A71732" w14:textId="77777777" w:rsidR="00AD6C6C" w:rsidRDefault="00AD6C6C" w:rsidP="00FC3FDC">
      <w:pPr>
        <w:rPr>
          <w:lang w:val="fr-FR"/>
        </w:rPr>
      </w:pPr>
    </w:p>
    <w:p w14:paraId="174DF7CC" w14:textId="77777777" w:rsidR="00AD6C6C" w:rsidRDefault="00AD6C6C" w:rsidP="00FC3FDC">
      <w:pPr>
        <w:rPr>
          <w:lang w:val="fr-FR"/>
        </w:rPr>
      </w:pPr>
    </w:p>
    <w:p w14:paraId="0A830DFA" w14:textId="77777777" w:rsidR="00AD6C6C" w:rsidRDefault="00AD6C6C" w:rsidP="00FC3FDC">
      <w:pPr>
        <w:rPr>
          <w:lang w:val="fr-FR"/>
        </w:rPr>
      </w:pPr>
    </w:p>
    <w:p w14:paraId="25E00BB1" w14:textId="77777777" w:rsidR="00AD6C6C" w:rsidRDefault="00AD6C6C" w:rsidP="00FC3FDC">
      <w:pPr>
        <w:rPr>
          <w:lang w:val="fr-FR"/>
        </w:rPr>
      </w:pPr>
    </w:p>
    <w:p w14:paraId="2A2EFF2F" w14:textId="77777777" w:rsidR="00AD6C6C" w:rsidRDefault="00AD6C6C" w:rsidP="00FC3FDC">
      <w:pPr>
        <w:rPr>
          <w:lang w:val="fr-FR"/>
        </w:rPr>
      </w:pPr>
    </w:p>
    <w:p w14:paraId="748B0EC9" w14:textId="77777777" w:rsidR="00AD6C6C" w:rsidRDefault="00AD6C6C" w:rsidP="00FC3FDC">
      <w:pPr>
        <w:rPr>
          <w:lang w:val="fr-FR"/>
        </w:rPr>
      </w:pPr>
    </w:p>
    <w:p w14:paraId="79EC7F55" w14:textId="77777777" w:rsidR="00AD6C6C" w:rsidRDefault="00AD6C6C" w:rsidP="00FC3FDC">
      <w:pPr>
        <w:rPr>
          <w:lang w:val="fr-FR"/>
        </w:rPr>
      </w:pPr>
    </w:p>
    <w:p w14:paraId="5CB9227A" w14:textId="77777777" w:rsidR="00AD6C6C" w:rsidRDefault="00AD6C6C" w:rsidP="00FC3FDC">
      <w:pPr>
        <w:rPr>
          <w:lang w:val="fr-FR"/>
        </w:rPr>
      </w:pPr>
    </w:p>
    <w:p w14:paraId="71E0801E" w14:textId="77777777" w:rsidR="00AD6C6C" w:rsidRDefault="00AD6C6C" w:rsidP="00FC3FDC">
      <w:pPr>
        <w:rPr>
          <w:lang w:val="fr-FR"/>
        </w:rPr>
      </w:pPr>
    </w:p>
    <w:p w14:paraId="2EFF31BB" w14:textId="77777777" w:rsidR="00AD6C6C" w:rsidRDefault="00AD6C6C" w:rsidP="00FC3FDC">
      <w:pPr>
        <w:rPr>
          <w:lang w:val="fr-FR"/>
        </w:rPr>
      </w:pPr>
    </w:p>
    <w:p w14:paraId="049494F1" w14:textId="77777777" w:rsidR="00B11E21" w:rsidRDefault="00B11E21" w:rsidP="00FC3FDC">
      <w:pPr>
        <w:rPr>
          <w:lang w:val="fr-FR"/>
        </w:rPr>
      </w:pPr>
    </w:p>
    <w:p w14:paraId="20995A04" w14:textId="77777777" w:rsidR="00B11E21" w:rsidRPr="002C072F" w:rsidRDefault="00B11E21" w:rsidP="00FC3FDC">
      <w:pPr>
        <w:rPr>
          <w:lang w:val="fr-FR"/>
        </w:rPr>
      </w:pPr>
    </w:p>
    <w:p w14:paraId="66E51BC1" w14:textId="77777777" w:rsidR="00FC3FDC" w:rsidRPr="00B71B38" w:rsidRDefault="00FC3FDC" w:rsidP="00FC3FDC">
      <w:pPr>
        <w:pStyle w:val="Titre1"/>
        <w:widowControl/>
        <w:overflowPunct/>
        <w:autoSpaceDE/>
        <w:autoSpaceDN/>
        <w:adjustRightInd/>
        <w:spacing w:before="120" w:after="120" w:line="360" w:lineRule="auto"/>
        <w:jc w:val="center"/>
        <w:textAlignment w:val="auto"/>
        <w:rPr>
          <w:rFonts w:ascii="Bookman Old Style" w:hAnsi="Bookman Old Style" w:cs="Times New Roman"/>
          <w:b/>
          <w:kern w:val="32"/>
          <w:sz w:val="32"/>
          <w:szCs w:val="32"/>
          <w:u w:val="single"/>
          <w:lang w:val="fr-FR"/>
        </w:rPr>
      </w:pPr>
      <w:bookmarkStart w:id="8" w:name="_Toc227777076"/>
      <w:r w:rsidRPr="00B71B38">
        <w:rPr>
          <w:rFonts w:ascii="Bookman Old Style" w:hAnsi="Bookman Old Style" w:cs="Times New Roman"/>
          <w:b/>
          <w:kern w:val="32"/>
          <w:sz w:val="32"/>
          <w:szCs w:val="32"/>
          <w:u w:val="single"/>
          <w:lang w:val="fr-FR"/>
        </w:rPr>
        <w:t>Pièce N° 1: AVIS D’APPEL D’OFFRES (AAO)</w:t>
      </w:r>
      <w:bookmarkEnd w:id="8"/>
    </w:p>
    <w:p w14:paraId="7E66A4C2" w14:textId="77777777" w:rsidR="00FC3FDC" w:rsidRPr="00643829" w:rsidRDefault="00FC3FDC" w:rsidP="00FC3FDC">
      <w:pPr>
        <w:tabs>
          <w:tab w:val="left" w:pos="2610"/>
        </w:tabs>
        <w:rPr>
          <w:lang w:val="fr-FR"/>
        </w:rPr>
      </w:pPr>
    </w:p>
    <w:p w14:paraId="42CBAB06" w14:textId="77777777" w:rsidR="00FC3FDC" w:rsidRDefault="00FC3FDC" w:rsidP="00FC3FDC">
      <w:pPr>
        <w:rPr>
          <w:lang w:val="fr-FR"/>
        </w:rPr>
      </w:pPr>
    </w:p>
    <w:p w14:paraId="60F404F1" w14:textId="533D954E" w:rsidR="00B11E21" w:rsidRDefault="00B11E21">
      <w:pPr>
        <w:widowControl/>
        <w:overflowPunct/>
        <w:autoSpaceDE/>
        <w:autoSpaceDN/>
        <w:adjustRightInd/>
        <w:spacing w:after="160" w:line="278" w:lineRule="auto"/>
        <w:jc w:val="left"/>
        <w:textAlignment w:val="auto"/>
        <w:rPr>
          <w:lang w:val="fr-FR"/>
        </w:rPr>
      </w:pPr>
      <w:r>
        <w:rPr>
          <w:lang w:val="fr-FR"/>
        </w:rPr>
        <w:br w:type="page"/>
      </w:r>
    </w:p>
    <w:p w14:paraId="27C856FD" w14:textId="77777777" w:rsidR="00B11E21" w:rsidRPr="00B11E21" w:rsidRDefault="00B11E21" w:rsidP="00B11E21">
      <w:pPr>
        <w:rPr>
          <w:b/>
          <w:sz w:val="10"/>
          <w:szCs w:val="10"/>
          <w:lang w:val="fr-FR"/>
        </w:rPr>
      </w:pPr>
      <w:bookmarkStart w:id="9" w:name="_Hlk233210581"/>
      <w:bookmarkEnd w:id="9"/>
      <w:r w:rsidRPr="00B11E21">
        <w:rPr>
          <w:rFonts w:ascii="Calibri" w:eastAsia="Calibri" w:hAnsi="Calibri"/>
          <w:noProof/>
          <w:kern w:val="2"/>
          <w:szCs w:val="24"/>
          <w:lang w:val="en-US" w:eastAsia="en-US"/>
          <w14:ligatures w14:val="standardContextual"/>
        </w:rPr>
        <w:lastRenderedPageBreak/>
        <w:drawing>
          <wp:inline distT="0" distB="0" distL="0" distR="0" wp14:anchorId="04C56327" wp14:editId="7292DADC">
            <wp:extent cx="6195060" cy="1352779"/>
            <wp:effectExtent l="0" t="0" r="0" b="0"/>
            <wp:docPr id="1648960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6065" name="Image 1648960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9960" cy="1356033"/>
                    </a:xfrm>
                    <a:prstGeom prst="rect">
                      <a:avLst/>
                    </a:prstGeom>
                  </pic:spPr>
                </pic:pic>
              </a:graphicData>
            </a:graphic>
          </wp:inline>
        </w:drawing>
      </w:r>
    </w:p>
    <w:tbl>
      <w:tblPr>
        <w:tblW w:w="10800" w:type="dxa"/>
        <w:jc w:val="center"/>
        <w:tblLayout w:type="fixed"/>
        <w:tblLook w:val="04A0" w:firstRow="1" w:lastRow="0" w:firstColumn="1" w:lastColumn="0" w:noHBand="0" w:noVBand="1"/>
      </w:tblPr>
      <w:tblGrid>
        <w:gridCol w:w="5387"/>
        <w:gridCol w:w="236"/>
        <w:gridCol w:w="5177"/>
      </w:tblGrid>
      <w:tr w:rsidR="00B11E21" w:rsidRPr="00B11E21" w14:paraId="30614442" w14:textId="77777777" w:rsidTr="00113B37">
        <w:trPr>
          <w:trHeight w:val="2539"/>
          <w:jc w:val="center"/>
        </w:trPr>
        <w:tc>
          <w:tcPr>
            <w:tcW w:w="5387" w:type="dxa"/>
          </w:tcPr>
          <w:p w14:paraId="4BBDEA5F" w14:textId="77777777" w:rsidR="00B11E21" w:rsidRPr="00B11E21" w:rsidRDefault="00B11E21" w:rsidP="00B11E21">
            <w:pPr>
              <w:rPr>
                <w:b/>
                <w:szCs w:val="24"/>
              </w:rPr>
            </w:pPr>
            <w:bookmarkStart w:id="10" w:name="_Hlk187940225"/>
          </w:p>
          <w:p w14:paraId="4FD51CC5" w14:textId="77777777" w:rsidR="00B11E21" w:rsidRPr="00B11E21" w:rsidRDefault="00B11E21" w:rsidP="00B11E21">
            <w:pPr>
              <w:jc w:val="center"/>
              <w:rPr>
                <w:b/>
                <w:szCs w:val="24"/>
              </w:rPr>
            </w:pPr>
            <w:r w:rsidRPr="00B11E21">
              <w:rPr>
                <w:b/>
                <w:szCs w:val="24"/>
              </w:rPr>
              <w:t>AVIS D’APPEL D’OFFRES NATIONAL RESTREINT N°002/AONR/CNCC S.A/DG/CIPM/2026 DU _______________</w:t>
            </w:r>
          </w:p>
          <w:p w14:paraId="3DBD9EBD" w14:textId="77777777" w:rsidR="00B11E21" w:rsidRPr="00B11E21" w:rsidRDefault="00B11E21" w:rsidP="00B11E21">
            <w:pPr>
              <w:jc w:val="center"/>
              <w:outlineLvl w:val="0"/>
              <w:rPr>
                <w:b/>
                <w:szCs w:val="24"/>
              </w:rPr>
            </w:pPr>
            <w:bookmarkStart w:id="11" w:name="_Hlk232512615"/>
            <w:r w:rsidRPr="00B11E21">
              <w:rPr>
                <w:b/>
                <w:szCs w:val="24"/>
              </w:rPr>
              <w:t>POUR L’ASSISTANCE SUR LA SECURISATION ET LA PROTECTION DU SYSTÈME D’INFORMATION BESC 3.0 DU CONSEIL NATIONAL DES CHARGEURS DU CAMEROUN</w:t>
            </w:r>
          </w:p>
          <w:p w14:paraId="2E7F8517" w14:textId="77777777" w:rsidR="00B11E21" w:rsidRPr="00B11E21" w:rsidRDefault="00B11E21" w:rsidP="00B11E21">
            <w:pPr>
              <w:jc w:val="center"/>
              <w:outlineLvl w:val="0"/>
              <w:rPr>
                <w:b/>
                <w:sz w:val="10"/>
                <w:szCs w:val="10"/>
              </w:rPr>
            </w:pPr>
            <w:r w:rsidRPr="00B11E21">
              <w:rPr>
                <w:b/>
                <w:szCs w:val="24"/>
              </w:rPr>
              <w:t xml:space="preserve"> (CNCC S.A)</w:t>
            </w:r>
          </w:p>
          <w:bookmarkEnd w:id="11"/>
          <w:p w14:paraId="6D218152" w14:textId="77777777" w:rsidR="00B11E21" w:rsidRPr="00B11E21" w:rsidRDefault="00B11E21" w:rsidP="00B11E21">
            <w:pPr>
              <w:spacing w:before="120"/>
              <w:jc w:val="center"/>
              <w:rPr>
                <w:sz w:val="22"/>
                <w:szCs w:val="22"/>
              </w:rPr>
            </w:pPr>
            <w:r w:rsidRPr="00B11E21">
              <w:rPr>
                <w:b/>
                <w:sz w:val="22"/>
                <w:szCs w:val="22"/>
                <w:u w:val="single"/>
              </w:rPr>
              <w:t>Financement</w:t>
            </w:r>
            <w:r w:rsidRPr="00B11E21">
              <w:rPr>
                <w:b/>
                <w:sz w:val="22"/>
                <w:szCs w:val="22"/>
              </w:rPr>
              <w:t xml:space="preserve"> : </w:t>
            </w:r>
            <w:r w:rsidRPr="00B11E21">
              <w:rPr>
                <w:sz w:val="22"/>
                <w:szCs w:val="22"/>
              </w:rPr>
              <w:t>Budget CNCC S.A – Exercice</w:t>
            </w:r>
            <w:r w:rsidRPr="00B11E21">
              <w:rPr>
                <w:b/>
                <w:sz w:val="22"/>
                <w:szCs w:val="22"/>
              </w:rPr>
              <w:t xml:space="preserve"> </w:t>
            </w:r>
            <w:r w:rsidRPr="00B11E21">
              <w:rPr>
                <w:sz w:val="22"/>
                <w:szCs w:val="22"/>
              </w:rPr>
              <w:t>2026.</w:t>
            </w:r>
          </w:p>
          <w:p w14:paraId="396B08F2" w14:textId="77777777" w:rsidR="00B11E21" w:rsidRPr="00B11E21" w:rsidRDefault="00B11E21" w:rsidP="00B11E21">
            <w:pPr>
              <w:jc w:val="center"/>
              <w:rPr>
                <w:sz w:val="22"/>
                <w:szCs w:val="22"/>
              </w:rPr>
            </w:pPr>
          </w:p>
        </w:tc>
        <w:tc>
          <w:tcPr>
            <w:tcW w:w="236" w:type="dxa"/>
          </w:tcPr>
          <w:p w14:paraId="5A4303F4" w14:textId="77777777" w:rsidR="00B11E21" w:rsidRPr="00B11E21" w:rsidRDefault="00B11E21" w:rsidP="00B11E21">
            <w:pPr>
              <w:jc w:val="center"/>
              <w:rPr>
                <w:b/>
                <w:szCs w:val="24"/>
              </w:rPr>
            </w:pPr>
          </w:p>
        </w:tc>
        <w:tc>
          <w:tcPr>
            <w:tcW w:w="5177" w:type="dxa"/>
          </w:tcPr>
          <w:p w14:paraId="57FB91E3" w14:textId="77777777" w:rsidR="00B11E21" w:rsidRPr="00B11E21" w:rsidRDefault="00B11E21" w:rsidP="00B11E21">
            <w:pPr>
              <w:spacing w:line="280" w:lineRule="exact"/>
              <w:rPr>
                <w:b/>
                <w:color w:val="000000"/>
                <w:szCs w:val="24"/>
                <w:lang w:val="fr-FR"/>
              </w:rPr>
            </w:pPr>
          </w:p>
          <w:p w14:paraId="6918A108" w14:textId="77777777" w:rsidR="00B11E21" w:rsidRPr="00B11E21" w:rsidRDefault="00B11E21" w:rsidP="00B11E21">
            <w:pPr>
              <w:jc w:val="center"/>
              <w:rPr>
                <w:b/>
                <w:color w:val="000000"/>
                <w:szCs w:val="24"/>
                <w:lang w:val="en-GB" w:eastAsia="en-US"/>
              </w:rPr>
            </w:pPr>
            <w:r w:rsidRPr="00B11E21">
              <w:rPr>
                <w:rFonts w:eastAsia="Calibri"/>
                <w:b/>
                <w:color w:val="000000"/>
                <w:kern w:val="2"/>
                <w:szCs w:val="24"/>
                <w:lang w:val="en-GB" w:eastAsia="en-US"/>
                <w14:ligatures w14:val="standardContextual"/>
              </w:rPr>
              <w:t>RESTRICTED NATIONAL INVITATION TO TENDER No. 002/AONR/CNCC S.A/DG/CIPM/2026 OF _______________</w:t>
            </w:r>
          </w:p>
          <w:p w14:paraId="70E69B80" w14:textId="77777777" w:rsidR="00B11E21" w:rsidRPr="00B11E21" w:rsidRDefault="00B11E21" w:rsidP="00B11E21">
            <w:pPr>
              <w:jc w:val="center"/>
              <w:outlineLvl w:val="0"/>
              <w:rPr>
                <w:b/>
                <w:color w:val="000000"/>
                <w:szCs w:val="24"/>
                <w:lang w:val="en-GB" w:eastAsia="en-US"/>
              </w:rPr>
            </w:pPr>
            <w:r w:rsidRPr="00B11E21">
              <w:rPr>
                <w:rFonts w:eastAsia="Calibri"/>
                <w:b/>
                <w:color w:val="000000"/>
                <w:kern w:val="2"/>
                <w:szCs w:val="24"/>
                <w:lang w:val="en-GB" w:eastAsia="en-US"/>
                <w14:ligatures w14:val="standardContextual"/>
              </w:rPr>
              <w:t xml:space="preserve">FOR ASSISTANCE IN SECURING AND PROTECTING THE BESC 3.0 INFORMATION SYSTEM OF THE CAMEROON NATIONAL SHIPPERS’COUNCIL </w:t>
            </w:r>
          </w:p>
          <w:p w14:paraId="59E87768" w14:textId="77777777" w:rsidR="00B11E21" w:rsidRPr="00B11E21" w:rsidRDefault="00B11E21" w:rsidP="00B11E21">
            <w:pPr>
              <w:jc w:val="center"/>
              <w:outlineLvl w:val="0"/>
              <w:rPr>
                <w:b/>
                <w:color w:val="000000"/>
                <w:sz w:val="10"/>
                <w:szCs w:val="10"/>
                <w:lang w:val="en-GB" w:eastAsia="en-US"/>
              </w:rPr>
            </w:pPr>
            <w:r w:rsidRPr="00B11E21">
              <w:rPr>
                <w:rFonts w:eastAsia="Calibri"/>
                <w:b/>
                <w:color w:val="000000"/>
                <w:kern w:val="2"/>
                <w:szCs w:val="24"/>
                <w:lang w:val="en-GB" w:eastAsia="en-US"/>
                <w14:ligatures w14:val="standardContextual"/>
              </w:rPr>
              <w:t xml:space="preserve"> (CNSC)</w:t>
            </w:r>
          </w:p>
          <w:p w14:paraId="4639BF00" w14:textId="77777777" w:rsidR="00B11E21" w:rsidRPr="00B11E21" w:rsidRDefault="00B11E21" w:rsidP="00B11E21">
            <w:pPr>
              <w:spacing w:before="120" w:line="280" w:lineRule="exact"/>
              <w:jc w:val="center"/>
              <w:rPr>
                <w:color w:val="000000"/>
                <w:sz w:val="22"/>
                <w:szCs w:val="22"/>
                <w:lang w:val="en-GB"/>
              </w:rPr>
            </w:pPr>
            <w:r w:rsidRPr="00B11E21">
              <w:rPr>
                <w:b/>
                <w:color w:val="000000"/>
                <w:sz w:val="22"/>
                <w:u w:val="single"/>
                <w:lang w:val="en-GB"/>
              </w:rPr>
              <w:t>Financing</w:t>
            </w:r>
            <w:r w:rsidRPr="00B11E21">
              <w:rPr>
                <w:b/>
                <w:color w:val="000000"/>
                <w:sz w:val="22"/>
                <w:lang w:val="en-GB"/>
              </w:rPr>
              <w:t xml:space="preserve">: </w:t>
            </w:r>
            <w:r w:rsidRPr="00B11E21">
              <w:rPr>
                <w:color w:val="000000"/>
                <w:sz w:val="22"/>
                <w:lang w:val="en-GB"/>
              </w:rPr>
              <w:t>CNSC 2026 Budget.</w:t>
            </w:r>
          </w:p>
        </w:tc>
      </w:tr>
      <w:tr w:rsidR="00B11E21" w:rsidRPr="00B11E21" w14:paraId="55277CBF" w14:textId="77777777" w:rsidTr="00113B37">
        <w:trPr>
          <w:jc w:val="center"/>
        </w:trPr>
        <w:tc>
          <w:tcPr>
            <w:tcW w:w="5387" w:type="dxa"/>
          </w:tcPr>
          <w:p w14:paraId="1E8468FA"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szCs w:val="24"/>
              </w:rPr>
            </w:pPr>
            <w:r w:rsidRPr="00B11E21">
              <w:rPr>
                <w:b/>
                <w:szCs w:val="24"/>
              </w:rPr>
              <w:t xml:space="preserve">Objet de l'Appel d'Offres </w:t>
            </w:r>
          </w:p>
          <w:p w14:paraId="58BBFFDB" w14:textId="77777777" w:rsidR="00B11E21" w:rsidRPr="00B11E21" w:rsidRDefault="00B11E21" w:rsidP="00B11E21">
            <w:pPr>
              <w:rPr>
                <w:color w:val="000000"/>
                <w:sz w:val="22"/>
                <w:szCs w:val="22"/>
              </w:rPr>
            </w:pPr>
            <w:r w:rsidRPr="00B11E21">
              <w:rPr>
                <w:color w:val="000000"/>
                <w:sz w:val="22"/>
                <w:szCs w:val="22"/>
              </w:rPr>
              <w:t>Le Directeur Général du Conseil National des Chargeurs du Cameroun (CNCC S.A) lance un Avis d’Appel d’Offres Restreint pour l’audit du système d’information BESC 3.0 du CNCC S.A d’une part et pour doter le CNCC S.A d'un cadre documenté, opérationnel et éprouvé de continuité et de reprise d'activités, permettant à l'institution de faire face à tout événement perturbateur majeur tout en maintenant un niveau de service acceptable pour l'ensemble de ses parties prenantes, d’autre part, sur fonds propres, exercice 2026.</w:t>
            </w:r>
          </w:p>
          <w:p w14:paraId="3F5367E0" w14:textId="77777777" w:rsidR="00B11E21" w:rsidRPr="00B11E21" w:rsidRDefault="00B11E21" w:rsidP="00B11E21">
            <w:pPr>
              <w:ind w:left="65" w:right="11"/>
              <w:rPr>
                <w:b/>
                <w:color w:val="000000"/>
                <w:sz w:val="20"/>
              </w:rPr>
            </w:pPr>
          </w:p>
          <w:p w14:paraId="7DC4C4C1"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szCs w:val="24"/>
              </w:rPr>
            </w:pPr>
            <w:r w:rsidRPr="00B11E21">
              <w:rPr>
                <w:b/>
                <w:szCs w:val="24"/>
              </w:rPr>
              <w:t>Consistance des prestations</w:t>
            </w:r>
          </w:p>
          <w:p w14:paraId="00BD0BCA" w14:textId="77777777" w:rsidR="00B11E21" w:rsidRPr="00B11E21" w:rsidRDefault="00B11E21" w:rsidP="00B11E21">
            <w:pPr>
              <w:overflowPunct/>
              <w:ind w:left="65" w:right="11"/>
              <w:textAlignment w:val="auto"/>
              <w:rPr>
                <w:sz w:val="22"/>
                <w:szCs w:val="22"/>
              </w:rPr>
            </w:pPr>
            <w:bookmarkStart w:id="12" w:name="_Hlk226722897"/>
            <w:r w:rsidRPr="00B11E21">
              <w:rPr>
                <w:sz w:val="22"/>
                <w:szCs w:val="22"/>
              </w:rPr>
              <w:t>Les prestations, objets du présent Appel d’Offres se déclinent selon les points ci-après :</w:t>
            </w:r>
          </w:p>
          <w:p w14:paraId="6F79F89B" w14:textId="77777777" w:rsidR="00B11E21" w:rsidRPr="00B11E21" w:rsidRDefault="00B11E21" w:rsidP="00B11E21">
            <w:pPr>
              <w:widowControl/>
              <w:numPr>
                <w:ilvl w:val="0"/>
                <w:numId w:val="91"/>
              </w:numPr>
              <w:overflowPunct/>
              <w:autoSpaceDE/>
              <w:autoSpaceDN/>
              <w:adjustRightInd/>
              <w:spacing w:after="160" w:line="276" w:lineRule="auto"/>
              <w:ind w:right="11"/>
              <w:contextualSpacing/>
              <w:jc w:val="left"/>
              <w:textAlignment w:val="auto"/>
              <w:rPr>
                <w:sz w:val="22"/>
                <w:szCs w:val="22"/>
              </w:rPr>
            </w:pPr>
            <w:r w:rsidRPr="00B11E21">
              <w:rPr>
                <w:sz w:val="22"/>
                <w:szCs w:val="22"/>
              </w:rPr>
              <w:t>L’audit de sécurité du système d’information BESC 3.0 ;</w:t>
            </w:r>
          </w:p>
          <w:p w14:paraId="3543434D" w14:textId="77777777" w:rsidR="00B11E21" w:rsidRPr="00B11E21" w:rsidRDefault="00B11E21" w:rsidP="00B11E21">
            <w:pPr>
              <w:widowControl/>
              <w:numPr>
                <w:ilvl w:val="0"/>
                <w:numId w:val="91"/>
              </w:numPr>
              <w:overflowPunct/>
              <w:autoSpaceDE/>
              <w:autoSpaceDN/>
              <w:adjustRightInd/>
              <w:spacing w:after="160" w:line="276" w:lineRule="auto"/>
              <w:ind w:right="11"/>
              <w:contextualSpacing/>
              <w:jc w:val="left"/>
              <w:textAlignment w:val="auto"/>
              <w:rPr>
                <w:sz w:val="22"/>
                <w:szCs w:val="22"/>
              </w:rPr>
            </w:pPr>
            <w:r w:rsidRPr="00B11E21">
              <w:rPr>
                <w:sz w:val="22"/>
                <w:szCs w:val="22"/>
              </w:rPr>
              <w:t>Plan de Reprise d’Activité (PRA) et Plan de Continuité d’Activité (PCA).</w:t>
            </w:r>
          </w:p>
          <w:bookmarkEnd w:id="12"/>
          <w:p w14:paraId="7079C30D" w14:textId="77777777" w:rsidR="00B11E21" w:rsidRPr="00B11E21" w:rsidRDefault="00B11E21" w:rsidP="00B11E21">
            <w:pPr>
              <w:overflowPunct/>
              <w:ind w:left="65" w:right="11"/>
              <w:textAlignment w:val="auto"/>
              <w:rPr>
                <w:sz w:val="12"/>
                <w:szCs w:val="12"/>
              </w:rPr>
            </w:pPr>
          </w:p>
          <w:p w14:paraId="0A3CC103"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Allotissement</w:t>
            </w:r>
          </w:p>
          <w:p w14:paraId="57C54A28" w14:textId="77777777" w:rsidR="00B11E21" w:rsidRPr="00B11E21" w:rsidRDefault="00B11E21" w:rsidP="00B11E21">
            <w:pPr>
              <w:tabs>
                <w:tab w:val="left" w:pos="567"/>
              </w:tabs>
              <w:rPr>
                <w:color w:val="000000"/>
                <w:sz w:val="22"/>
                <w:szCs w:val="22"/>
              </w:rPr>
            </w:pPr>
            <w:r w:rsidRPr="00B11E21">
              <w:rPr>
                <w:color w:val="000000"/>
                <w:sz w:val="22"/>
                <w:szCs w:val="22"/>
              </w:rPr>
              <w:t xml:space="preserve">Les prestations objets du présent Appel d’Offres sont constituées d’un (01) </w:t>
            </w:r>
            <w:r w:rsidRPr="00B11E21">
              <w:rPr>
                <w:sz w:val="22"/>
                <w:szCs w:val="22"/>
              </w:rPr>
              <w:t>lot unique</w:t>
            </w:r>
            <w:r w:rsidRPr="00B11E21">
              <w:rPr>
                <w:color w:val="000000"/>
                <w:sz w:val="22"/>
                <w:szCs w:val="22"/>
              </w:rPr>
              <w:t>.</w:t>
            </w:r>
          </w:p>
          <w:p w14:paraId="46BAD7F8" w14:textId="77777777" w:rsidR="00B11E21" w:rsidRPr="00B11E21" w:rsidRDefault="00B11E21" w:rsidP="00B11E21">
            <w:pPr>
              <w:tabs>
                <w:tab w:val="left" w:pos="567"/>
              </w:tabs>
              <w:rPr>
                <w:color w:val="000000"/>
                <w:sz w:val="16"/>
                <w:szCs w:val="16"/>
              </w:rPr>
            </w:pPr>
          </w:p>
          <w:p w14:paraId="08FC0D1B"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Coût prévisionnel</w:t>
            </w:r>
          </w:p>
          <w:p w14:paraId="488F6747" w14:textId="77777777" w:rsidR="00B11E21" w:rsidRPr="00B11E21" w:rsidRDefault="00B11E21" w:rsidP="00B11E21">
            <w:pPr>
              <w:ind w:right="11"/>
              <w:rPr>
                <w:sz w:val="22"/>
                <w:szCs w:val="22"/>
              </w:rPr>
            </w:pPr>
            <w:r w:rsidRPr="00B11E21">
              <w:rPr>
                <w:sz w:val="22"/>
                <w:szCs w:val="22"/>
              </w:rPr>
              <w:t xml:space="preserve">Le coût prévisionnel de l’opération à l’issue des études préalables est de : </w:t>
            </w:r>
            <w:r w:rsidRPr="00B11E21">
              <w:rPr>
                <w:b/>
                <w:sz w:val="22"/>
                <w:szCs w:val="22"/>
              </w:rPr>
              <w:t>Soixante millions (60 000 000) de FCFA Toutes Taxes Comprises (TTC).</w:t>
            </w:r>
          </w:p>
          <w:p w14:paraId="4079D78C" w14:textId="77777777" w:rsidR="00B11E21" w:rsidRPr="00B11E21" w:rsidRDefault="00B11E21" w:rsidP="00B11E21">
            <w:pPr>
              <w:tabs>
                <w:tab w:val="left" w:pos="567"/>
              </w:tabs>
              <w:jc w:val="left"/>
              <w:rPr>
                <w:b/>
                <w:i/>
                <w:color w:val="000000"/>
                <w:sz w:val="8"/>
                <w:szCs w:val="22"/>
              </w:rPr>
            </w:pPr>
          </w:p>
          <w:p w14:paraId="1D4EFE03"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Délai prévisionnel et lieu d’exécution</w:t>
            </w:r>
          </w:p>
          <w:p w14:paraId="7A737EFF" w14:textId="77777777" w:rsidR="00B11E21" w:rsidRPr="00B11E21" w:rsidRDefault="00B11E21" w:rsidP="00B11E21">
            <w:pPr>
              <w:overflowPunct/>
              <w:ind w:left="65" w:right="11"/>
              <w:textAlignment w:val="auto"/>
              <w:rPr>
                <w:b/>
                <w:color w:val="000000"/>
                <w:sz w:val="22"/>
                <w:szCs w:val="22"/>
              </w:rPr>
            </w:pPr>
            <w:r w:rsidRPr="00B11E21">
              <w:rPr>
                <w:color w:val="000000"/>
                <w:sz w:val="22"/>
                <w:szCs w:val="22"/>
              </w:rPr>
              <w:t xml:space="preserve">Le délai maximum prévu par le Maître d’Ouvrage pour l’exécution des prestations objets du présent </w:t>
            </w:r>
            <w:r w:rsidRPr="00B11E21">
              <w:rPr>
                <w:sz w:val="22"/>
                <w:szCs w:val="22"/>
              </w:rPr>
              <w:t>A</w:t>
            </w:r>
            <w:r w:rsidRPr="00B11E21">
              <w:rPr>
                <w:color w:val="000000"/>
                <w:sz w:val="22"/>
                <w:szCs w:val="22"/>
              </w:rPr>
              <w:t>ppel d’</w:t>
            </w:r>
            <w:r w:rsidRPr="00B11E21">
              <w:rPr>
                <w:sz w:val="22"/>
                <w:szCs w:val="22"/>
              </w:rPr>
              <w:t>O</w:t>
            </w:r>
            <w:r w:rsidRPr="00B11E21">
              <w:rPr>
                <w:color w:val="000000"/>
                <w:sz w:val="22"/>
                <w:szCs w:val="22"/>
              </w:rPr>
              <w:t xml:space="preserve">ffres est de </w:t>
            </w:r>
            <w:r w:rsidRPr="00B11E21">
              <w:rPr>
                <w:b/>
                <w:bCs/>
                <w:color w:val="000000"/>
                <w:sz w:val="22"/>
                <w:szCs w:val="22"/>
              </w:rPr>
              <w:t>cinq (05) mois</w:t>
            </w:r>
            <w:r w:rsidRPr="00B11E21">
              <w:rPr>
                <w:color w:val="000000"/>
                <w:sz w:val="22"/>
                <w:szCs w:val="22"/>
              </w:rPr>
              <w:t xml:space="preserve"> à exécuter au siège du Conseil National des Chargeurs du Cameroun (CNCC S.A). Ce délai court à compter de la date de notification de l’Ordre de service de démarrage des prestations.</w:t>
            </w:r>
          </w:p>
          <w:p w14:paraId="3BDBE889" w14:textId="77777777" w:rsidR="00B11E21" w:rsidRPr="00B11E21" w:rsidRDefault="00B11E21" w:rsidP="00B11E21">
            <w:pPr>
              <w:ind w:right="11"/>
              <w:rPr>
                <w:b/>
                <w:color w:val="000000"/>
                <w:sz w:val="10"/>
                <w:szCs w:val="10"/>
              </w:rPr>
            </w:pPr>
          </w:p>
          <w:p w14:paraId="7E7498D2" w14:textId="77777777" w:rsidR="00B11E21" w:rsidRPr="00B11E21" w:rsidRDefault="00B11E21" w:rsidP="00B11E21">
            <w:pPr>
              <w:ind w:right="11"/>
              <w:rPr>
                <w:b/>
                <w:color w:val="000000"/>
                <w:sz w:val="2"/>
                <w:szCs w:val="10"/>
              </w:rPr>
            </w:pPr>
          </w:p>
          <w:p w14:paraId="5A17B450"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lastRenderedPageBreak/>
              <w:t>Participation et origine</w:t>
            </w:r>
          </w:p>
          <w:p w14:paraId="5A6D3D00" w14:textId="77777777" w:rsidR="00B11E21" w:rsidRPr="00B11E21" w:rsidRDefault="00B11E21" w:rsidP="00B11E21">
            <w:pPr>
              <w:ind w:left="65" w:right="11"/>
              <w:rPr>
                <w:color w:val="000000"/>
                <w:sz w:val="22"/>
                <w:szCs w:val="22"/>
              </w:rPr>
            </w:pPr>
            <w:r w:rsidRPr="00B11E21">
              <w:rPr>
                <w:color w:val="000000"/>
                <w:sz w:val="22"/>
                <w:szCs w:val="22"/>
              </w:rPr>
              <w:t>La participation au présent appel d'offres est restreinte, à égalité de condition, aux entreprises pré qualifiées et retenues à l’issue de l’avis à manifestation d’intérêt N°005/ASMI/CNCC S.A/DG/CCGM/2026 du 17 Avril 2026 par le Maître d’Ouvrage.</w:t>
            </w:r>
          </w:p>
          <w:p w14:paraId="2BC9FDF8" w14:textId="77777777" w:rsidR="00B11E21" w:rsidRPr="00B11E21" w:rsidRDefault="00B11E21" w:rsidP="00B11E21">
            <w:pPr>
              <w:ind w:left="65" w:right="11"/>
              <w:rPr>
                <w:color w:val="000000"/>
                <w:sz w:val="12"/>
                <w:szCs w:val="12"/>
              </w:rPr>
            </w:pPr>
          </w:p>
          <w:p w14:paraId="7F20EC2E" w14:textId="77777777" w:rsidR="00B11E21" w:rsidRPr="00B11E21" w:rsidRDefault="00B11E21" w:rsidP="00B11E21">
            <w:pPr>
              <w:ind w:left="65" w:right="11"/>
              <w:rPr>
                <w:color w:val="000000"/>
                <w:sz w:val="22"/>
                <w:szCs w:val="22"/>
              </w:rPr>
            </w:pPr>
            <w:r w:rsidRPr="00B11E21">
              <w:rPr>
                <w:color w:val="000000"/>
                <w:sz w:val="22"/>
                <w:szCs w:val="22"/>
              </w:rPr>
              <w:t>Il s’agit de :</w:t>
            </w:r>
          </w:p>
          <w:p w14:paraId="2D119FCA" w14:textId="77777777" w:rsidR="00B11E21" w:rsidRPr="00B11E21" w:rsidRDefault="00B11E21" w:rsidP="00B11E21">
            <w:pPr>
              <w:ind w:left="65" w:right="11"/>
              <w:rPr>
                <w:color w:val="000000"/>
                <w:sz w:val="14"/>
                <w:szCs w:val="14"/>
              </w:rPr>
            </w:pPr>
          </w:p>
          <w:tbl>
            <w:tblPr>
              <w:tblStyle w:val="Grilledutableau11"/>
              <w:tblW w:w="5103" w:type="dxa"/>
              <w:tblInd w:w="65" w:type="dxa"/>
              <w:tblLayout w:type="fixed"/>
              <w:tblLook w:val="04A0" w:firstRow="1" w:lastRow="0" w:firstColumn="1" w:lastColumn="0" w:noHBand="0" w:noVBand="1"/>
            </w:tblPr>
            <w:tblGrid>
              <w:gridCol w:w="2799"/>
              <w:gridCol w:w="2304"/>
            </w:tblGrid>
            <w:tr w:rsidR="00B11E21" w:rsidRPr="00B11E21" w14:paraId="64A17D21" w14:textId="77777777" w:rsidTr="00113B37">
              <w:tc>
                <w:tcPr>
                  <w:tcW w:w="2799" w:type="dxa"/>
                </w:tcPr>
                <w:p w14:paraId="182BE49F" w14:textId="77777777" w:rsidR="00B11E21" w:rsidRPr="00B11E21" w:rsidRDefault="00B11E21" w:rsidP="00B11E21">
                  <w:pPr>
                    <w:ind w:right="11"/>
                    <w:rPr>
                      <w:color w:val="000000"/>
                      <w:szCs w:val="22"/>
                    </w:rPr>
                  </w:pPr>
                  <w:r w:rsidRPr="00B11E21">
                    <w:rPr>
                      <w:color w:val="000000"/>
                      <w:szCs w:val="22"/>
                    </w:rPr>
                    <w:t>Entreprises préqualifiées</w:t>
                  </w:r>
                </w:p>
              </w:tc>
              <w:tc>
                <w:tcPr>
                  <w:tcW w:w="2304" w:type="dxa"/>
                </w:tcPr>
                <w:p w14:paraId="66EE723D" w14:textId="77777777" w:rsidR="00B11E21" w:rsidRPr="00B11E21" w:rsidRDefault="00B11E21" w:rsidP="00B11E21">
                  <w:pPr>
                    <w:ind w:right="11"/>
                    <w:rPr>
                      <w:color w:val="000000"/>
                      <w:szCs w:val="22"/>
                    </w:rPr>
                  </w:pPr>
                  <w:r w:rsidRPr="00B11E21">
                    <w:rPr>
                      <w:color w:val="000000"/>
                      <w:szCs w:val="22"/>
                    </w:rPr>
                    <w:t>Adresses</w:t>
                  </w:r>
                </w:p>
              </w:tc>
            </w:tr>
            <w:tr w:rsidR="00B11E21" w:rsidRPr="00B11E21" w14:paraId="061F74C2" w14:textId="77777777" w:rsidTr="00113B37">
              <w:tc>
                <w:tcPr>
                  <w:tcW w:w="2799" w:type="dxa"/>
                  <w:tcBorders>
                    <w:top w:val="single" w:sz="4" w:space="0" w:color="auto"/>
                    <w:left w:val="single" w:sz="4" w:space="0" w:color="auto"/>
                    <w:bottom w:val="single" w:sz="4" w:space="0" w:color="auto"/>
                    <w:right w:val="single" w:sz="4" w:space="0" w:color="auto"/>
                  </w:tcBorders>
                  <w:vAlign w:val="center"/>
                </w:tcPr>
                <w:p w14:paraId="224A3534" w14:textId="77777777" w:rsidR="00B11E21" w:rsidRPr="00B11E21" w:rsidRDefault="00B11E21" w:rsidP="00B11E21">
                  <w:pPr>
                    <w:widowControl/>
                    <w:tabs>
                      <w:tab w:val="left" w:pos="709"/>
                      <w:tab w:val="left" w:pos="6840"/>
                    </w:tabs>
                    <w:overflowPunct/>
                    <w:autoSpaceDE/>
                    <w:autoSpaceDN/>
                    <w:adjustRightInd/>
                    <w:ind w:right="47"/>
                    <w:jc w:val="center"/>
                    <w:textAlignment w:val="auto"/>
                    <w:rPr>
                      <w:color w:val="000000"/>
                      <w:szCs w:val="22"/>
                      <w:lang w:val="en-GB"/>
                    </w:rPr>
                  </w:pPr>
                  <w:r w:rsidRPr="00B11E21">
                    <w:rPr>
                      <w:color w:val="000000"/>
                      <w:szCs w:val="22"/>
                      <w:lang w:val="en-GB"/>
                    </w:rPr>
                    <w:t>GROUPEMENT ITS-VOCATIONNAL TRAINING CENTRE BEE-LEARNING</w:t>
                  </w:r>
                </w:p>
              </w:tc>
              <w:tc>
                <w:tcPr>
                  <w:tcW w:w="2304" w:type="dxa"/>
                  <w:tcBorders>
                    <w:top w:val="single" w:sz="4" w:space="0" w:color="auto"/>
                    <w:left w:val="single" w:sz="4" w:space="0" w:color="auto"/>
                    <w:bottom w:val="single" w:sz="4" w:space="0" w:color="auto"/>
                    <w:right w:val="single" w:sz="4" w:space="0" w:color="auto"/>
                  </w:tcBorders>
                  <w:vAlign w:val="center"/>
                </w:tcPr>
                <w:p w14:paraId="13E7DA0B" w14:textId="77777777" w:rsidR="00B11E21" w:rsidRPr="00B11E21" w:rsidRDefault="00B11E21" w:rsidP="00B11E21">
                  <w:pPr>
                    <w:widowControl/>
                    <w:overflowPunct/>
                    <w:autoSpaceDE/>
                    <w:autoSpaceDN/>
                    <w:adjustRightInd/>
                    <w:spacing w:line="276" w:lineRule="auto"/>
                    <w:jc w:val="center"/>
                    <w:textAlignment w:val="auto"/>
                    <w:rPr>
                      <w:color w:val="000000"/>
                      <w:szCs w:val="22"/>
                    </w:rPr>
                  </w:pPr>
                  <w:r w:rsidRPr="00B11E21">
                    <w:rPr>
                      <w:color w:val="000000"/>
                      <w:szCs w:val="22"/>
                    </w:rPr>
                    <w:t>BP :8570</w:t>
                  </w:r>
                </w:p>
                <w:p w14:paraId="40A49CC8" w14:textId="77777777" w:rsidR="00B11E21" w:rsidRPr="00B11E21" w:rsidRDefault="00B11E21" w:rsidP="00B11E21">
                  <w:pPr>
                    <w:ind w:right="11"/>
                    <w:rPr>
                      <w:color w:val="000000"/>
                      <w:szCs w:val="22"/>
                    </w:rPr>
                  </w:pPr>
                  <w:r w:rsidRPr="00B11E21">
                    <w:rPr>
                      <w:color w:val="000000"/>
                      <w:szCs w:val="22"/>
                    </w:rPr>
                    <w:t>Tél :679 28 69 31</w:t>
                  </w:r>
                </w:p>
              </w:tc>
            </w:tr>
            <w:tr w:rsidR="00B11E21" w:rsidRPr="00B11E21" w14:paraId="65A52F48" w14:textId="77777777" w:rsidTr="00113B37">
              <w:tc>
                <w:tcPr>
                  <w:tcW w:w="2799" w:type="dxa"/>
                  <w:tcBorders>
                    <w:top w:val="single" w:sz="4" w:space="0" w:color="auto"/>
                    <w:left w:val="single" w:sz="4" w:space="0" w:color="auto"/>
                    <w:bottom w:val="single" w:sz="4" w:space="0" w:color="auto"/>
                    <w:right w:val="single" w:sz="4" w:space="0" w:color="auto"/>
                  </w:tcBorders>
                  <w:vAlign w:val="center"/>
                </w:tcPr>
                <w:p w14:paraId="7FCEF09E" w14:textId="77777777" w:rsidR="00B11E21" w:rsidRPr="00B11E21" w:rsidRDefault="00B11E21" w:rsidP="00B11E21">
                  <w:pPr>
                    <w:ind w:right="11"/>
                    <w:rPr>
                      <w:color w:val="000000"/>
                      <w:szCs w:val="22"/>
                      <w:lang w:val="en-GB"/>
                    </w:rPr>
                  </w:pPr>
                  <w:r w:rsidRPr="00B11E21">
                    <w:rPr>
                      <w:color w:val="000000"/>
                      <w:szCs w:val="22"/>
                      <w:lang w:val="en-GB"/>
                    </w:rPr>
                    <w:t>GROUPEMENT KIAMA S.A ET PAN AFRICAN GLOBAL ENGENEERING AND SERVICE</w:t>
                  </w:r>
                </w:p>
              </w:tc>
              <w:tc>
                <w:tcPr>
                  <w:tcW w:w="2304" w:type="dxa"/>
                  <w:tcBorders>
                    <w:top w:val="single" w:sz="4" w:space="0" w:color="auto"/>
                    <w:left w:val="single" w:sz="4" w:space="0" w:color="auto"/>
                    <w:bottom w:val="single" w:sz="4" w:space="0" w:color="auto"/>
                    <w:right w:val="single" w:sz="4" w:space="0" w:color="auto"/>
                  </w:tcBorders>
                  <w:vAlign w:val="center"/>
                </w:tcPr>
                <w:p w14:paraId="40F1DBCE" w14:textId="77777777" w:rsidR="00B11E21" w:rsidRPr="00B11E21" w:rsidRDefault="00B11E21" w:rsidP="00B11E21">
                  <w:pPr>
                    <w:widowControl/>
                    <w:overflowPunct/>
                    <w:autoSpaceDE/>
                    <w:autoSpaceDN/>
                    <w:adjustRightInd/>
                    <w:spacing w:line="276" w:lineRule="auto"/>
                    <w:jc w:val="center"/>
                    <w:textAlignment w:val="auto"/>
                    <w:rPr>
                      <w:color w:val="000000"/>
                      <w:szCs w:val="22"/>
                    </w:rPr>
                  </w:pPr>
                  <w:r w:rsidRPr="00B11E21">
                    <w:rPr>
                      <w:color w:val="000000"/>
                      <w:szCs w:val="22"/>
                    </w:rPr>
                    <w:t>BP : 15709 Yaoundé</w:t>
                  </w:r>
                </w:p>
                <w:p w14:paraId="198A31CC" w14:textId="77777777" w:rsidR="00B11E21" w:rsidRPr="00B11E21" w:rsidRDefault="00B11E21" w:rsidP="00B11E21">
                  <w:pPr>
                    <w:ind w:right="11"/>
                    <w:rPr>
                      <w:color w:val="000000"/>
                      <w:szCs w:val="22"/>
                    </w:rPr>
                  </w:pPr>
                  <w:r w:rsidRPr="00B11E21">
                    <w:rPr>
                      <w:color w:val="000000"/>
                      <w:szCs w:val="22"/>
                    </w:rPr>
                    <w:t>Tél : 697 81 25 15</w:t>
                  </w:r>
                </w:p>
              </w:tc>
            </w:tr>
          </w:tbl>
          <w:p w14:paraId="0D13C4A3" w14:textId="77777777" w:rsidR="00B11E21" w:rsidRPr="00B11E21" w:rsidRDefault="00B11E21" w:rsidP="00B11E21">
            <w:pPr>
              <w:ind w:left="65" w:right="11"/>
              <w:rPr>
                <w:color w:val="000000"/>
                <w:sz w:val="14"/>
                <w:szCs w:val="14"/>
              </w:rPr>
            </w:pPr>
          </w:p>
          <w:p w14:paraId="4A6B4EC5" w14:textId="77777777" w:rsidR="00B11E21" w:rsidRPr="00B11E21" w:rsidRDefault="00B11E21" w:rsidP="00B11E21">
            <w:pPr>
              <w:ind w:right="11"/>
              <w:rPr>
                <w:color w:val="000000"/>
                <w:sz w:val="2"/>
                <w:szCs w:val="2"/>
              </w:rPr>
            </w:pPr>
          </w:p>
          <w:p w14:paraId="11B9C631"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Financement</w:t>
            </w:r>
          </w:p>
          <w:p w14:paraId="1EF50B7D" w14:textId="77777777" w:rsidR="00B11E21" w:rsidRPr="00B11E21" w:rsidRDefault="00B11E21" w:rsidP="00B11E21">
            <w:pPr>
              <w:ind w:left="65" w:right="11"/>
              <w:rPr>
                <w:color w:val="000000"/>
                <w:sz w:val="22"/>
                <w:szCs w:val="22"/>
              </w:rPr>
            </w:pPr>
            <w:r w:rsidRPr="00B11E21">
              <w:rPr>
                <w:sz w:val="22"/>
                <w:szCs w:val="22"/>
              </w:rPr>
              <w:t xml:space="preserve">Les prestations, objets du présent Appel d’Offres, sont financées par les Fonds Propres du CNCC S.A de l’exercice 2026 et dont l’imputation </w:t>
            </w:r>
            <w:r w:rsidRPr="00B11E21">
              <w:rPr>
                <w:b/>
                <w:bCs/>
                <w:sz w:val="22"/>
                <w:szCs w:val="22"/>
              </w:rPr>
              <w:t xml:space="preserve">est </w:t>
            </w:r>
            <w:r w:rsidRPr="00B11E21">
              <w:rPr>
                <w:color w:val="000000"/>
                <w:sz w:val="22"/>
                <w:szCs w:val="22"/>
              </w:rPr>
              <w:t>158/02/04/01</w:t>
            </w:r>
          </w:p>
          <w:p w14:paraId="39C66B0A" w14:textId="77777777" w:rsidR="00B11E21" w:rsidRPr="00B11E21" w:rsidRDefault="00B11E21" w:rsidP="00B11E21">
            <w:pPr>
              <w:ind w:left="65" w:right="11"/>
              <w:rPr>
                <w:sz w:val="14"/>
                <w:szCs w:val="14"/>
              </w:rPr>
            </w:pPr>
          </w:p>
          <w:p w14:paraId="0C05340E"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Mode de soumission</w:t>
            </w:r>
          </w:p>
          <w:p w14:paraId="3EAAB342" w14:textId="77777777" w:rsidR="00B11E21" w:rsidRPr="00B11E21" w:rsidRDefault="00B11E21" w:rsidP="00B11E21">
            <w:pPr>
              <w:ind w:left="65" w:right="11"/>
              <w:rPr>
                <w:color w:val="000000"/>
                <w:sz w:val="22"/>
                <w:szCs w:val="22"/>
              </w:rPr>
            </w:pPr>
            <w:r w:rsidRPr="00B11E21">
              <w:rPr>
                <w:color w:val="000000"/>
                <w:sz w:val="22"/>
                <w:szCs w:val="22"/>
              </w:rPr>
              <w:t>Le mode de soumission retenu pour cette consultation est hors ligne.</w:t>
            </w:r>
          </w:p>
          <w:p w14:paraId="35ABD154" w14:textId="77777777" w:rsidR="00B11E21" w:rsidRPr="00B11E21" w:rsidRDefault="00B11E21" w:rsidP="00B11E21">
            <w:pPr>
              <w:ind w:left="65" w:right="11"/>
              <w:rPr>
                <w:color w:val="000000"/>
                <w:sz w:val="14"/>
                <w:szCs w:val="14"/>
              </w:rPr>
            </w:pPr>
          </w:p>
          <w:p w14:paraId="1B8A6201"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Caution de soumission</w:t>
            </w:r>
          </w:p>
          <w:p w14:paraId="26DE75B7" w14:textId="77777777" w:rsidR="00B11E21" w:rsidRPr="00B11E21" w:rsidRDefault="00B11E21" w:rsidP="00B11E21">
            <w:pPr>
              <w:ind w:left="65" w:right="11"/>
              <w:rPr>
                <w:color w:val="000000"/>
                <w:sz w:val="22"/>
                <w:szCs w:val="22"/>
              </w:rPr>
            </w:pPr>
            <w:r w:rsidRPr="00B11E21">
              <w:rPr>
                <w:color w:val="000000"/>
                <w:sz w:val="22"/>
                <w:szCs w:val="22"/>
              </w:rPr>
              <w:t xml:space="preserve">Chaque soumissionnaire doit joindre à ses pièces administratives un cautionnement de soumission, acquitté à la main, délivré par un organisme ou une institution financière agréée par le Ministre chargé des Finances pour émettre les cautions dans le domaine des marchés publics et dont la liste figure dans </w:t>
            </w:r>
            <w:r w:rsidRPr="00B11E21">
              <w:rPr>
                <w:sz w:val="22"/>
                <w:szCs w:val="22"/>
              </w:rPr>
              <w:t xml:space="preserve">la pièce 10 du DAO dont le montant s’élève à </w:t>
            </w:r>
            <w:r w:rsidRPr="00B11E21">
              <w:rPr>
                <w:b/>
                <w:bCs/>
                <w:sz w:val="22"/>
                <w:szCs w:val="22"/>
              </w:rPr>
              <w:t>six cent mille</w:t>
            </w:r>
            <w:r w:rsidRPr="00B11E21">
              <w:rPr>
                <w:b/>
                <w:sz w:val="22"/>
                <w:szCs w:val="22"/>
              </w:rPr>
              <w:t xml:space="preserve"> (600 000) Francs CFA</w:t>
            </w:r>
            <w:r w:rsidRPr="00B11E21">
              <w:rPr>
                <w:sz w:val="22"/>
                <w:szCs w:val="22"/>
              </w:rPr>
              <w:t xml:space="preserve"> </w:t>
            </w:r>
            <w:r w:rsidRPr="00B11E21">
              <w:rPr>
                <w:color w:val="000000"/>
                <w:sz w:val="22"/>
                <w:szCs w:val="22"/>
              </w:rPr>
              <w:t xml:space="preserve">et valable jusqu’à trente (30) jours au-delà de la date initiale de validité des offres. </w:t>
            </w:r>
          </w:p>
          <w:p w14:paraId="3F56AD8B" w14:textId="77777777" w:rsidR="00B11E21" w:rsidRPr="00B11E21" w:rsidRDefault="00B11E21" w:rsidP="00B11E21">
            <w:pPr>
              <w:ind w:left="65" w:right="11"/>
              <w:rPr>
                <w:bCs/>
                <w:color w:val="000000"/>
                <w:sz w:val="22"/>
                <w:szCs w:val="22"/>
              </w:rPr>
            </w:pPr>
            <w:r w:rsidRPr="00B11E21">
              <w:rPr>
                <w:color w:val="000000"/>
                <w:sz w:val="22"/>
                <w:szCs w:val="22"/>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w:t>
            </w:r>
            <w:r w:rsidRPr="00B11E21">
              <w:rPr>
                <w:b/>
                <w:color w:val="000000"/>
                <w:sz w:val="22"/>
                <w:szCs w:val="22"/>
              </w:rPr>
              <w:t xml:space="preserve">. </w:t>
            </w:r>
            <w:r w:rsidRPr="00B11E21">
              <w:rPr>
                <w:bCs/>
                <w:color w:val="000000"/>
                <w:sz w:val="22"/>
                <w:szCs w:val="22"/>
              </w:rPr>
              <w:t>Une caution de soumission produite mais n’ayant aucun rapport avec la consultation concernée est considérée comme non conforme. La caution de soumission présentée par un soumissionnaire au cours de la séance d’ouverture des plis est irrecevable.</w:t>
            </w:r>
          </w:p>
          <w:p w14:paraId="7B4C92F2" w14:textId="77777777" w:rsidR="00B11E21" w:rsidRPr="00B11E21" w:rsidRDefault="00B11E21" w:rsidP="00B11E21">
            <w:pPr>
              <w:ind w:left="113" w:right="68"/>
              <w:rPr>
                <w:sz w:val="22"/>
                <w:szCs w:val="22"/>
              </w:rPr>
            </w:pPr>
            <w:r w:rsidRPr="00B11E21">
              <w:rPr>
                <w:sz w:val="22"/>
                <w:szCs w:val="22"/>
                <w:lang w:val="fr-FR"/>
              </w:rPr>
              <w:t>Les cautionnements présentés dans le cadre de cet Appel d’Offres sont constitués des titres émis par les établissements financiers agréés et des récépissés de consignations délivrés par la CDEC, c’est-à-dire conforme aux dispositions de la Lettre Circulaire N°000014/LC/MINMAP/CAB du 23 juillet 2025, relative aux modalités de constitution, de consignation, de conservation, de déconsignation, de restitution et de réalisation des garanties dans les marchés publics.</w:t>
            </w:r>
          </w:p>
          <w:p w14:paraId="43AE4BDE" w14:textId="77777777" w:rsidR="00B11E21" w:rsidRPr="00B11E21" w:rsidRDefault="00B11E21" w:rsidP="00B11E21">
            <w:pPr>
              <w:ind w:right="11"/>
              <w:rPr>
                <w:b/>
                <w:color w:val="000000"/>
                <w:sz w:val="28"/>
                <w:szCs w:val="16"/>
              </w:rPr>
            </w:pPr>
          </w:p>
          <w:p w14:paraId="10A16A87"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lastRenderedPageBreak/>
              <w:t xml:space="preserve">Consultation du Dossier d'Appel d'Offres </w:t>
            </w:r>
          </w:p>
          <w:p w14:paraId="1B807F95" w14:textId="77777777" w:rsidR="00B11E21" w:rsidRPr="00B11E21" w:rsidRDefault="00B11E21" w:rsidP="00B11E21">
            <w:pPr>
              <w:ind w:left="65" w:right="11"/>
              <w:rPr>
                <w:color w:val="000000"/>
                <w:sz w:val="22"/>
                <w:szCs w:val="22"/>
                <w:lang w:val="fr-FR"/>
              </w:rPr>
            </w:pPr>
            <w:r w:rsidRPr="00B11E21">
              <w:rPr>
                <w:color w:val="000000"/>
                <w:sz w:val="22"/>
                <w:szCs w:val="22"/>
              </w:rPr>
              <w:t xml:space="preserve">Le Dossier d’Appel d’Offres peut être consulté gratuitement </w:t>
            </w:r>
            <w:r w:rsidRPr="00B11E21">
              <w:rPr>
                <w:b/>
                <w:color w:val="000000"/>
                <w:sz w:val="22"/>
                <w:szCs w:val="22"/>
                <w:lang w:val="fr-FR"/>
              </w:rPr>
              <w:t xml:space="preserve">au Secrétariat du Directeur Général du Conseil National des Chargeurs du Cameroun (CNCC S.A) à Douala, </w:t>
            </w:r>
            <w:bookmarkStart w:id="13" w:name="_Hlk227776615"/>
            <w:r w:rsidRPr="00B11E21">
              <w:rPr>
                <w:color w:val="000000"/>
                <w:sz w:val="22"/>
                <w:szCs w:val="22"/>
                <w:lang w:val="fr-FR"/>
              </w:rPr>
              <w:t>au Centre des Affaires Maritimes</w:t>
            </w:r>
            <w:bookmarkEnd w:id="13"/>
            <w:r w:rsidRPr="00B11E21">
              <w:rPr>
                <w:color w:val="000000"/>
                <w:sz w:val="22"/>
                <w:szCs w:val="22"/>
                <w:lang w:val="fr-FR"/>
              </w:rPr>
              <w:t>, 3</w:t>
            </w:r>
            <w:r w:rsidRPr="00B11E21">
              <w:rPr>
                <w:color w:val="000000"/>
                <w:sz w:val="22"/>
                <w:szCs w:val="22"/>
                <w:vertAlign w:val="superscript"/>
                <w:lang w:val="fr-FR"/>
              </w:rPr>
              <w:t>ème</w:t>
            </w:r>
            <w:r w:rsidRPr="00B11E21">
              <w:rPr>
                <w:color w:val="000000"/>
                <w:sz w:val="22"/>
                <w:szCs w:val="22"/>
                <w:lang w:val="fr-FR"/>
              </w:rPr>
              <w:t xml:space="preserve"> étage Immeuble IGH.</w:t>
            </w:r>
            <w:r w:rsidRPr="00B11E21">
              <w:rPr>
                <w:b/>
                <w:color w:val="000000"/>
                <w:sz w:val="22"/>
                <w:szCs w:val="22"/>
                <w:lang w:val="fr-FR"/>
              </w:rPr>
              <w:t>, Tél. : 233 43 67 67, Fax: 233 43 70 17</w:t>
            </w:r>
            <w:r w:rsidRPr="00B11E21">
              <w:rPr>
                <w:color w:val="000000"/>
                <w:sz w:val="22"/>
                <w:szCs w:val="22"/>
                <w:lang w:val="fr-FR"/>
              </w:rPr>
              <w:t>, dès publication du présent Avis.</w:t>
            </w:r>
          </w:p>
          <w:p w14:paraId="2BAB35FF" w14:textId="77777777" w:rsidR="00B11E21" w:rsidRPr="00B11E21" w:rsidRDefault="00B11E21" w:rsidP="00B11E21">
            <w:pPr>
              <w:ind w:left="65" w:right="11"/>
              <w:rPr>
                <w:color w:val="000000"/>
                <w:sz w:val="22"/>
                <w:szCs w:val="22"/>
              </w:rPr>
            </w:pPr>
          </w:p>
          <w:p w14:paraId="62433A52" w14:textId="77777777" w:rsidR="00B11E21" w:rsidRPr="00B11E21" w:rsidRDefault="00B11E21" w:rsidP="00B11E21">
            <w:pPr>
              <w:ind w:left="65" w:right="11"/>
              <w:rPr>
                <w:color w:val="000000"/>
                <w:sz w:val="2"/>
                <w:szCs w:val="22"/>
              </w:rPr>
            </w:pPr>
          </w:p>
          <w:p w14:paraId="48214EF4" w14:textId="77777777" w:rsidR="00B11E21" w:rsidRPr="00B11E21" w:rsidRDefault="00B11E21" w:rsidP="00B11E21">
            <w:pPr>
              <w:ind w:left="65" w:right="11"/>
              <w:rPr>
                <w:color w:val="000000"/>
                <w:sz w:val="22"/>
                <w:szCs w:val="22"/>
              </w:rPr>
            </w:pPr>
            <w:r w:rsidRPr="00B11E21">
              <w:rPr>
                <w:color w:val="000000"/>
                <w:sz w:val="22"/>
                <w:szCs w:val="22"/>
              </w:rPr>
              <w:t xml:space="preserve">Il peut également être consulté </w:t>
            </w:r>
            <w:r w:rsidRPr="00B11E21">
              <w:rPr>
                <w:b/>
                <w:bCs/>
                <w:color w:val="000000"/>
                <w:sz w:val="22"/>
                <w:szCs w:val="22"/>
              </w:rPr>
              <w:t>en version électronique sur la plateforme COLEPS</w:t>
            </w:r>
            <w:r w:rsidRPr="00B11E21">
              <w:rPr>
                <w:color w:val="000000"/>
                <w:sz w:val="22"/>
                <w:szCs w:val="22"/>
              </w:rPr>
              <w:t xml:space="preserve"> aux adresses </w:t>
            </w:r>
            <w:hyperlink r:id="rId14" w:history="1">
              <w:r w:rsidRPr="00B11E21">
                <w:rPr>
                  <w:bCs/>
                  <w:noProof/>
                  <w:color w:val="0000FF"/>
                  <w:kern w:val="32"/>
                  <w:sz w:val="22"/>
                  <w:szCs w:val="22"/>
                  <w:u w:val="single"/>
                  <w:lang w:val="fr-FR"/>
                </w:rPr>
                <w:t>http://www.marchespublics.cm</w:t>
              </w:r>
            </w:hyperlink>
            <w:r w:rsidRPr="00B11E21">
              <w:rPr>
                <w:color w:val="000000"/>
                <w:sz w:val="22"/>
                <w:szCs w:val="22"/>
              </w:rPr>
              <w:t xml:space="preserve"> et </w:t>
            </w:r>
            <w:hyperlink r:id="rId15" w:history="1">
              <w:r w:rsidRPr="00B11E21">
                <w:rPr>
                  <w:bCs/>
                  <w:noProof/>
                  <w:color w:val="0000FF"/>
                  <w:kern w:val="32"/>
                  <w:sz w:val="22"/>
                  <w:szCs w:val="22"/>
                  <w:u w:val="single"/>
                  <w:lang w:val="fr-FR"/>
                </w:rPr>
                <w:t>http://www.publiccontracts.cm</w:t>
              </w:r>
            </w:hyperlink>
            <w:r w:rsidRPr="00B11E21">
              <w:rPr>
                <w:color w:val="000000"/>
                <w:sz w:val="22"/>
                <w:szCs w:val="22"/>
              </w:rPr>
              <w:t xml:space="preserve"> sur le site internet de l’ARMP (</w:t>
            </w:r>
            <w:hyperlink r:id="rId16" w:history="1">
              <w:r w:rsidRPr="00B11E21">
                <w:rPr>
                  <w:bCs/>
                  <w:noProof/>
                  <w:color w:val="0000FF"/>
                  <w:kern w:val="32"/>
                  <w:sz w:val="22"/>
                  <w:szCs w:val="22"/>
                  <w:lang w:val="fr-FR"/>
                </w:rPr>
                <w:t>www.armp.cm</w:t>
              </w:r>
            </w:hyperlink>
            <w:r w:rsidRPr="00B11E21">
              <w:rPr>
                <w:color w:val="000000"/>
                <w:sz w:val="22"/>
                <w:szCs w:val="22"/>
              </w:rPr>
              <w:t xml:space="preserve"> ).</w:t>
            </w:r>
          </w:p>
          <w:p w14:paraId="40DEC773" w14:textId="77777777" w:rsidR="00B11E21" w:rsidRPr="00B11E21" w:rsidRDefault="00B11E21" w:rsidP="00B11E21">
            <w:pPr>
              <w:ind w:left="65" w:right="11"/>
              <w:rPr>
                <w:color w:val="000000"/>
                <w:sz w:val="22"/>
                <w:szCs w:val="22"/>
              </w:rPr>
            </w:pPr>
          </w:p>
          <w:p w14:paraId="3D965454" w14:textId="77777777" w:rsidR="00B11E21" w:rsidRPr="00B11E21" w:rsidRDefault="00B11E21" w:rsidP="00B11E21">
            <w:pPr>
              <w:ind w:right="11"/>
              <w:rPr>
                <w:color w:val="000000"/>
                <w:sz w:val="4"/>
                <w:szCs w:val="22"/>
              </w:rPr>
            </w:pPr>
          </w:p>
          <w:p w14:paraId="4B2DF448"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 xml:space="preserve">Acquisition du Dossier d'Appel d'Offres </w:t>
            </w:r>
          </w:p>
          <w:p w14:paraId="3D0138DC" w14:textId="77777777" w:rsidR="00B11E21" w:rsidRPr="00B11E21" w:rsidRDefault="00B11E21" w:rsidP="00B11E21">
            <w:pPr>
              <w:ind w:left="65" w:right="11"/>
              <w:rPr>
                <w:color w:val="000000"/>
                <w:sz w:val="22"/>
                <w:szCs w:val="22"/>
              </w:rPr>
            </w:pPr>
            <w:r w:rsidRPr="00B11E21">
              <w:rPr>
                <w:color w:val="000000"/>
                <w:sz w:val="22"/>
                <w:szCs w:val="22"/>
                <w:lang w:val="fr-FR"/>
              </w:rPr>
              <w:t xml:space="preserve">Le Dossier d’Appel d’Offres peut être retiré aux heures ouvrables </w:t>
            </w:r>
            <w:r w:rsidRPr="00B11E21">
              <w:rPr>
                <w:b/>
                <w:color w:val="000000"/>
                <w:sz w:val="22"/>
                <w:szCs w:val="22"/>
                <w:lang w:val="fr-FR"/>
              </w:rPr>
              <w:t xml:space="preserve">au Secrétariat du Directeur Général du Conseil National des Chargeurs du Cameroun (CNCC S.A) à Douala, </w:t>
            </w:r>
            <w:r w:rsidRPr="00B11E21">
              <w:rPr>
                <w:color w:val="000000"/>
                <w:sz w:val="22"/>
                <w:szCs w:val="22"/>
                <w:lang w:val="fr-FR"/>
              </w:rPr>
              <w:t>au Centre des Affaires Maritimes, 3</w:t>
            </w:r>
            <w:r w:rsidRPr="00B11E21">
              <w:rPr>
                <w:color w:val="000000"/>
                <w:sz w:val="22"/>
                <w:szCs w:val="22"/>
                <w:vertAlign w:val="superscript"/>
                <w:lang w:val="fr-FR"/>
              </w:rPr>
              <w:t>ème</w:t>
            </w:r>
            <w:r w:rsidRPr="00B11E21">
              <w:rPr>
                <w:color w:val="000000"/>
                <w:sz w:val="22"/>
                <w:szCs w:val="22"/>
                <w:lang w:val="fr-FR"/>
              </w:rPr>
              <w:t xml:space="preserve"> étage Immeuble IGH. Tél. : 233 43 67 67 Fax : 233 43 70 17, contre présentation d’une quittance de versement d’une somme non remboursable de </w:t>
            </w:r>
            <w:r w:rsidRPr="00B11E21">
              <w:rPr>
                <w:b/>
                <w:color w:val="000000"/>
                <w:sz w:val="22"/>
                <w:szCs w:val="22"/>
                <w:lang w:val="fr-FR"/>
              </w:rPr>
              <w:t>70 000 (Soixante-dix mille francs CFA)</w:t>
            </w:r>
            <w:r w:rsidRPr="00B11E21">
              <w:rPr>
                <w:color w:val="000000"/>
                <w:sz w:val="22"/>
                <w:szCs w:val="22"/>
                <w:lang w:val="fr-FR"/>
              </w:rPr>
              <w:t>, dans le compte N°335 98800001-89 CAS-ARMP domicilié à la BICEC sur présentation de la quittance d’achat du DAO.</w:t>
            </w:r>
          </w:p>
          <w:p w14:paraId="72EF2D6E" w14:textId="77777777" w:rsidR="00B11E21" w:rsidRPr="00B11E21" w:rsidRDefault="00B11E21" w:rsidP="00B11E21">
            <w:pPr>
              <w:ind w:left="65" w:right="11"/>
              <w:rPr>
                <w:color w:val="000000"/>
                <w:sz w:val="22"/>
                <w:szCs w:val="22"/>
              </w:rPr>
            </w:pPr>
            <w:r w:rsidRPr="00B11E21">
              <w:rPr>
                <w:color w:val="000000"/>
                <w:sz w:val="22"/>
                <w:szCs w:val="22"/>
              </w:rPr>
              <w:t>Il est également possible d’obtenir la version électronique du DAO par téléchargement gratuit aux adresses sus indiquées. Toutefois, la soumission est conditionnée par le paiement des frais d’achat du DAO.</w:t>
            </w:r>
          </w:p>
          <w:p w14:paraId="5CAEC92C" w14:textId="77777777" w:rsidR="00B11E21" w:rsidRPr="00B11E21" w:rsidRDefault="00B11E21" w:rsidP="00B11E21">
            <w:pPr>
              <w:ind w:right="11"/>
              <w:rPr>
                <w:color w:val="000000"/>
                <w:sz w:val="10"/>
                <w:szCs w:val="10"/>
              </w:rPr>
            </w:pPr>
          </w:p>
          <w:p w14:paraId="386892B3" w14:textId="77777777" w:rsidR="00B11E21" w:rsidRPr="00B11E21" w:rsidRDefault="00B11E21" w:rsidP="00B11E21">
            <w:pPr>
              <w:ind w:right="11"/>
              <w:rPr>
                <w:color w:val="000000"/>
                <w:sz w:val="10"/>
                <w:szCs w:val="10"/>
              </w:rPr>
            </w:pPr>
          </w:p>
          <w:p w14:paraId="1ED09E38"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 xml:space="preserve">Remise des offres </w:t>
            </w:r>
          </w:p>
          <w:p w14:paraId="44527EDE" w14:textId="77777777" w:rsidR="00B11E21" w:rsidRPr="00B11E21" w:rsidRDefault="00B11E21" w:rsidP="00B11E21">
            <w:pPr>
              <w:ind w:left="65" w:right="11"/>
              <w:rPr>
                <w:color w:val="000000"/>
                <w:sz w:val="22"/>
                <w:szCs w:val="22"/>
                <w:lang w:val="fr-FR"/>
              </w:rPr>
            </w:pPr>
            <w:bookmarkStart w:id="14" w:name="_Hlk228185051"/>
            <w:r w:rsidRPr="00B11E21">
              <w:rPr>
                <w:color w:val="000000"/>
                <w:sz w:val="22"/>
                <w:szCs w:val="22"/>
              </w:rPr>
              <w:t xml:space="preserve">Chaque offre est rédigée en français ou en anglais, </w:t>
            </w:r>
            <w:r w:rsidRPr="00B11E21">
              <w:rPr>
                <w:color w:val="000000"/>
                <w:sz w:val="22"/>
                <w:szCs w:val="22"/>
                <w:lang w:val="fr-FR"/>
              </w:rPr>
              <w:t>en sept (07) exemplaires dont un (01) original et six</w:t>
            </w:r>
          </w:p>
          <w:p w14:paraId="2BD9F127" w14:textId="77777777" w:rsidR="00B11E21" w:rsidRPr="00B11E21" w:rsidRDefault="00B11E21" w:rsidP="00B11E21">
            <w:pPr>
              <w:ind w:left="65" w:right="11"/>
              <w:rPr>
                <w:color w:val="000000"/>
                <w:sz w:val="22"/>
                <w:szCs w:val="22"/>
              </w:rPr>
            </w:pPr>
            <w:r w:rsidRPr="00B11E21">
              <w:rPr>
                <w:color w:val="000000"/>
                <w:sz w:val="22"/>
                <w:szCs w:val="22"/>
                <w:lang w:val="fr-FR"/>
              </w:rPr>
              <w:t xml:space="preserve">(06) copies marquées comme telles, devra parvenir aux heures ouvrables </w:t>
            </w:r>
            <w:r w:rsidRPr="00B11E21">
              <w:rPr>
                <w:b/>
                <w:color w:val="000000"/>
                <w:sz w:val="22"/>
                <w:szCs w:val="22"/>
                <w:lang w:val="fr-FR"/>
              </w:rPr>
              <w:t xml:space="preserve">au Secrétariat du Directeur Général du Conseil National des Chargeurs du Cameroun (CNCC S.A), Tél. : 233 43 67 67 Fax : 233 43 70 17, </w:t>
            </w:r>
            <w:r w:rsidRPr="00B11E21">
              <w:rPr>
                <w:color w:val="000000"/>
                <w:sz w:val="22"/>
                <w:szCs w:val="22"/>
                <w:lang w:val="fr-FR"/>
              </w:rPr>
              <w:t xml:space="preserve">au plus tard le </w:t>
            </w:r>
            <w:r w:rsidRPr="00B11E21">
              <w:rPr>
                <w:b/>
                <w:bCs/>
                <w:color w:val="000000"/>
                <w:sz w:val="22"/>
                <w:szCs w:val="22"/>
                <w:lang w:val="fr-FR"/>
              </w:rPr>
              <w:t>_______</w:t>
            </w:r>
            <w:r w:rsidRPr="00B11E21">
              <w:rPr>
                <w:b/>
                <w:color w:val="000000"/>
                <w:sz w:val="22"/>
                <w:szCs w:val="22"/>
                <w:lang w:val="fr-FR"/>
              </w:rPr>
              <w:t>à 12h00</w:t>
            </w:r>
            <w:bookmarkEnd w:id="14"/>
            <w:r w:rsidRPr="00B11E21">
              <w:rPr>
                <w:b/>
                <w:color w:val="000000"/>
                <w:sz w:val="22"/>
                <w:szCs w:val="22"/>
                <w:lang w:val="fr-FR"/>
              </w:rPr>
              <w:t xml:space="preserve">, </w:t>
            </w:r>
            <w:r w:rsidRPr="00B11E21">
              <w:rPr>
                <w:color w:val="000000"/>
                <w:sz w:val="22"/>
                <w:szCs w:val="22"/>
                <w:lang w:val="fr-FR"/>
              </w:rPr>
              <w:t>heure locale et devra porter la mention :</w:t>
            </w:r>
          </w:p>
          <w:p w14:paraId="63052B39" w14:textId="77777777" w:rsidR="00B11E21" w:rsidRPr="00B11E21" w:rsidRDefault="00B11E21" w:rsidP="00B11E21">
            <w:pPr>
              <w:ind w:left="65" w:right="11"/>
              <w:jc w:val="center"/>
              <w:rPr>
                <w:b/>
                <w:sz w:val="20"/>
                <w:lang w:val="fr-FR"/>
              </w:rPr>
            </w:pPr>
            <w:r w:rsidRPr="00B11E21">
              <w:rPr>
                <w:b/>
                <w:color w:val="000000"/>
                <w:sz w:val="20"/>
                <w:lang w:val="fr-FR"/>
              </w:rPr>
              <w:t xml:space="preserve">APPEL D’OFFRES NATIONAL RESTREINT N°002/AONR/CNCC S.A/DG/CIPM/2026 DU </w:t>
            </w:r>
            <w:r w:rsidRPr="00B11E21">
              <w:rPr>
                <w:b/>
                <w:sz w:val="20"/>
                <w:lang w:val="fr-FR"/>
              </w:rPr>
              <w:t>__________________________</w:t>
            </w:r>
          </w:p>
          <w:p w14:paraId="5858238A" w14:textId="77777777" w:rsidR="00B11E21" w:rsidRPr="00B11E21" w:rsidRDefault="00B11E21" w:rsidP="00B11E21">
            <w:pPr>
              <w:ind w:left="65" w:right="11"/>
              <w:jc w:val="center"/>
              <w:rPr>
                <w:b/>
                <w:color w:val="000000"/>
                <w:sz w:val="20"/>
              </w:rPr>
            </w:pPr>
            <w:r w:rsidRPr="00B11E21">
              <w:rPr>
                <w:b/>
                <w:color w:val="000000"/>
                <w:sz w:val="20"/>
              </w:rPr>
              <w:t>POUR L’ASSISTANCE SUR LA SECURISATION ET LA PROTECTION DU SYSTÈME D’INFORMATION BESC 3.0 DU CONSEIL NATIONAL DES CHARGEURS DU CAMEROUN</w:t>
            </w:r>
          </w:p>
          <w:p w14:paraId="48584C4F" w14:textId="77777777" w:rsidR="00B11E21" w:rsidRPr="00B11E21" w:rsidRDefault="00B11E21" w:rsidP="00B11E21">
            <w:pPr>
              <w:ind w:right="11"/>
              <w:jc w:val="center"/>
              <w:rPr>
                <w:b/>
                <w:i/>
                <w:iCs/>
                <w:color w:val="000000"/>
                <w:sz w:val="20"/>
              </w:rPr>
            </w:pPr>
            <w:r w:rsidRPr="00B11E21">
              <w:rPr>
                <w:b/>
                <w:color w:val="000000"/>
                <w:sz w:val="20"/>
              </w:rPr>
              <w:t xml:space="preserve"> (CNCC S.A)</w:t>
            </w:r>
            <w:r w:rsidRPr="00B11E21">
              <w:rPr>
                <w:b/>
                <w:i/>
                <w:iCs/>
                <w:color w:val="000000"/>
                <w:sz w:val="20"/>
              </w:rPr>
              <w:t xml:space="preserve"> </w:t>
            </w:r>
          </w:p>
          <w:p w14:paraId="7E74511B" w14:textId="77777777" w:rsidR="00B11E21" w:rsidRPr="00B11E21" w:rsidRDefault="00B11E21" w:rsidP="00B11E21">
            <w:pPr>
              <w:ind w:right="11"/>
              <w:jc w:val="center"/>
              <w:rPr>
                <w:b/>
                <w:i/>
                <w:iCs/>
                <w:color w:val="000000"/>
                <w:sz w:val="20"/>
              </w:rPr>
            </w:pPr>
            <w:r w:rsidRPr="00B11E21">
              <w:rPr>
                <w:b/>
                <w:i/>
                <w:iCs/>
                <w:color w:val="000000"/>
                <w:sz w:val="20"/>
              </w:rPr>
              <w:t>« A N'OUVRIR QU'EN SEANCE DE DEPOUILLEMENT ».</w:t>
            </w:r>
          </w:p>
          <w:p w14:paraId="4F5873EA" w14:textId="77777777" w:rsidR="00B11E21" w:rsidRPr="00B11E21" w:rsidRDefault="00B11E21" w:rsidP="00B11E21">
            <w:pPr>
              <w:ind w:right="11"/>
              <w:jc w:val="center"/>
              <w:rPr>
                <w:b/>
                <w:i/>
                <w:iCs/>
                <w:color w:val="000000"/>
                <w:sz w:val="20"/>
              </w:rPr>
            </w:pPr>
          </w:p>
          <w:p w14:paraId="0F63C2A2" w14:textId="77777777" w:rsidR="00B11E21" w:rsidRPr="00B11E21" w:rsidRDefault="00B11E21" w:rsidP="00B11E21">
            <w:pPr>
              <w:ind w:right="11"/>
              <w:jc w:val="center"/>
              <w:rPr>
                <w:b/>
                <w:i/>
                <w:iCs/>
                <w:color w:val="000000"/>
                <w:sz w:val="20"/>
              </w:rPr>
            </w:pPr>
          </w:p>
          <w:p w14:paraId="012E868A"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 xml:space="preserve">Recevabilité des offres </w:t>
            </w:r>
          </w:p>
          <w:p w14:paraId="70EC0CC2" w14:textId="77777777" w:rsidR="00B11E21" w:rsidRPr="00B11E21" w:rsidRDefault="00B11E21" w:rsidP="00B11E21">
            <w:pPr>
              <w:overflowPunct/>
              <w:ind w:left="746" w:right="11"/>
              <w:contextualSpacing/>
              <w:textAlignment w:val="auto"/>
              <w:rPr>
                <w:b/>
                <w:color w:val="000000"/>
                <w:szCs w:val="24"/>
              </w:rPr>
            </w:pPr>
          </w:p>
          <w:p w14:paraId="2AB26A43" w14:textId="77777777" w:rsidR="00B11E21" w:rsidRPr="00B11E21" w:rsidRDefault="00B11E21" w:rsidP="00B11E21">
            <w:pPr>
              <w:ind w:left="65" w:right="11"/>
              <w:rPr>
                <w:color w:val="000000"/>
                <w:sz w:val="22"/>
                <w:szCs w:val="22"/>
              </w:rPr>
            </w:pPr>
            <w:r w:rsidRPr="00B11E21">
              <w:rPr>
                <w:color w:val="000000"/>
                <w:sz w:val="22"/>
                <w:szCs w:val="22"/>
              </w:rPr>
              <w:t>Les pièces administratives, l’offre technique et l’offre financière doivent être placées dans des enveloppes différentes séparées et remises sous pli scellé. Seront irrecevables par le Maître d’Ouvrage :</w:t>
            </w:r>
          </w:p>
          <w:p w14:paraId="19A34E0E" w14:textId="77777777" w:rsidR="00B11E21" w:rsidRPr="00B11E21" w:rsidRDefault="00B11E21" w:rsidP="00B11E21">
            <w:pPr>
              <w:ind w:left="65" w:right="11"/>
              <w:rPr>
                <w:color w:val="000000"/>
                <w:sz w:val="22"/>
                <w:szCs w:val="22"/>
              </w:rPr>
            </w:pPr>
            <w:r w:rsidRPr="00B11E21">
              <w:rPr>
                <w:color w:val="000000"/>
                <w:sz w:val="22"/>
                <w:szCs w:val="22"/>
              </w:rPr>
              <w:t xml:space="preserve">- Les plis portant les indications sur l’identité des </w:t>
            </w:r>
            <w:r w:rsidRPr="00B11E21">
              <w:rPr>
                <w:color w:val="000000"/>
                <w:sz w:val="22"/>
                <w:szCs w:val="22"/>
              </w:rPr>
              <w:lastRenderedPageBreak/>
              <w:t>soumissionnaires;</w:t>
            </w:r>
          </w:p>
          <w:p w14:paraId="28F62E07" w14:textId="77777777" w:rsidR="00B11E21" w:rsidRPr="00B11E21" w:rsidRDefault="00B11E21" w:rsidP="00B11E21">
            <w:pPr>
              <w:ind w:left="65" w:right="11"/>
              <w:rPr>
                <w:color w:val="000000"/>
                <w:sz w:val="22"/>
                <w:szCs w:val="22"/>
              </w:rPr>
            </w:pPr>
            <w:r w:rsidRPr="00B11E21">
              <w:rPr>
                <w:color w:val="000000"/>
                <w:sz w:val="22"/>
                <w:szCs w:val="22"/>
              </w:rPr>
              <w:t>- Les plis parvenus postérieurement aux dates et heures limites de dépôt;</w:t>
            </w:r>
          </w:p>
          <w:p w14:paraId="07508C34" w14:textId="77777777" w:rsidR="00B11E21" w:rsidRPr="00B11E21" w:rsidRDefault="00B11E21" w:rsidP="00B11E21">
            <w:pPr>
              <w:ind w:left="65" w:right="11"/>
              <w:rPr>
                <w:color w:val="000000"/>
                <w:sz w:val="22"/>
                <w:szCs w:val="22"/>
              </w:rPr>
            </w:pPr>
            <w:r w:rsidRPr="00B11E21">
              <w:rPr>
                <w:color w:val="000000"/>
                <w:sz w:val="22"/>
                <w:szCs w:val="22"/>
              </w:rPr>
              <w:t xml:space="preserve">- Les plis sans indication de l’identité de l’Appel d’Offres; </w:t>
            </w:r>
          </w:p>
          <w:p w14:paraId="381F4935" w14:textId="77777777" w:rsidR="00B11E21" w:rsidRPr="00B11E21" w:rsidRDefault="00B11E21" w:rsidP="00B11E21">
            <w:pPr>
              <w:ind w:left="65" w:right="11"/>
              <w:rPr>
                <w:color w:val="000000"/>
                <w:sz w:val="22"/>
                <w:szCs w:val="22"/>
              </w:rPr>
            </w:pPr>
            <w:r w:rsidRPr="00B11E21">
              <w:rPr>
                <w:color w:val="000000"/>
                <w:sz w:val="22"/>
                <w:szCs w:val="22"/>
              </w:rPr>
              <w:t>- Les plis non-conformes au mode de soumission;</w:t>
            </w:r>
          </w:p>
          <w:p w14:paraId="23485770" w14:textId="77777777" w:rsidR="00B11E21" w:rsidRPr="00B11E21" w:rsidRDefault="00B11E21" w:rsidP="00B11E21">
            <w:pPr>
              <w:ind w:left="65" w:right="11"/>
              <w:rPr>
                <w:color w:val="000000"/>
                <w:sz w:val="22"/>
                <w:szCs w:val="22"/>
              </w:rPr>
            </w:pPr>
            <w:r w:rsidRPr="00B11E21">
              <w:rPr>
                <w:color w:val="000000"/>
                <w:sz w:val="22"/>
                <w:szCs w:val="22"/>
              </w:rPr>
              <w:t>- Le non-respect du nombre d’exemplaires indiqué dans le RPAO ou offre uniquement en copies;</w:t>
            </w:r>
          </w:p>
          <w:p w14:paraId="294F2DB8" w14:textId="77777777" w:rsidR="00B11E21" w:rsidRPr="00B11E21" w:rsidRDefault="00B11E21" w:rsidP="00B11E21">
            <w:pPr>
              <w:ind w:left="65" w:right="11"/>
              <w:rPr>
                <w:color w:val="000000"/>
                <w:sz w:val="22"/>
                <w:szCs w:val="22"/>
              </w:rPr>
            </w:pPr>
            <w:r w:rsidRPr="00B11E21">
              <w:rPr>
                <w:color w:val="000000"/>
                <w:sz w:val="22"/>
                <w:szCs w:val="22"/>
              </w:rPr>
              <w:t xml:space="preserve">- Toute offre incomplète conformément aux prescriptions du Dossier d’Appel d’Offres sera déclarée irrecevable. Notamment l’absence de la caution de soumission délivrée par un organisme ou une institution financière de première catégorie agréée par le Ministre en charge des Finances pour émettre les cautions dans le domaine des marchés publics ou le non-respect des modèles des pièces du Dossier d’Appel d’Offres entrainera le rejet pur et simple de l’offre sans aucun recours. </w:t>
            </w:r>
          </w:p>
          <w:p w14:paraId="5D99B100" w14:textId="77777777" w:rsidR="00B11E21" w:rsidRPr="00B11E21" w:rsidRDefault="00B11E21" w:rsidP="00B11E21">
            <w:pPr>
              <w:ind w:left="65" w:right="11"/>
              <w:rPr>
                <w:color w:val="000000"/>
                <w:sz w:val="22"/>
                <w:szCs w:val="22"/>
              </w:rPr>
            </w:pPr>
            <w:r w:rsidRPr="00B11E21">
              <w:rPr>
                <w:color w:val="000000"/>
                <w:sz w:val="22"/>
                <w:szCs w:val="22"/>
              </w:rPr>
              <w:t xml:space="preserve">Une caution de soumission produite mais n’ayant aucun rapport avec la consultation concernée est considérée comme non conforme. La caution de soumission présentée par un soumissionnaire au cours de la séance d’ouverture des plis est irrecevable. </w:t>
            </w:r>
          </w:p>
          <w:p w14:paraId="6C283FF0" w14:textId="77777777" w:rsidR="00B11E21" w:rsidRPr="00B11E21" w:rsidRDefault="00B11E21" w:rsidP="00B11E21">
            <w:pPr>
              <w:ind w:right="11"/>
              <w:rPr>
                <w:color w:val="000000"/>
                <w:sz w:val="18"/>
                <w:szCs w:val="18"/>
              </w:rPr>
            </w:pPr>
          </w:p>
          <w:p w14:paraId="5F29CC74"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 xml:space="preserve">Ouverture des plis </w:t>
            </w:r>
          </w:p>
          <w:p w14:paraId="61955821" w14:textId="77777777" w:rsidR="00B11E21" w:rsidRPr="00B11E21" w:rsidRDefault="00B11E21" w:rsidP="00B11E21">
            <w:pPr>
              <w:ind w:right="11"/>
              <w:rPr>
                <w:color w:val="000000"/>
                <w:sz w:val="22"/>
                <w:szCs w:val="22"/>
              </w:rPr>
            </w:pPr>
            <w:r w:rsidRPr="00B11E21">
              <w:rPr>
                <w:color w:val="000000"/>
                <w:sz w:val="22"/>
                <w:szCs w:val="22"/>
              </w:rPr>
              <w:t>L’ouverture des plis se fera en deux temps.</w:t>
            </w:r>
          </w:p>
          <w:p w14:paraId="3962C999" w14:textId="77777777" w:rsidR="00B11E21" w:rsidRPr="00B11E21" w:rsidRDefault="00B11E21" w:rsidP="00B11E21">
            <w:pPr>
              <w:ind w:right="11"/>
              <w:rPr>
                <w:color w:val="000000"/>
                <w:sz w:val="22"/>
                <w:szCs w:val="22"/>
              </w:rPr>
            </w:pPr>
            <w:r w:rsidRPr="00B11E21">
              <w:rPr>
                <w:color w:val="000000"/>
                <w:sz w:val="22"/>
                <w:szCs w:val="22"/>
              </w:rPr>
              <w:t xml:space="preserve">L'ouverture des enveloppes contenant les pièces administratives et les offres techniques aura lieu le __________à 13h00 par la Commission Interne de Passation des Marchés du Maitre d’Ouvrage, dans la Salle de réunion de l’immeuble siège du CNCC S.A. </w:t>
            </w:r>
          </w:p>
          <w:p w14:paraId="1DDCC3BB" w14:textId="77777777" w:rsidR="00B11E21" w:rsidRPr="00B11E21" w:rsidRDefault="00B11E21" w:rsidP="00B11E21">
            <w:pPr>
              <w:ind w:right="11"/>
              <w:rPr>
                <w:color w:val="000000"/>
                <w:sz w:val="16"/>
                <w:szCs w:val="16"/>
              </w:rPr>
            </w:pPr>
            <w:r w:rsidRPr="00B11E21">
              <w:rPr>
                <w:color w:val="000000"/>
                <w:sz w:val="22"/>
                <w:szCs w:val="22"/>
              </w:rPr>
              <w:t>L’ouverture des offres financières concernera ceux des soumissionnaires ayant obtenu la note technique minimale de 80 points/100.</w:t>
            </w:r>
          </w:p>
          <w:p w14:paraId="394DABE9" w14:textId="77777777" w:rsidR="00B11E21" w:rsidRPr="00B11E21" w:rsidRDefault="00B11E21" w:rsidP="00B11E21">
            <w:pPr>
              <w:ind w:right="11"/>
              <w:rPr>
                <w:color w:val="000000"/>
                <w:sz w:val="22"/>
                <w:szCs w:val="22"/>
              </w:rPr>
            </w:pPr>
            <w:r w:rsidRPr="00B11E21">
              <w:rPr>
                <w:color w:val="000000"/>
                <w:sz w:val="22"/>
                <w:szCs w:val="22"/>
              </w:rPr>
              <w:t>Seuls les soumissionnaires peuvent assister à cette séance d'ouverture ou s'y faire représenter par une seule personne de leur choix dûment mandatée même en cas de groupement d’entreprises.</w:t>
            </w:r>
          </w:p>
          <w:p w14:paraId="73C8CE5A" w14:textId="77777777" w:rsidR="00B11E21" w:rsidRPr="00B11E21" w:rsidRDefault="00B11E21" w:rsidP="00B11E21">
            <w:pPr>
              <w:ind w:right="11"/>
              <w:rPr>
                <w:color w:val="000000"/>
                <w:sz w:val="22"/>
                <w:szCs w:val="22"/>
              </w:rPr>
            </w:pPr>
            <w:r w:rsidRPr="00B11E21">
              <w:rPr>
                <w:color w:val="000000"/>
                <w:sz w:val="22"/>
                <w:szCs w:val="22"/>
              </w:rPr>
              <w:t>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dater de moins de trois (03) mois à compter de la date originale de dépôt des offres ou avoir été établies postérieurement à la date de signature de l’Avis d’Appel d’Offres.</w:t>
            </w:r>
          </w:p>
          <w:p w14:paraId="79A1422F" w14:textId="77777777" w:rsidR="00B11E21" w:rsidRPr="00B11E21" w:rsidRDefault="00B11E21" w:rsidP="00B11E21">
            <w:pPr>
              <w:ind w:right="11"/>
              <w:rPr>
                <w:color w:val="000000"/>
                <w:sz w:val="22"/>
                <w:szCs w:val="22"/>
              </w:rPr>
            </w:pPr>
            <w:r w:rsidRPr="00B11E21">
              <w:rPr>
                <w:color w:val="000000"/>
                <w:sz w:val="22"/>
                <w:szCs w:val="22"/>
              </w:rPr>
              <w:t>En cas d’absence ou non-conformité d’une pièce du dossier administratif lors de l’ouverture des plis après un délai de 48 heures accordée à la Commission, l’offre sera rejetée.</w:t>
            </w:r>
          </w:p>
          <w:p w14:paraId="3A751011" w14:textId="77777777" w:rsidR="00B11E21" w:rsidRPr="00B11E21" w:rsidRDefault="00B11E21" w:rsidP="00B11E21">
            <w:pPr>
              <w:ind w:right="11"/>
              <w:rPr>
                <w:color w:val="000000"/>
                <w:sz w:val="22"/>
                <w:szCs w:val="22"/>
              </w:rPr>
            </w:pPr>
          </w:p>
          <w:p w14:paraId="37F633EB"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Critères d’évaluation :</w:t>
            </w:r>
          </w:p>
          <w:p w14:paraId="7B328CBE" w14:textId="77777777" w:rsidR="00B11E21" w:rsidRPr="00B11E21" w:rsidRDefault="00B11E21" w:rsidP="00B11E21">
            <w:pPr>
              <w:overflowPunct/>
              <w:spacing w:line="276" w:lineRule="auto"/>
              <w:ind w:right="11"/>
              <w:textAlignment w:val="auto"/>
              <w:rPr>
                <w:b/>
                <w:i/>
                <w:color w:val="000000"/>
                <w:sz w:val="22"/>
                <w:szCs w:val="22"/>
              </w:rPr>
            </w:pPr>
            <w:bookmarkStart w:id="15" w:name="_Hlk188875651"/>
          </w:p>
          <w:p w14:paraId="5D4E5513" w14:textId="77777777" w:rsidR="00B11E21" w:rsidRPr="00B11E21" w:rsidRDefault="00B11E21" w:rsidP="00B11E21">
            <w:pPr>
              <w:overflowPunct/>
              <w:spacing w:line="276" w:lineRule="auto"/>
              <w:ind w:right="11"/>
              <w:textAlignment w:val="auto"/>
              <w:rPr>
                <w:b/>
                <w:i/>
                <w:color w:val="000000"/>
                <w:szCs w:val="24"/>
              </w:rPr>
            </w:pPr>
            <w:r w:rsidRPr="00B11E21">
              <w:rPr>
                <w:b/>
                <w:i/>
                <w:color w:val="000000"/>
                <w:sz w:val="22"/>
                <w:szCs w:val="22"/>
              </w:rPr>
              <w:t xml:space="preserve">15.1- </w:t>
            </w:r>
            <w:r w:rsidRPr="00B11E21">
              <w:rPr>
                <w:b/>
                <w:i/>
                <w:color w:val="000000"/>
                <w:szCs w:val="24"/>
              </w:rPr>
              <w:t>Critères éliminatoires :</w:t>
            </w:r>
          </w:p>
          <w:p w14:paraId="2122A414" w14:textId="77777777" w:rsidR="00B11E21" w:rsidRPr="00B11E21" w:rsidRDefault="00B11E21" w:rsidP="00B11E21">
            <w:pPr>
              <w:overflowPunct/>
              <w:spacing w:line="276" w:lineRule="auto"/>
              <w:ind w:right="11"/>
              <w:textAlignment w:val="auto"/>
              <w:rPr>
                <w:b/>
                <w:i/>
                <w:color w:val="000000"/>
                <w:szCs w:val="24"/>
              </w:rPr>
            </w:pPr>
            <w:r w:rsidRPr="00B11E21">
              <w:rPr>
                <w:b/>
                <w:i/>
                <w:color w:val="000000"/>
                <w:sz w:val="22"/>
                <w:szCs w:val="22"/>
              </w:rPr>
              <w:t xml:space="preserve">15-1.1. </w:t>
            </w:r>
            <w:r w:rsidRPr="00B11E21">
              <w:rPr>
                <w:b/>
                <w:i/>
                <w:color w:val="000000"/>
                <w:sz w:val="22"/>
                <w:szCs w:val="22"/>
                <w:u w:val="single"/>
              </w:rPr>
              <w:t>Critères éliminatoires relatifs au dossier administratif</w:t>
            </w:r>
          </w:p>
          <w:p w14:paraId="48FD5581" w14:textId="77777777" w:rsidR="00B11E21" w:rsidRPr="00B11E21" w:rsidRDefault="00B11E21" w:rsidP="00B11E21">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rPr>
            </w:pPr>
            <w:r w:rsidRPr="00B11E21">
              <w:rPr>
                <w:bCs/>
                <w:iCs/>
                <w:color w:val="000000"/>
                <w:sz w:val="22"/>
                <w:szCs w:val="22"/>
              </w:rPr>
              <w:lastRenderedPageBreak/>
              <w:t>Absence de la caution de soumission timbrée et acquittée à la main, accompagnée du récépissé CDEC à l’ouverture des plis ;</w:t>
            </w:r>
          </w:p>
          <w:p w14:paraId="39C5FF38" w14:textId="77777777" w:rsidR="00B11E21" w:rsidRPr="00B11E21" w:rsidRDefault="00B11E21" w:rsidP="00B11E21">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rPr>
            </w:pPr>
            <w:r w:rsidRPr="00B11E21">
              <w:rPr>
                <w:bCs/>
                <w:iCs/>
                <w:color w:val="000000"/>
                <w:sz w:val="22"/>
                <w:szCs w:val="22"/>
              </w:rPr>
              <w:t>Non-production au-delà du délai de 48h après l’ouverture des plis d’une pièce du dossier administratif jugée non conforme ou absente lors de l’ouverture des plis ;</w:t>
            </w:r>
          </w:p>
          <w:p w14:paraId="7BDCDA83" w14:textId="77777777" w:rsidR="00B11E21" w:rsidRPr="00B11E21" w:rsidRDefault="00B11E21" w:rsidP="00B11E21">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rPr>
            </w:pPr>
            <w:r w:rsidRPr="00B11E21">
              <w:rPr>
                <w:bCs/>
                <w:iCs/>
                <w:color w:val="000000"/>
                <w:sz w:val="22"/>
                <w:szCs w:val="22"/>
              </w:rPr>
              <w:t>Fausse(s) déclaration(s) ou pièce(s) falsifiée(s).</w:t>
            </w:r>
          </w:p>
          <w:p w14:paraId="62B7C541" w14:textId="77777777" w:rsidR="00B11E21" w:rsidRPr="00B11E21" w:rsidRDefault="00B11E21" w:rsidP="00B11E21">
            <w:pPr>
              <w:overflowPunct/>
              <w:spacing w:line="276" w:lineRule="auto"/>
              <w:ind w:right="-20"/>
              <w:textAlignment w:val="auto"/>
              <w:rPr>
                <w:color w:val="221F1F"/>
                <w:sz w:val="16"/>
                <w:szCs w:val="16"/>
              </w:rPr>
            </w:pPr>
            <w:bookmarkStart w:id="16" w:name="_Hlk509892966"/>
          </w:p>
          <w:p w14:paraId="3F173D95" w14:textId="77777777" w:rsidR="00B11E21" w:rsidRPr="00B11E21" w:rsidRDefault="00B11E21" w:rsidP="00B11E21">
            <w:pPr>
              <w:overflowPunct/>
              <w:spacing w:line="276" w:lineRule="auto"/>
              <w:ind w:right="-20"/>
              <w:textAlignment w:val="auto"/>
              <w:rPr>
                <w:b/>
                <w:i/>
                <w:iCs/>
                <w:color w:val="221F1F"/>
                <w:sz w:val="22"/>
                <w:szCs w:val="22"/>
                <w:lang w:val="fr-FR"/>
              </w:rPr>
            </w:pPr>
            <w:r w:rsidRPr="00B11E21">
              <w:rPr>
                <w:b/>
                <w:i/>
                <w:iCs/>
                <w:color w:val="221F1F"/>
                <w:sz w:val="22"/>
                <w:szCs w:val="22"/>
                <w:lang w:val="fr-FR"/>
              </w:rPr>
              <w:t xml:space="preserve">15-1.2. </w:t>
            </w:r>
            <w:r w:rsidRPr="00B11E21">
              <w:rPr>
                <w:b/>
                <w:i/>
                <w:iCs/>
                <w:color w:val="221F1F"/>
                <w:sz w:val="22"/>
                <w:szCs w:val="22"/>
                <w:u w:val="single"/>
                <w:lang w:val="fr-FR"/>
              </w:rPr>
              <w:t>Critères éliminatoires relatifs à l’offre technique</w:t>
            </w:r>
          </w:p>
          <w:p w14:paraId="79A25757"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B11E21">
              <w:rPr>
                <w:bCs/>
                <w:color w:val="221F1F"/>
                <w:sz w:val="22"/>
                <w:szCs w:val="22"/>
                <w:lang w:val="fr-FR"/>
              </w:rPr>
              <w:t>Fausse(s) déclaration(s) ou pièce(s) falsifiée(s) ;</w:t>
            </w:r>
          </w:p>
          <w:p w14:paraId="63FD991E"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B11E21">
              <w:rPr>
                <w:bCs/>
                <w:color w:val="221F1F"/>
                <w:sz w:val="22"/>
                <w:szCs w:val="22"/>
                <w:lang w:val="fr-FR"/>
              </w:rPr>
              <w:t>Absence de la charte d’intégrité datée et signée ;</w:t>
            </w:r>
          </w:p>
          <w:p w14:paraId="12E7FF20"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B11E21">
              <w:rPr>
                <w:bCs/>
                <w:color w:val="221F1F"/>
                <w:sz w:val="22"/>
                <w:szCs w:val="22"/>
                <w:lang w:val="fr-FR"/>
              </w:rPr>
              <w:t>Absence de la déclaration d’engagement social et environnemental datée et signée ;</w:t>
            </w:r>
          </w:p>
          <w:p w14:paraId="69331F54"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B11E21">
              <w:rPr>
                <w:bCs/>
                <w:color w:val="221F1F"/>
                <w:sz w:val="22"/>
                <w:szCs w:val="22"/>
                <w:lang w:val="fr-FR"/>
              </w:rPr>
              <w:t>Absence d’une déclaration sur l’honneur de n’avoir pas abandonné de marché durant les trois (03) dernières années ;</w:t>
            </w:r>
          </w:p>
          <w:p w14:paraId="6945B5E6"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color w:val="221F1F"/>
                <w:sz w:val="10"/>
                <w:szCs w:val="10"/>
              </w:rPr>
            </w:pPr>
            <w:r w:rsidRPr="00B11E21">
              <w:rPr>
                <w:bCs/>
                <w:color w:val="221F1F"/>
                <w:sz w:val="22"/>
                <w:szCs w:val="22"/>
                <w:lang w:val="fr-FR"/>
              </w:rPr>
              <w:t xml:space="preserve">Non-respect de 80 points/100 sur les critères essentiels </w:t>
            </w:r>
          </w:p>
          <w:p w14:paraId="32603756" w14:textId="77777777" w:rsidR="00B11E21" w:rsidRPr="00B11E21" w:rsidRDefault="00B11E21" w:rsidP="00B11E21">
            <w:pPr>
              <w:spacing w:line="276" w:lineRule="auto"/>
              <w:ind w:right="-20"/>
              <w:rPr>
                <w:color w:val="221F1F"/>
                <w:sz w:val="10"/>
                <w:szCs w:val="10"/>
              </w:rPr>
            </w:pPr>
          </w:p>
          <w:p w14:paraId="30379E9B" w14:textId="77777777" w:rsidR="00B11E21" w:rsidRPr="00B11E21" w:rsidRDefault="00B11E21" w:rsidP="00B11E21">
            <w:pPr>
              <w:overflowPunct/>
              <w:spacing w:line="276" w:lineRule="auto"/>
              <w:ind w:right="-20"/>
              <w:textAlignment w:val="auto"/>
              <w:rPr>
                <w:b/>
                <w:i/>
                <w:iCs/>
                <w:color w:val="221F1F"/>
                <w:sz w:val="22"/>
                <w:szCs w:val="22"/>
                <w:lang w:val="fr-FR"/>
              </w:rPr>
            </w:pPr>
            <w:r w:rsidRPr="00B11E21">
              <w:rPr>
                <w:b/>
                <w:i/>
                <w:iCs/>
                <w:color w:val="221F1F"/>
                <w:sz w:val="22"/>
                <w:szCs w:val="22"/>
                <w:lang w:val="fr-FR"/>
              </w:rPr>
              <w:t xml:space="preserve">15-1.3. </w:t>
            </w:r>
            <w:r w:rsidRPr="00B11E21">
              <w:rPr>
                <w:b/>
                <w:i/>
                <w:iCs/>
                <w:color w:val="221F1F"/>
                <w:sz w:val="22"/>
                <w:szCs w:val="22"/>
                <w:u w:val="single"/>
                <w:lang w:val="fr-FR"/>
              </w:rPr>
              <w:t>Critères éliminatoires relatifs à l’offre financière</w:t>
            </w:r>
            <w:r w:rsidRPr="00B11E21">
              <w:rPr>
                <w:b/>
                <w:i/>
                <w:iCs/>
                <w:color w:val="221F1F"/>
                <w:sz w:val="22"/>
                <w:szCs w:val="22"/>
                <w:lang w:val="fr-FR"/>
              </w:rPr>
              <w:t xml:space="preserve"> </w:t>
            </w:r>
          </w:p>
          <w:p w14:paraId="60CC7B45" w14:textId="77777777" w:rsidR="00B11E21" w:rsidRPr="00B11E21" w:rsidRDefault="00B11E21" w:rsidP="00B11E21">
            <w:pPr>
              <w:jc w:val="left"/>
              <w:rPr>
                <w:b/>
                <w:sz w:val="8"/>
                <w:szCs w:val="8"/>
              </w:rPr>
            </w:pPr>
          </w:p>
          <w:p w14:paraId="1FA1F38A"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B11E21">
              <w:rPr>
                <w:bCs/>
                <w:color w:val="221F1F"/>
                <w:sz w:val="22"/>
                <w:szCs w:val="22"/>
                <w:lang w:val="fr-FR"/>
              </w:rPr>
              <w:t>Absence de la lettre de soumission timbrée selon le modèle joint au DAO ;</w:t>
            </w:r>
          </w:p>
          <w:p w14:paraId="2308B712"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B11E21">
              <w:rPr>
                <w:bCs/>
                <w:color w:val="221F1F"/>
                <w:sz w:val="22"/>
                <w:szCs w:val="22"/>
                <w:lang w:val="fr-FR"/>
              </w:rPr>
              <w:t>Absence d’un prix unitaire quantifié dans l’Offre financière.</w:t>
            </w:r>
          </w:p>
          <w:p w14:paraId="20640163" w14:textId="77777777" w:rsidR="00B11E21" w:rsidRPr="00B11E21" w:rsidRDefault="00B11E21" w:rsidP="00B11E21">
            <w:pPr>
              <w:overflowPunct/>
              <w:spacing w:line="276" w:lineRule="auto"/>
              <w:ind w:right="-20"/>
              <w:textAlignment w:val="auto"/>
              <w:rPr>
                <w:color w:val="221F1F"/>
                <w:sz w:val="4"/>
                <w:szCs w:val="4"/>
              </w:rPr>
            </w:pPr>
          </w:p>
          <w:p w14:paraId="3795F042" w14:textId="77777777" w:rsidR="00B11E21" w:rsidRPr="00B11E21" w:rsidRDefault="00B11E21" w:rsidP="00B11E21">
            <w:pPr>
              <w:overflowPunct/>
              <w:spacing w:line="276" w:lineRule="auto"/>
              <w:ind w:right="11"/>
              <w:textAlignment w:val="auto"/>
              <w:rPr>
                <w:b/>
                <w:i/>
                <w:color w:val="000000"/>
                <w:szCs w:val="24"/>
              </w:rPr>
            </w:pPr>
            <w:r w:rsidRPr="00B11E21">
              <w:rPr>
                <w:b/>
                <w:i/>
                <w:color w:val="000000"/>
                <w:sz w:val="22"/>
                <w:szCs w:val="22"/>
              </w:rPr>
              <w:t xml:space="preserve">15.2- </w:t>
            </w:r>
            <w:r w:rsidRPr="00B11E21">
              <w:rPr>
                <w:b/>
                <w:i/>
                <w:color w:val="000000"/>
                <w:szCs w:val="24"/>
              </w:rPr>
              <w:t>Critères essentiels :</w:t>
            </w:r>
          </w:p>
          <w:p w14:paraId="0E2EDDC9" w14:textId="77777777" w:rsidR="00B11E21" w:rsidRPr="00B11E21" w:rsidRDefault="00B11E21" w:rsidP="00B11E21">
            <w:pPr>
              <w:overflowPunct/>
              <w:spacing w:line="276" w:lineRule="auto"/>
              <w:ind w:left="746" w:right="-20"/>
              <w:textAlignment w:val="auto"/>
              <w:rPr>
                <w:bCs/>
                <w:color w:val="221F1F"/>
                <w:sz w:val="2"/>
                <w:szCs w:val="2"/>
                <w:lang w:val="fr-FR"/>
              </w:rPr>
            </w:pPr>
          </w:p>
          <w:p w14:paraId="36FF1846"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sz w:val="22"/>
                <w:szCs w:val="22"/>
              </w:rPr>
            </w:pPr>
            <w:r w:rsidRPr="00B11E21">
              <w:rPr>
                <w:rFonts w:eastAsia="Arial"/>
                <w:sz w:val="22"/>
                <w:szCs w:val="22"/>
              </w:rPr>
              <w:t>Compréhension du travail et méthodologie proposées ;</w:t>
            </w:r>
          </w:p>
          <w:p w14:paraId="73530E5E"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sz w:val="22"/>
                <w:szCs w:val="22"/>
              </w:rPr>
            </w:pPr>
            <w:r w:rsidRPr="00B11E21">
              <w:rPr>
                <w:rFonts w:eastAsia="Arial"/>
                <w:sz w:val="22"/>
                <w:szCs w:val="22"/>
              </w:rPr>
              <w:t>Références ;</w:t>
            </w:r>
          </w:p>
          <w:p w14:paraId="545B1D4A"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sz w:val="22"/>
                <w:szCs w:val="22"/>
              </w:rPr>
            </w:pPr>
            <w:r w:rsidRPr="00B11E21">
              <w:rPr>
                <w:rFonts w:eastAsia="Arial"/>
                <w:sz w:val="22"/>
                <w:szCs w:val="22"/>
              </w:rPr>
              <w:t>Personnel ;</w:t>
            </w:r>
          </w:p>
          <w:p w14:paraId="467F8483"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sz w:val="22"/>
                <w:szCs w:val="22"/>
              </w:rPr>
            </w:pPr>
            <w:r w:rsidRPr="00B11E21">
              <w:rPr>
                <w:rFonts w:eastAsia="Arial"/>
                <w:sz w:val="22"/>
                <w:szCs w:val="22"/>
              </w:rPr>
              <w:t>Preuves d’acceptation des conditions du marché ;</w:t>
            </w:r>
          </w:p>
          <w:p w14:paraId="250B6D42"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sz w:val="22"/>
                <w:szCs w:val="22"/>
              </w:rPr>
            </w:pPr>
            <w:r w:rsidRPr="00B11E21">
              <w:rPr>
                <w:rFonts w:eastAsia="Arial"/>
                <w:sz w:val="22"/>
                <w:szCs w:val="22"/>
              </w:rPr>
              <w:t>Capacité financière ;</w:t>
            </w:r>
          </w:p>
          <w:p w14:paraId="426B4462"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sz w:val="22"/>
                <w:szCs w:val="22"/>
              </w:rPr>
            </w:pPr>
            <w:r w:rsidRPr="00B11E21">
              <w:rPr>
                <w:rFonts w:eastAsia="Arial"/>
                <w:sz w:val="22"/>
                <w:szCs w:val="22"/>
              </w:rPr>
              <w:t>Présentation de l’offre.</w:t>
            </w:r>
          </w:p>
          <w:p w14:paraId="282B416A" w14:textId="77777777" w:rsidR="00B11E21" w:rsidRPr="00B11E21" w:rsidRDefault="00B11E21" w:rsidP="00B11E21">
            <w:pPr>
              <w:overflowPunct/>
              <w:spacing w:line="276" w:lineRule="auto"/>
              <w:ind w:left="720" w:right="-20"/>
              <w:textAlignment w:val="auto"/>
              <w:rPr>
                <w:bCs/>
                <w:color w:val="221F1F"/>
                <w:sz w:val="10"/>
                <w:szCs w:val="10"/>
                <w:lang w:val="fr-FR"/>
              </w:rPr>
            </w:pPr>
          </w:p>
          <w:p w14:paraId="1E7942DF" w14:textId="77777777" w:rsidR="00B11E21" w:rsidRPr="00B11E21" w:rsidRDefault="00B11E21" w:rsidP="00B11E21">
            <w:pPr>
              <w:overflowPunct/>
              <w:spacing w:line="276" w:lineRule="auto"/>
              <w:ind w:right="-20"/>
              <w:textAlignment w:val="auto"/>
              <w:rPr>
                <w:bCs/>
                <w:color w:val="221F1F"/>
                <w:sz w:val="22"/>
                <w:szCs w:val="22"/>
                <w:lang w:val="fr-FR"/>
              </w:rPr>
            </w:pPr>
            <w:r w:rsidRPr="00B11E21">
              <w:rPr>
                <w:bCs/>
                <w:color w:val="221F1F"/>
                <w:sz w:val="22"/>
                <w:szCs w:val="22"/>
                <w:lang w:val="fr-FR"/>
              </w:rPr>
              <w:t>Seuls les candidats qui auront totalisé à l’issue de l’évaluation, une note technique au moins égale à quatre-vingt (80) points sur cent (100), seront retenus pour l’examen des offres financières.</w:t>
            </w:r>
          </w:p>
          <w:p w14:paraId="2D0723CE" w14:textId="77777777" w:rsidR="00B11E21" w:rsidRPr="00B11E21" w:rsidRDefault="00B11E21" w:rsidP="00B11E21">
            <w:pPr>
              <w:overflowPunct/>
              <w:spacing w:line="276" w:lineRule="auto"/>
              <w:ind w:left="746" w:right="-20"/>
              <w:textAlignment w:val="auto"/>
              <w:rPr>
                <w:bCs/>
                <w:color w:val="221F1F"/>
                <w:sz w:val="8"/>
                <w:szCs w:val="8"/>
                <w:lang w:val="fr-FR"/>
              </w:rPr>
            </w:pPr>
          </w:p>
          <w:p w14:paraId="05F5518F" w14:textId="77777777" w:rsidR="00B11E21" w:rsidRPr="00B11E21" w:rsidRDefault="00B11E21" w:rsidP="00B11E21">
            <w:pPr>
              <w:overflowPunct/>
              <w:spacing w:line="276" w:lineRule="auto"/>
              <w:ind w:right="-20"/>
              <w:textAlignment w:val="auto"/>
              <w:rPr>
                <w:b/>
                <w:color w:val="221F1F"/>
                <w:sz w:val="22"/>
                <w:szCs w:val="22"/>
                <w:lang w:val="fr-FR"/>
              </w:rPr>
            </w:pPr>
            <w:r w:rsidRPr="00B11E21">
              <w:rPr>
                <w:b/>
                <w:color w:val="221F1F"/>
                <w:sz w:val="22"/>
                <w:szCs w:val="22"/>
                <w:u w:val="single"/>
                <w:lang w:val="fr-FR"/>
              </w:rPr>
              <w:t xml:space="preserve">NB </w:t>
            </w:r>
            <w:r w:rsidRPr="00B11E21">
              <w:rPr>
                <w:b/>
                <w:color w:val="221F1F"/>
                <w:sz w:val="22"/>
                <w:szCs w:val="22"/>
                <w:lang w:val="fr-FR"/>
              </w:rPr>
              <w:t>: Le prestataire sera choisi par la méthode de sélection dite par points par combinaison des notes techniques (80%) et financières (20%).</w:t>
            </w:r>
          </w:p>
          <w:p w14:paraId="2F468583" w14:textId="77777777" w:rsidR="00B11E21" w:rsidRPr="00B11E21" w:rsidRDefault="00B11E21" w:rsidP="00B11E21">
            <w:pPr>
              <w:overflowPunct/>
              <w:spacing w:line="276" w:lineRule="auto"/>
              <w:ind w:right="-20"/>
              <w:textAlignment w:val="auto"/>
              <w:rPr>
                <w:color w:val="221F1F"/>
                <w:sz w:val="16"/>
                <w:szCs w:val="16"/>
              </w:rPr>
            </w:pPr>
          </w:p>
          <w:bookmarkEnd w:id="15"/>
          <w:bookmarkEnd w:id="16"/>
          <w:p w14:paraId="3F7CACA9"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Attribution</w:t>
            </w:r>
          </w:p>
          <w:p w14:paraId="2CF8A078" w14:textId="77777777" w:rsidR="00B11E21" w:rsidRPr="00B11E21" w:rsidRDefault="00B11E21" w:rsidP="00B11E21">
            <w:pPr>
              <w:ind w:left="65" w:right="11"/>
              <w:rPr>
                <w:color w:val="000000"/>
                <w:sz w:val="22"/>
                <w:szCs w:val="22"/>
              </w:rPr>
            </w:pPr>
          </w:p>
          <w:p w14:paraId="5930E399" w14:textId="77777777" w:rsidR="00B11E21" w:rsidRPr="00B11E21" w:rsidRDefault="00B11E21" w:rsidP="00B11E21">
            <w:pPr>
              <w:ind w:left="65" w:right="11"/>
              <w:rPr>
                <w:b/>
                <w:color w:val="000000"/>
                <w:sz w:val="22"/>
                <w:szCs w:val="22"/>
              </w:rPr>
            </w:pPr>
            <w:r w:rsidRPr="00B11E21">
              <w:rPr>
                <w:color w:val="000000"/>
                <w:sz w:val="22"/>
                <w:szCs w:val="22"/>
              </w:rPr>
              <w:t xml:space="preserve">Le Maître d’Ouvrage attribuera le marché au soumissionnaire ayant présenté une offre remplissant les critères de qualification technique et financière requises et dont l’offre est évaluée la mieux-disante en incluant le cas échéant les rabais proposés. </w:t>
            </w:r>
            <w:r w:rsidRPr="00B11E21">
              <w:rPr>
                <w:i/>
                <w:iCs/>
                <w:color w:val="000000"/>
                <w:sz w:val="22"/>
                <w:szCs w:val="22"/>
              </w:rPr>
              <w:t>Ces rabais doivent être inscrits en lettres et en chiffres.</w:t>
            </w:r>
          </w:p>
          <w:p w14:paraId="439853C7" w14:textId="77777777" w:rsidR="00B11E21" w:rsidRPr="00B11E21" w:rsidRDefault="00B11E21" w:rsidP="00B11E21">
            <w:pPr>
              <w:ind w:right="11"/>
              <w:rPr>
                <w:color w:val="000000"/>
                <w:sz w:val="14"/>
                <w:szCs w:val="14"/>
              </w:rPr>
            </w:pPr>
          </w:p>
          <w:p w14:paraId="45D2C20C"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 xml:space="preserve">Durée de validité des offres </w:t>
            </w:r>
          </w:p>
          <w:p w14:paraId="416B2E83" w14:textId="77777777" w:rsidR="00B11E21" w:rsidRPr="00B11E21" w:rsidRDefault="00B11E21" w:rsidP="00B11E21">
            <w:pPr>
              <w:ind w:left="65" w:right="11"/>
              <w:rPr>
                <w:color w:val="000000"/>
                <w:sz w:val="22"/>
                <w:szCs w:val="22"/>
              </w:rPr>
            </w:pPr>
            <w:r w:rsidRPr="00B11E21">
              <w:rPr>
                <w:color w:val="000000"/>
                <w:sz w:val="22"/>
                <w:szCs w:val="22"/>
              </w:rPr>
              <w:t>Les soumissionnaires restent engagés par leur offre pendant quatre-vingt-dix (90) jours à partir de la date limite initiale fixée pour la remise des offres.</w:t>
            </w:r>
          </w:p>
          <w:p w14:paraId="47E41D7F" w14:textId="77777777" w:rsidR="00B11E21" w:rsidRPr="00B11E21" w:rsidRDefault="00B11E21" w:rsidP="00B11E21">
            <w:pPr>
              <w:ind w:right="11"/>
              <w:rPr>
                <w:color w:val="000000"/>
                <w:sz w:val="10"/>
                <w:szCs w:val="10"/>
              </w:rPr>
            </w:pPr>
          </w:p>
          <w:p w14:paraId="154C7D09"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Renseignements complémentaires</w:t>
            </w:r>
          </w:p>
          <w:p w14:paraId="32658B53" w14:textId="77777777" w:rsidR="00B11E21" w:rsidRPr="00B11E21" w:rsidRDefault="00B11E21" w:rsidP="00B11E21">
            <w:pPr>
              <w:ind w:left="65" w:right="11"/>
              <w:rPr>
                <w:color w:val="000000"/>
                <w:sz w:val="22"/>
                <w:szCs w:val="22"/>
                <w:lang w:val="fr-FR"/>
              </w:rPr>
            </w:pPr>
          </w:p>
          <w:p w14:paraId="7C9ECCCF" w14:textId="77777777" w:rsidR="00B11E21" w:rsidRPr="00B11E21" w:rsidRDefault="00B11E21" w:rsidP="00B11E21">
            <w:pPr>
              <w:ind w:left="65" w:right="11"/>
              <w:rPr>
                <w:color w:val="000000"/>
                <w:sz w:val="22"/>
                <w:szCs w:val="22"/>
                <w:lang w:val="fr-FR"/>
              </w:rPr>
            </w:pPr>
            <w:r w:rsidRPr="00B11E21">
              <w:rPr>
                <w:color w:val="000000"/>
                <w:sz w:val="22"/>
                <w:szCs w:val="22"/>
                <w:lang w:val="fr-FR"/>
              </w:rPr>
              <w:t>Les renseignements complémentaires d’ordre technique peuvent être obtenus aux heures ouvrables auprès du Service des Marchés du CNCC S.A au Centre des Affaires Maritimes, 3</w:t>
            </w:r>
            <w:r w:rsidRPr="00B11E21">
              <w:rPr>
                <w:color w:val="000000"/>
                <w:sz w:val="22"/>
                <w:szCs w:val="22"/>
                <w:vertAlign w:val="superscript"/>
                <w:lang w:val="fr-FR"/>
              </w:rPr>
              <w:t>ème</w:t>
            </w:r>
            <w:r w:rsidRPr="00B11E21">
              <w:rPr>
                <w:color w:val="000000"/>
                <w:sz w:val="22"/>
                <w:szCs w:val="22"/>
                <w:lang w:val="fr-FR"/>
              </w:rPr>
              <w:t xml:space="preserve"> étage Immeuble IGH. Tél. : 233 43 67 67 Fax : 233 43 70 17.</w:t>
            </w:r>
          </w:p>
          <w:p w14:paraId="73242359" w14:textId="77777777" w:rsidR="00B11E21" w:rsidRPr="00B11E21" w:rsidRDefault="00B11E21" w:rsidP="00B11E21">
            <w:pPr>
              <w:ind w:right="11"/>
              <w:rPr>
                <w:color w:val="000000"/>
                <w:sz w:val="16"/>
                <w:szCs w:val="16"/>
              </w:rPr>
            </w:pPr>
          </w:p>
          <w:p w14:paraId="4C6CFACD" w14:textId="77777777" w:rsidR="00B11E21" w:rsidRPr="00B11E21" w:rsidRDefault="00B11E21" w:rsidP="00B11E21">
            <w:pPr>
              <w:widowControl/>
              <w:numPr>
                <w:ilvl w:val="0"/>
                <w:numId w:val="62"/>
              </w:numPr>
              <w:overflowPunct/>
              <w:autoSpaceDE/>
              <w:autoSpaceDN/>
              <w:adjustRightInd/>
              <w:spacing w:after="160" w:line="278" w:lineRule="auto"/>
              <w:ind w:left="746" w:right="11"/>
              <w:contextualSpacing/>
              <w:jc w:val="left"/>
              <w:textAlignment w:val="auto"/>
              <w:rPr>
                <w:b/>
                <w:color w:val="000000"/>
                <w:szCs w:val="24"/>
              </w:rPr>
            </w:pPr>
            <w:r w:rsidRPr="00B11E21">
              <w:rPr>
                <w:b/>
                <w:color w:val="000000"/>
                <w:szCs w:val="24"/>
              </w:rPr>
              <w:t>Lutte contre la corruption et les mauvaises pratiques</w:t>
            </w:r>
          </w:p>
          <w:p w14:paraId="0BDE72DA" w14:textId="77777777" w:rsidR="00B11E21" w:rsidRPr="00B11E21" w:rsidRDefault="00B11E21" w:rsidP="00B11E21">
            <w:pPr>
              <w:ind w:left="65" w:right="11"/>
              <w:rPr>
                <w:color w:val="000000"/>
                <w:sz w:val="22"/>
                <w:szCs w:val="22"/>
              </w:rPr>
            </w:pPr>
            <w:r w:rsidRPr="00B11E21">
              <w:rPr>
                <w:color w:val="000000"/>
                <w:sz w:val="22"/>
                <w:szCs w:val="22"/>
              </w:rPr>
              <w:t>Pour toute tentative de corruption ou faits de mauvaises pratiques, bien vouloir appeler ou envoyer un « SMS » à la CONAC au numéro 1517, l’Autorité chargée des Marchés Publics (MINMAP) (SMS ou appel) aux numéros : (+237) 673 205 725 / 699 370 748.</w:t>
            </w:r>
          </w:p>
          <w:p w14:paraId="6FE8C9A4" w14:textId="77777777" w:rsidR="00B11E21" w:rsidRPr="00B11E21" w:rsidRDefault="00B11E21" w:rsidP="00B11E21">
            <w:pPr>
              <w:ind w:left="65" w:right="11"/>
              <w:rPr>
                <w:color w:val="000000"/>
                <w:sz w:val="22"/>
                <w:szCs w:val="22"/>
              </w:rPr>
            </w:pPr>
          </w:p>
          <w:p w14:paraId="508C9E79" w14:textId="77777777" w:rsidR="00B11E21" w:rsidRPr="00B11E21" w:rsidRDefault="00B11E21" w:rsidP="00B11E21">
            <w:pPr>
              <w:ind w:left="65" w:right="11"/>
              <w:rPr>
                <w:color w:val="000000"/>
                <w:sz w:val="22"/>
                <w:szCs w:val="22"/>
              </w:rPr>
            </w:pPr>
          </w:p>
        </w:tc>
        <w:tc>
          <w:tcPr>
            <w:tcW w:w="236" w:type="dxa"/>
          </w:tcPr>
          <w:p w14:paraId="3DA87893" w14:textId="77777777" w:rsidR="00B11E21" w:rsidRPr="00B11E21" w:rsidRDefault="00B11E21" w:rsidP="00B11E21">
            <w:pPr>
              <w:ind w:right="11"/>
              <w:rPr>
                <w:b/>
                <w:color w:val="000000"/>
                <w:szCs w:val="24"/>
              </w:rPr>
            </w:pPr>
          </w:p>
        </w:tc>
        <w:tc>
          <w:tcPr>
            <w:tcW w:w="5177" w:type="dxa"/>
          </w:tcPr>
          <w:p w14:paraId="03267978" w14:textId="77777777" w:rsidR="00B11E21" w:rsidRPr="00B11E21" w:rsidRDefault="00B11E21" w:rsidP="00B11E21">
            <w:pPr>
              <w:widowControl/>
              <w:numPr>
                <w:ilvl w:val="0"/>
                <w:numId w:val="90"/>
              </w:numPr>
              <w:overflowPunct/>
              <w:autoSpaceDE/>
              <w:autoSpaceDN/>
              <w:adjustRightInd/>
              <w:spacing w:after="160" w:line="280" w:lineRule="exact"/>
              <w:ind w:right="11"/>
              <w:contextualSpacing/>
              <w:jc w:val="left"/>
              <w:textAlignment w:val="auto"/>
              <w:rPr>
                <w:b/>
                <w:color w:val="000000"/>
                <w:szCs w:val="24"/>
                <w:lang w:val="en-GB"/>
              </w:rPr>
            </w:pPr>
            <w:r w:rsidRPr="00B11E21">
              <w:rPr>
                <w:b/>
                <w:color w:val="000000"/>
                <w:lang w:val="en-GB"/>
              </w:rPr>
              <w:t xml:space="preserve">Subject of the Invitation to Tender </w:t>
            </w:r>
          </w:p>
          <w:p w14:paraId="760EB0CE" w14:textId="77777777" w:rsidR="00B11E21" w:rsidRPr="00B11E21" w:rsidRDefault="00B11E21" w:rsidP="00B11E21">
            <w:pPr>
              <w:rPr>
                <w:rFonts w:eastAsia="Calibri"/>
                <w:color w:val="000000"/>
                <w:kern w:val="2"/>
                <w:sz w:val="22"/>
                <w:szCs w:val="24"/>
                <w:lang w:val="en-GB" w:eastAsia="en-US"/>
                <w14:ligatures w14:val="standardContextual"/>
              </w:rPr>
            </w:pPr>
            <w:r w:rsidRPr="00B11E21">
              <w:rPr>
                <w:color w:val="000000"/>
                <w:sz w:val="22"/>
                <w:lang w:val="en-GB"/>
              </w:rPr>
              <w:t xml:space="preserve">The </w:t>
            </w:r>
            <w:r w:rsidRPr="00B11E21">
              <w:rPr>
                <w:rFonts w:eastAsia="Calibri"/>
                <w:color w:val="000000"/>
                <w:kern w:val="2"/>
                <w:sz w:val="22"/>
                <w:szCs w:val="24"/>
                <w:lang w:val="en-GB" w:eastAsia="en-US"/>
                <w14:ligatures w14:val="standardContextual"/>
              </w:rPr>
              <w:t>General Manager of the Cameroon National Shippers’ Council (CNSC) is launching a Restricted Invitation to tender for an audit of CNSC’s BESC 3.0 information system, and design of a documented, operational and foolproof business continuity and recovery framework that can enable the institution to survive any major disruption while maintaining an acceptable level of service delivery to stakeholders, fully funded by CNSC’s 2026 budget.</w:t>
            </w:r>
          </w:p>
          <w:p w14:paraId="2CA1C23B" w14:textId="77777777" w:rsidR="00B11E21" w:rsidRPr="00B11E21" w:rsidRDefault="00B11E21" w:rsidP="00B11E21">
            <w:pPr>
              <w:rPr>
                <w:color w:val="000000"/>
                <w:sz w:val="22"/>
                <w:szCs w:val="22"/>
                <w:lang w:val="en-GB" w:eastAsia="en-US"/>
              </w:rPr>
            </w:pPr>
          </w:p>
          <w:p w14:paraId="54A5117F"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Nature of services</w:t>
            </w:r>
          </w:p>
          <w:p w14:paraId="5B9D1A97" w14:textId="77777777" w:rsidR="00B11E21" w:rsidRPr="00B11E21" w:rsidRDefault="00B11E21" w:rsidP="00B11E21">
            <w:pPr>
              <w:overflowPunct/>
              <w:ind w:left="65" w:right="11"/>
              <w:textAlignment w:val="auto"/>
              <w:rPr>
                <w:color w:val="000000"/>
                <w:sz w:val="22"/>
                <w:szCs w:val="22"/>
                <w:lang w:val="en-GB" w:eastAsia="en-US"/>
              </w:rPr>
            </w:pPr>
            <w:r w:rsidRPr="00B11E21">
              <w:rPr>
                <w:color w:val="000000"/>
                <w:sz w:val="22"/>
                <w:lang w:val="en-GB"/>
              </w:rPr>
              <w:t xml:space="preserve">The </w:t>
            </w:r>
            <w:r w:rsidRPr="00B11E21">
              <w:rPr>
                <w:rFonts w:eastAsia="Calibri"/>
                <w:color w:val="000000"/>
                <w:kern w:val="2"/>
                <w:sz w:val="22"/>
                <w:szCs w:val="24"/>
                <w:lang w:val="en-GB" w:eastAsia="en-US"/>
                <w14:ligatures w14:val="standardContextual"/>
              </w:rPr>
              <w:t>services covered by this tender call consist of the following:</w:t>
            </w:r>
          </w:p>
          <w:p w14:paraId="3511EA73" w14:textId="77777777" w:rsidR="00B11E21" w:rsidRPr="00B11E21" w:rsidRDefault="00B11E21" w:rsidP="00B11E21">
            <w:pPr>
              <w:widowControl/>
              <w:numPr>
                <w:ilvl w:val="0"/>
                <w:numId w:val="91"/>
              </w:numPr>
              <w:overflowPunct/>
              <w:autoSpaceDE/>
              <w:autoSpaceDN/>
              <w:adjustRightInd/>
              <w:spacing w:after="160" w:line="276" w:lineRule="auto"/>
              <w:ind w:right="11"/>
              <w:contextualSpacing/>
              <w:jc w:val="left"/>
              <w:textAlignment w:val="auto"/>
              <w:rPr>
                <w:color w:val="000000"/>
                <w:sz w:val="22"/>
                <w:szCs w:val="22"/>
                <w:lang w:val="en-GB" w:eastAsia="en-US"/>
              </w:rPr>
            </w:pPr>
            <w:r w:rsidRPr="00B11E21">
              <w:rPr>
                <w:rFonts w:eastAsia="Calibri"/>
                <w:color w:val="000000"/>
                <w:kern w:val="2"/>
                <w:sz w:val="22"/>
                <w:szCs w:val="24"/>
                <w:lang w:val="en-GB" w:eastAsia="en-US"/>
                <w14:ligatures w14:val="standardContextual"/>
              </w:rPr>
              <w:t>Audit of the BESC 3.0 information system;</w:t>
            </w:r>
          </w:p>
          <w:p w14:paraId="0B5BFE38" w14:textId="77777777" w:rsidR="00B11E21" w:rsidRPr="00B11E21" w:rsidRDefault="00B11E21" w:rsidP="00B11E21">
            <w:pPr>
              <w:widowControl/>
              <w:numPr>
                <w:ilvl w:val="0"/>
                <w:numId w:val="91"/>
              </w:numPr>
              <w:overflowPunct/>
              <w:autoSpaceDE/>
              <w:autoSpaceDN/>
              <w:adjustRightInd/>
              <w:spacing w:after="160" w:line="276" w:lineRule="auto"/>
              <w:ind w:right="11"/>
              <w:contextualSpacing/>
              <w:jc w:val="left"/>
              <w:textAlignment w:val="auto"/>
              <w:rPr>
                <w:color w:val="000000"/>
                <w:sz w:val="22"/>
                <w:szCs w:val="22"/>
                <w:lang w:val="en-GB" w:eastAsia="en-US"/>
              </w:rPr>
            </w:pPr>
            <w:r w:rsidRPr="00B11E21">
              <w:rPr>
                <w:rFonts w:eastAsia="Calibri"/>
                <w:color w:val="000000"/>
                <w:kern w:val="2"/>
                <w:sz w:val="22"/>
                <w:szCs w:val="24"/>
                <w:lang w:val="en-GB" w:eastAsia="en-US"/>
                <w14:ligatures w14:val="standardContextual"/>
              </w:rPr>
              <w:t>Disaster Recovery Plan (DRP) and Business Continuity Plan (BCP).</w:t>
            </w:r>
          </w:p>
          <w:p w14:paraId="633465E9" w14:textId="77777777" w:rsidR="00B11E21" w:rsidRPr="00B11E21" w:rsidRDefault="00B11E21" w:rsidP="00B11E21">
            <w:pPr>
              <w:widowControl/>
              <w:overflowPunct/>
              <w:autoSpaceDE/>
              <w:autoSpaceDN/>
              <w:adjustRightInd/>
              <w:spacing w:line="280" w:lineRule="exact"/>
              <w:ind w:left="720"/>
              <w:textAlignment w:val="auto"/>
              <w:rPr>
                <w:rFonts w:ascii="Arial" w:hAnsi="Arial"/>
                <w:b/>
                <w:color w:val="000000"/>
                <w:sz w:val="20"/>
                <w:szCs w:val="10"/>
                <w:lang w:val="en-GB"/>
              </w:rPr>
            </w:pPr>
          </w:p>
          <w:p w14:paraId="6C3684FE"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Allotment</w:t>
            </w:r>
          </w:p>
          <w:p w14:paraId="0298ECF4" w14:textId="77777777" w:rsidR="00B11E21" w:rsidRPr="00B11E21" w:rsidRDefault="00B11E21" w:rsidP="00B11E21">
            <w:pPr>
              <w:tabs>
                <w:tab w:val="left" w:pos="567"/>
              </w:tabs>
              <w:spacing w:line="280" w:lineRule="exact"/>
              <w:rPr>
                <w:color w:val="000000"/>
                <w:sz w:val="22"/>
                <w:szCs w:val="22"/>
                <w:lang w:val="en-GB"/>
              </w:rPr>
            </w:pPr>
            <w:r w:rsidRPr="00B11E21">
              <w:rPr>
                <w:color w:val="000000"/>
                <w:sz w:val="22"/>
                <w:lang w:val="en-GB"/>
              </w:rPr>
              <w:t>The services that form the subject of this tender call constitute one (1) lot.</w:t>
            </w:r>
          </w:p>
          <w:p w14:paraId="3FC6F6AD" w14:textId="77777777" w:rsidR="00B11E21" w:rsidRPr="00B11E21" w:rsidRDefault="00B11E21" w:rsidP="00B11E21">
            <w:pPr>
              <w:tabs>
                <w:tab w:val="left" w:pos="567"/>
              </w:tabs>
              <w:spacing w:line="280" w:lineRule="exact"/>
              <w:rPr>
                <w:color w:val="000000"/>
                <w:sz w:val="16"/>
                <w:szCs w:val="16"/>
                <w:lang w:val="en-GB"/>
              </w:rPr>
            </w:pPr>
          </w:p>
          <w:p w14:paraId="4EF220DE"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Estimated cost</w:t>
            </w:r>
          </w:p>
          <w:p w14:paraId="39E3C335" w14:textId="77777777" w:rsidR="00B11E21" w:rsidRPr="00B11E21" w:rsidRDefault="00B11E21" w:rsidP="00B11E21">
            <w:pPr>
              <w:ind w:right="11"/>
              <w:rPr>
                <w:color w:val="000000"/>
                <w:sz w:val="22"/>
                <w:szCs w:val="22"/>
                <w:lang w:val="en-GB" w:eastAsia="en-US"/>
              </w:rPr>
            </w:pPr>
            <w:r w:rsidRPr="00B11E21">
              <w:rPr>
                <w:color w:val="000000"/>
                <w:sz w:val="22"/>
                <w:lang w:val="en-GB"/>
              </w:rPr>
              <w:t xml:space="preserve">The </w:t>
            </w:r>
            <w:r w:rsidRPr="00B11E21">
              <w:rPr>
                <w:rFonts w:eastAsia="Calibri"/>
                <w:color w:val="000000"/>
                <w:kern w:val="2"/>
                <w:sz w:val="22"/>
                <w:szCs w:val="24"/>
                <w:lang w:val="en-GB" w:eastAsia="en-US"/>
                <w14:ligatures w14:val="standardContextual"/>
              </w:rPr>
              <w:t xml:space="preserve">estimated cost following preliminary studies stands at </w:t>
            </w:r>
            <w:r w:rsidRPr="00B11E21">
              <w:rPr>
                <w:rFonts w:eastAsia="Calibri"/>
                <w:b/>
                <w:color w:val="000000"/>
                <w:kern w:val="2"/>
                <w:sz w:val="22"/>
                <w:szCs w:val="24"/>
                <w:lang w:val="en-GB" w:eastAsia="en-US"/>
                <w14:ligatures w14:val="standardContextual"/>
              </w:rPr>
              <w:t xml:space="preserve">Sixty </w:t>
            </w:r>
            <w:r w:rsidRPr="00B11E21">
              <w:rPr>
                <w:rFonts w:eastAsia="Calibri"/>
                <w:b/>
                <w:bCs/>
                <w:color w:val="000000"/>
                <w:kern w:val="2"/>
                <w:sz w:val="22"/>
                <w:szCs w:val="24"/>
                <w:lang w:val="en-GB" w:eastAsia="en-US"/>
                <w14:ligatures w14:val="standardContextual"/>
              </w:rPr>
              <w:t xml:space="preserve">million (60,000,000) CFA francs (Tax Incl.). </w:t>
            </w:r>
          </w:p>
          <w:p w14:paraId="71C4AAEF" w14:textId="77777777" w:rsidR="00B11E21" w:rsidRPr="00B11E21" w:rsidRDefault="00B11E21" w:rsidP="00B11E21">
            <w:pPr>
              <w:tabs>
                <w:tab w:val="left" w:pos="567"/>
              </w:tabs>
              <w:spacing w:line="280" w:lineRule="exact"/>
              <w:jc w:val="left"/>
              <w:rPr>
                <w:b/>
                <w:i/>
                <w:color w:val="000000"/>
                <w:sz w:val="8"/>
                <w:szCs w:val="22"/>
                <w:lang w:val="en-GB"/>
              </w:rPr>
            </w:pPr>
          </w:p>
          <w:p w14:paraId="20DE7522"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Work site and execution deadline</w:t>
            </w:r>
          </w:p>
          <w:p w14:paraId="114058D2" w14:textId="77777777" w:rsidR="00B11E21" w:rsidRPr="00B11E21" w:rsidRDefault="00B11E21" w:rsidP="00B11E21">
            <w:pPr>
              <w:overflowPunct/>
              <w:ind w:left="65" w:right="11"/>
              <w:textAlignment w:val="auto"/>
              <w:rPr>
                <w:rFonts w:eastAsia="Calibri"/>
                <w:color w:val="000000"/>
                <w:kern w:val="2"/>
                <w:sz w:val="22"/>
                <w:szCs w:val="24"/>
                <w:lang w:val="en-GB" w:eastAsia="en-US"/>
                <w14:ligatures w14:val="standardContextual"/>
              </w:rPr>
            </w:pPr>
            <w:r w:rsidRPr="00B11E21">
              <w:rPr>
                <w:color w:val="000000"/>
                <w:sz w:val="22"/>
                <w:lang w:val="en-GB"/>
              </w:rPr>
              <w:t xml:space="preserve">The </w:t>
            </w:r>
            <w:r w:rsidRPr="00B11E21">
              <w:rPr>
                <w:rFonts w:eastAsia="Calibri"/>
                <w:color w:val="000000"/>
                <w:kern w:val="2"/>
                <w:sz w:val="22"/>
                <w:szCs w:val="24"/>
                <w:lang w:val="en-GB" w:eastAsia="en-US"/>
                <w14:ligatures w14:val="standardContextual"/>
              </w:rPr>
              <w:t xml:space="preserve">maximum time frame provided by the Project Owner for the performance of the services covered by this tender call is </w:t>
            </w:r>
            <w:r w:rsidRPr="00B11E21">
              <w:rPr>
                <w:rFonts w:eastAsia="Calibri"/>
                <w:b/>
                <w:bCs/>
                <w:color w:val="000000"/>
                <w:kern w:val="2"/>
                <w:sz w:val="22"/>
                <w:szCs w:val="24"/>
                <w:lang w:val="en-GB" w:eastAsia="en-US"/>
                <w14:ligatures w14:val="standardContextual"/>
              </w:rPr>
              <w:t>five (5) months</w:t>
            </w:r>
            <w:r w:rsidRPr="00B11E21">
              <w:rPr>
                <w:rFonts w:eastAsia="Calibri"/>
                <w:color w:val="000000"/>
                <w:kern w:val="2"/>
                <w:sz w:val="22"/>
                <w:szCs w:val="24"/>
                <w:lang w:val="en-GB" w:eastAsia="en-US"/>
                <w14:ligatures w14:val="standardContextual"/>
              </w:rPr>
              <w:t>, and all works will be carried out at the Head Office of the Cameroon National Shippers’ Council (CNSC) starting from the job order notification date.</w:t>
            </w:r>
          </w:p>
          <w:p w14:paraId="6C9C1DFE" w14:textId="77777777" w:rsidR="00B11E21" w:rsidRPr="00B11E21" w:rsidRDefault="00B11E21" w:rsidP="00B11E21">
            <w:pPr>
              <w:overflowPunct/>
              <w:ind w:left="65" w:right="11"/>
              <w:textAlignment w:val="auto"/>
              <w:rPr>
                <w:b/>
                <w:color w:val="000000"/>
                <w:sz w:val="22"/>
                <w:szCs w:val="22"/>
                <w:lang w:val="en-GB" w:eastAsia="en-US"/>
              </w:rPr>
            </w:pPr>
          </w:p>
          <w:p w14:paraId="3C3791D5"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lastRenderedPageBreak/>
              <w:t>Participation and origin</w:t>
            </w:r>
          </w:p>
          <w:p w14:paraId="3AE27C42" w14:textId="77777777" w:rsidR="00B11E21" w:rsidRPr="00B11E21" w:rsidRDefault="00B11E21" w:rsidP="00B11E21">
            <w:pPr>
              <w:ind w:left="65" w:right="11"/>
              <w:rPr>
                <w:color w:val="000000"/>
                <w:sz w:val="22"/>
                <w:szCs w:val="22"/>
                <w:lang w:val="en-GB" w:eastAsia="en-US"/>
              </w:rPr>
            </w:pPr>
            <w:r w:rsidRPr="00B11E21">
              <w:rPr>
                <w:rFonts w:eastAsia="Calibri"/>
                <w:color w:val="000000"/>
                <w:kern w:val="2"/>
                <w:sz w:val="22"/>
                <w:szCs w:val="24"/>
                <w:lang w:val="en-GB" w:eastAsia="en-US"/>
                <w14:ligatures w14:val="standardContextual"/>
              </w:rPr>
              <w:t>Participation in this tender call is restricted, on equal terms, to the following pre-qualified companies selected by the Project Owner during Call for Expression of Interest No. 005/ASMI/CNCC S.A/DG/CCGM/2026 of 17 April 2026.</w:t>
            </w:r>
          </w:p>
          <w:p w14:paraId="1DC5CEB0" w14:textId="77777777" w:rsidR="00B11E21" w:rsidRPr="00B11E21" w:rsidRDefault="00B11E21" w:rsidP="00B11E21">
            <w:pPr>
              <w:ind w:left="65" w:right="11"/>
              <w:rPr>
                <w:color w:val="000000"/>
                <w:sz w:val="12"/>
                <w:szCs w:val="12"/>
                <w:lang w:val="en-GB"/>
              </w:rPr>
            </w:pPr>
          </w:p>
          <w:p w14:paraId="48970031" w14:textId="77777777" w:rsidR="00B11E21" w:rsidRPr="00B11E21" w:rsidRDefault="00B11E21" w:rsidP="00B11E21">
            <w:pPr>
              <w:ind w:left="65" w:right="11"/>
              <w:rPr>
                <w:rFonts w:eastAsia="Calibri"/>
                <w:color w:val="000000"/>
                <w:kern w:val="2"/>
                <w:sz w:val="22"/>
                <w:szCs w:val="24"/>
                <w:lang w:val="en-GB" w:eastAsia="en-US"/>
                <w14:ligatures w14:val="standardContextual"/>
              </w:rPr>
            </w:pPr>
          </w:p>
          <w:tbl>
            <w:tblPr>
              <w:tblStyle w:val="Grilledutableau11"/>
              <w:tblW w:w="4729" w:type="dxa"/>
              <w:tblInd w:w="65" w:type="dxa"/>
              <w:tblLayout w:type="fixed"/>
              <w:tblLook w:val="04A0" w:firstRow="1" w:lastRow="0" w:firstColumn="1" w:lastColumn="0" w:noHBand="0" w:noVBand="1"/>
            </w:tblPr>
            <w:tblGrid>
              <w:gridCol w:w="2799"/>
              <w:gridCol w:w="1930"/>
            </w:tblGrid>
            <w:tr w:rsidR="00B11E21" w:rsidRPr="00B11E21" w14:paraId="6C77D84F" w14:textId="77777777" w:rsidTr="00113B37">
              <w:tc>
                <w:tcPr>
                  <w:tcW w:w="2799" w:type="dxa"/>
                </w:tcPr>
                <w:p w14:paraId="63EF31DD" w14:textId="77777777" w:rsidR="00B11E21" w:rsidRPr="00B11E21" w:rsidRDefault="00B11E21" w:rsidP="00B11E21">
                  <w:pPr>
                    <w:ind w:right="11"/>
                    <w:rPr>
                      <w:color w:val="000000"/>
                      <w:szCs w:val="22"/>
                      <w:lang w:val="fr-FR" w:eastAsia="en-US"/>
                    </w:rPr>
                  </w:pPr>
                  <w:proofErr w:type="spellStart"/>
                  <w:r w:rsidRPr="00B11E21">
                    <w:rPr>
                      <w:rFonts w:eastAsia="Calibri"/>
                      <w:color w:val="000000"/>
                      <w:szCs w:val="22"/>
                      <w:lang w:val="fr-FR" w:eastAsia="en-US"/>
                    </w:rPr>
                    <w:t>Pre-qualified</w:t>
                  </w:r>
                  <w:proofErr w:type="spellEnd"/>
                  <w:r w:rsidRPr="00B11E21">
                    <w:rPr>
                      <w:rFonts w:eastAsia="Calibri"/>
                      <w:color w:val="000000"/>
                      <w:szCs w:val="22"/>
                      <w:lang w:val="fr-FR" w:eastAsia="en-US"/>
                    </w:rPr>
                    <w:t xml:space="preserve"> </w:t>
                  </w:r>
                  <w:proofErr w:type="spellStart"/>
                  <w:r w:rsidRPr="00B11E21">
                    <w:rPr>
                      <w:rFonts w:eastAsia="Calibri"/>
                      <w:color w:val="000000"/>
                      <w:szCs w:val="22"/>
                      <w:lang w:val="fr-FR" w:eastAsia="en-US"/>
                    </w:rPr>
                    <w:t>companies</w:t>
                  </w:r>
                  <w:proofErr w:type="spellEnd"/>
                </w:p>
              </w:tc>
              <w:tc>
                <w:tcPr>
                  <w:tcW w:w="1930" w:type="dxa"/>
                </w:tcPr>
                <w:p w14:paraId="6A58D1DC" w14:textId="77777777" w:rsidR="00B11E21" w:rsidRPr="00B11E21" w:rsidRDefault="00B11E21" w:rsidP="00B11E21">
                  <w:pPr>
                    <w:ind w:right="11"/>
                    <w:rPr>
                      <w:color w:val="000000"/>
                      <w:szCs w:val="22"/>
                      <w:lang w:val="fr-FR" w:eastAsia="en-US"/>
                    </w:rPr>
                  </w:pPr>
                  <w:proofErr w:type="spellStart"/>
                  <w:r w:rsidRPr="00B11E21">
                    <w:rPr>
                      <w:rFonts w:eastAsia="Calibri"/>
                      <w:color w:val="000000"/>
                      <w:szCs w:val="22"/>
                      <w:lang w:val="fr-FR" w:eastAsia="en-US"/>
                    </w:rPr>
                    <w:t>Address</w:t>
                  </w:r>
                  <w:proofErr w:type="spellEnd"/>
                </w:p>
              </w:tc>
            </w:tr>
            <w:tr w:rsidR="00B11E21" w:rsidRPr="00B11E21" w14:paraId="203CCBC4" w14:textId="77777777" w:rsidTr="00113B37">
              <w:tc>
                <w:tcPr>
                  <w:tcW w:w="2799" w:type="dxa"/>
                  <w:tcBorders>
                    <w:top w:val="single" w:sz="4" w:space="0" w:color="auto"/>
                    <w:left w:val="single" w:sz="4" w:space="0" w:color="auto"/>
                    <w:bottom w:val="single" w:sz="4" w:space="0" w:color="auto"/>
                    <w:right w:val="single" w:sz="4" w:space="0" w:color="auto"/>
                  </w:tcBorders>
                  <w:vAlign w:val="center"/>
                </w:tcPr>
                <w:p w14:paraId="4CB24469" w14:textId="77777777" w:rsidR="00B11E21" w:rsidRPr="00B11E21" w:rsidRDefault="00B11E21" w:rsidP="00B11E21">
                  <w:pPr>
                    <w:widowControl/>
                    <w:tabs>
                      <w:tab w:val="left" w:pos="709"/>
                      <w:tab w:val="left" w:pos="6840"/>
                    </w:tabs>
                    <w:overflowPunct/>
                    <w:autoSpaceDE/>
                    <w:autoSpaceDN/>
                    <w:adjustRightInd/>
                    <w:ind w:right="47"/>
                    <w:jc w:val="center"/>
                    <w:textAlignment w:val="auto"/>
                    <w:rPr>
                      <w:color w:val="000000"/>
                      <w:szCs w:val="22"/>
                      <w:lang w:val="en-GB" w:eastAsia="en-US"/>
                    </w:rPr>
                  </w:pPr>
                  <w:r w:rsidRPr="00B11E21">
                    <w:rPr>
                      <w:rFonts w:eastAsia="Calibri"/>
                      <w:color w:val="000000"/>
                      <w:szCs w:val="22"/>
                      <w:lang w:val="en-GB" w:eastAsia="en-US"/>
                    </w:rPr>
                    <w:t>GROUPEMENT ITS-VOCATIONAL TRAINING CENTRE BEE-LEARNING</w:t>
                  </w:r>
                </w:p>
              </w:tc>
              <w:tc>
                <w:tcPr>
                  <w:tcW w:w="1930" w:type="dxa"/>
                  <w:tcBorders>
                    <w:top w:val="single" w:sz="4" w:space="0" w:color="auto"/>
                    <w:left w:val="single" w:sz="4" w:space="0" w:color="auto"/>
                    <w:bottom w:val="single" w:sz="4" w:space="0" w:color="auto"/>
                    <w:right w:val="single" w:sz="4" w:space="0" w:color="auto"/>
                  </w:tcBorders>
                  <w:vAlign w:val="center"/>
                </w:tcPr>
                <w:p w14:paraId="6DF757C5" w14:textId="77777777" w:rsidR="00B11E21" w:rsidRPr="00B11E21" w:rsidRDefault="00B11E21" w:rsidP="00B11E21">
                  <w:pPr>
                    <w:widowControl/>
                    <w:overflowPunct/>
                    <w:autoSpaceDE/>
                    <w:autoSpaceDN/>
                    <w:adjustRightInd/>
                    <w:spacing w:line="276" w:lineRule="auto"/>
                    <w:jc w:val="center"/>
                    <w:textAlignment w:val="auto"/>
                    <w:rPr>
                      <w:color w:val="000000"/>
                      <w:szCs w:val="22"/>
                      <w:lang w:val="fr-FR" w:eastAsia="en-US"/>
                    </w:rPr>
                  </w:pPr>
                  <w:r w:rsidRPr="00B11E21">
                    <w:rPr>
                      <w:rFonts w:eastAsia="Calibri"/>
                      <w:color w:val="000000"/>
                      <w:szCs w:val="22"/>
                      <w:lang w:val="fr-FR" w:eastAsia="en-US"/>
                    </w:rPr>
                    <w:t>P.O. Box 8570</w:t>
                  </w:r>
                </w:p>
                <w:p w14:paraId="44EF026C" w14:textId="77777777" w:rsidR="00B11E21" w:rsidRPr="00B11E21" w:rsidRDefault="00B11E21" w:rsidP="00B11E21">
                  <w:pPr>
                    <w:ind w:right="11"/>
                    <w:rPr>
                      <w:color w:val="000000"/>
                      <w:szCs w:val="22"/>
                      <w:lang w:val="fr-FR" w:eastAsia="en-US"/>
                    </w:rPr>
                  </w:pPr>
                  <w:r w:rsidRPr="00B11E21">
                    <w:rPr>
                      <w:rFonts w:eastAsia="Calibri"/>
                      <w:color w:val="000000"/>
                      <w:szCs w:val="22"/>
                      <w:lang w:val="fr-FR" w:eastAsia="en-US"/>
                    </w:rPr>
                    <w:t>Tel.: 679 28 69 31</w:t>
                  </w:r>
                </w:p>
              </w:tc>
            </w:tr>
            <w:tr w:rsidR="00B11E21" w:rsidRPr="00B11E21" w14:paraId="192DCD04" w14:textId="77777777" w:rsidTr="00113B37">
              <w:tc>
                <w:tcPr>
                  <w:tcW w:w="2799" w:type="dxa"/>
                  <w:tcBorders>
                    <w:top w:val="single" w:sz="4" w:space="0" w:color="auto"/>
                    <w:left w:val="single" w:sz="4" w:space="0" w:color="auto"/>
                    <w:bottom w:val="single" w:sz="4" w:space="0" w:color="auto"/>
                    <w:right w:val="single" w:sz="4" w:space="0" w:color="auto"/>
                  </w:tcBorders>
                  <w:vAlign w:val="center"/>
                </w:tcPr>
                <w:p w14:paraId="5761F292" w14:textId="77777777" w:rsidR="00B11E21" w:rsidRPr="00B11E21" w:rsidRDefault="00B11E21" w:rsidP="00B11E21">
                  <w:pPr>
                    <w:ind w:right="11"/>
                    <w:jc w:val="left"/>
                    <w:rPr>
                      <w:color w:val="000000"/>
                      <w:szCs w:val="22"/>
                      <w:lang w:val="en-GB" w:eastAsia="en-US"/>
                    </w:rPr>
                  </w:pPr>
                  <w:r w:rsidRPr="00B11E21">
                    <w:rPr>
                      <w:rFonts w:eastAsia="Calibri"/>
                      <w:color w:val="000000"/>
                      <w:szCs w:val="22"/>
                      <w:lang w:val="en-GB" w:eastAsia="en-US"/>
                    </w:rPr>
                    <w:t>GROUPEMENT KIAMA S.A ET PAN AFRICAN GLOBAL ENGINEERING AND SERVICE</w:t>
                  </w:r>
                </w:p>
              </w:tc>
              <w:tc>
                <w:tcPr>
                  <w:tcW w:w="1930" w:type="dxa"/>
                  <w:tcBorders>
                    <w:top w:val="single" w:sz="4" w:space="0" w:color="auto"/>
                    <w:left w:val="single" w:sz="4" w:space="0" w:color="auto"/>
                    <w:bottom w:val="single" w:sz="4" w:space="0" w:color="auto"/>
                    <w:right w:val="single" w:sz="4" w:space="0" w:color="auto"/>
                  </w:tcBorders>
                  <w:vAlign w:val="center"/>
                </w:tcPr>
                <w:p w14:paraId="63A3B91B" w14:textId="77777777" w:rsidR="00B11E21" w:rsidRPr="00B11E21" w:rsidRDefault="00B11E21" w:rsidP="00B11E21">
                  <w:pPr>
                    <w:widowControl/>
                    <w:overflowPunct/>
                    <w:autoSpaceDE/>
                    <w:autoSpaceDN/>
                    <w:adjustRightInd/>
                    <w:spacing w:line="276" w:lineRule="auto"/>
                    <w:jc w:val="center"/>
                    <w:textAlignment w:val="auto"/>
                    <w:rPr>
                      <w:color w:val="000000"/>
                      <w:szCs w:val="22"/>
                      <w:lang w:val="en-GB" w:eastAsia="en-US"/>
                    </w:rPr>
                  </w:pPr>
                  <w:r w:rsidRPr="00B11E21">
                    <w:rPr>
                      <w:rFonts w:eastAsia="Calibri"/>
                      <w:color w:val="000000"/>
                      <w:szCs w:val="22"/>
                      <w:lang w:val="en-GB" w:eastAsia="en-US"/>
                    </w:rPr>
                    <w:t xml:space="preserve">P.O. Box: 15709 </w:t>
                  </w:r>
                  <w:proofErr w:type="spellStart"/>
                  <w:r w:rsidRPr="00B11E21">
                    <w:rPr>
                      <w:rFonts w:eastAsia="Calibri"/>
                      <w:color w:val="000000"/>
                      <w:szCs w:val="22"/>
                      <w:lang w:val="en-GB" w:eastAsia="en-US"/>
                    </w:rPr>
                    <w:t>Yaounde</w:t>
                  </w:r>
                  <w:proofErr w:type="spellEnd"/>
                </w:p>
                <w:p w14:paraId="1B013A7F" w14:textId="77777777" w:rsidR="00B11E21" w:rsidRPr="00B11E21" w:rsidRDefault="00B11E21" w:rsidP="00B11E21">
                  <w:pPr>
                    <w:ind w:right="11"/>
                    <w:rPr>
                      <w:color w:val="000000"/>
                      <w:szCs w:val="22"/>
                      <w:lang w:val="en-GB" w:eastAsia="en-US"/>
                    </w:rPr>
                  </w:pPr>
                  <w:r w:rsidRPr="00B11E21">
                    <w:rPr>
                      <w:rFonts w:eastAsia="Calibri"/>
                      <w:color w:val="000000"/>
                      <w:szCs w:val="22"/>
                      <w:lang w:val="en-GB" w:eastAsia="en-US"/>
                    </w:rPr>
                    <w:t>Tel.: 697 81 25 15</w:t>
                  </w:r>
                </w:p>
              </w:tc>
            </w:tr>
          </w:tbl>
          <w:p w14:paraId="0D1ED2BF" w14:textId="77777777" w:rsidR="00B11E21" w:rsidRPr="00B11E21" w:rsidRDefault="00B11E21" w:rsidP="00B11E21">
            <w:pPr>
              <w:spacing w:line="280" w:lineRule="exact"/>
              <w:ind w:right="11"/>
              <w:rPr>
                <w:color w:val="000000"/>
                <w:sz w:val="14"/>
                <w:szCs w:val="14"/>
                <w:lang w:val="en-GB"/>
              </w:rPr>
            </w:pPr>
          </w:p>
          <w:p w14:paraId="72879704"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Financing</w:t>
            </w:r>
          </w:p>
          <w:p w14:paraId="56B9660B" w14:textId="77777777" w:rsidR="00B11E21" w:rsidRPr="00B11E21" w:rsidRDefault="00B11E21" w:rsidP="00B11E21">
            <w:pPr>
              <w:ind w:left="65" w:right="11"/>
              <w:rPr>
                <w:color w:val="000000"/>
                <w:sz w:val="22"/>
                <w:szCs w:val="22"/>
                <w:lang w:val="en-GB" w:eastAsia="en-US"/>
              </w:rPr>
            </w:pPr>
            <w:r w:rsidRPr="00B11E21">
              <w:rPr>
                <w:color w:val="000000"/>
                <w:sz w:val="22"/>
                <w:lang w:val="en-GB"/>
              </w:rPr>
              <w:t xml:space="preserve">The </w:t>
            </w:r>
            <w:r w:rsidRPr="00B11E21">
              <w:rPr>
                <w:rFonts w:eastAsia="Calibri"/>
                <w:color w:val="000000"/>
                <w:kern w:val="2"/>
                <w:sz w:val="22"/>
                <w:szCs w:val="24"/>
                <w:lang w:val="en-GB" w:eastAsia="en-US"/>
                <w14:ligatures w14:val="standardContextual"/>
              </w:rPr>
              <w:t xml:space="preserve">services subject to this tender call will be solely financed by budget line No. </w:t>
            </w:r>
            <w:r w:rsidRPr="00B11E21">
              <w:rPr>
                <w:color w:val="000000"/>
                <w:sz w:val="22"/>
                <w:szCs w:val="22"/>
              </w:rPr>
              <w:t xml:space="preserve">158/02/04/01 </w:t>
            </w:r>
            <w:r w:rsidRPr="00B11E21">
              <w:rPr>
                <w:rFonts w:eastAsia="Calibri"/>
                <w:color w:val="000000"/>
                <w:kern w:val="2"/>
                <w:sz w:val="22"/>
                <w:szCs w:val="24"/>
                <w:lang w:val="en-GB" w:eastAsia="en-US"/>
                <w14:ligatures w14:val="standardContextual"/>
              </w:rPr>
              <w:t>of the Cameroon National Shippers’ Council’s (CNSC) 2026 budget.</w:t>
            </w:r>
          </w:p>
          <w:p w14:paraId="218C9BEC" w14:textId="77777777" w:rsidR="00B11E21" w:rsidRPr="00B11E21" w:rsidRDefault="00B11E21" w:rsidP="00B11E21">
            <w:pPr>
              <w:spacing w:line="280" w:lineRule="exact"/>
              <w:ind w:left="65" w:right="11"/>
              <w:rPr>
                <w:color w:val="000000"/>
                <w:sz w:val="14"/>
                <w:szCs w:val="14"/>
                <w:lang w:val="en-GB"/>
              </w:rPr>
            </w:pPr>
          </w:p>
          <w:p w14:paraId="2A46841A"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Submission of bids</w:t>
            </w:r>
          </w:p>
          <w:p w14:paraId="6E46AB57"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All bids must be submitted offline.</w:t>
            </w:r>
          </w:p>
          <w:p w14:paraId="282816E7" w14:textId="77777777" w:rsidR="00B11E21" w:rsidRPr="00B11E21" w:rsidRDefault="00B11E21" w:rsidP="00B11E21">
            <w:pPr>
              <w:spacing w:line="280" w:lineRule="exact"/>
              <w:ind w:left="65" w:right="11"/>
              <w:rPr>
                <w:color w:val="000000"/>
                <w:sz w:val="14"/>
                <w:szCs w:val="14"/>
                <w:lang w:val="en-GB"/>
              </w:rPr>
            </w:pPr>
          </w:p>
          <w:p w14:paraId="25035DC8"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Provision of bid bond</w:t>
            </w:r>
          </w:p>
          <w:p w14:paraId="0D318E89" w14:textId="77777777" w:rsidR="00B11E21" w:rsidRPr="00B11E21" w:rsidRDefault="00B11E21" w:rsidP="00B11E21">
            <w:pPr>
              <w:ind w:left="65" w:right="11"/>
              <w:rPr>
                <w:color w:val="000000"/>
                <w:sz w:val="22"/>
                <w:szCs w:val="22"/>
                <w:lang w:val="en-GB" w:eastAsia="en-US"/>
              </w:rPr>
            </w:pPr>
            <w:r w:rsidRPr="00B11E21">
              <w:rPr>
                <w:rFonts w:eastAsia="Calibri"/>
                <w:color w:val="000000"/>
                <w:kern w:val="2"/>
                <w:sz w:val="22"/>
                <w:szCs w:val="24"/>
                <w:lang w:val="en-GB" w:eastAsia="en-US"/>
                <w14:ligatures w14:val="standardContextual"/>
              </w:rPr>
              <w:t xml:space="preserve">Each bidder must include in their administrative documents a bid bond of </w:t>
            </w:r>
            <w:r w:rsidRPr="00B11E21">
              <w:rPr>
                <w:rFonts w:eastAsia="Calibri"/>
                <w:b/>
                <w:bCs/>
                <w:color w:val="000000"/>
                <w:kern w:val="2"/>
                <w:sz w:val="22"/>
                <w:szCs w:val="24"/>
                <w:lang w:val="en-GB" w:eastAsia="en-US"/>
                <w14:ligatures w14:val="standardContextual"/>
              </w:rPr>
              <w:t>six hundred thousand</w:t>
            </w:r>
            <w:r w:rsidRPr="00B11E21">
              <w:rPr>
                <w:rFonts w:eastAsia="Calibri"/>
                <w:color w:val="000000"/>
                <w:kern w:val="2"/>
                <w:sz w:val="22"/>
                <w:szCs w:val="24"/>
                <w:lang w:val="en-GB" w:eastAsia="en-US"/>
                <w14:ligatures w14:val="standardContextual"/>
              </w:rPr>
              <w:t xml:space="preserve"> (</w:t>
            </w:r>
            <w:r w:rsidRPr="00B11E21">
              <w:rPr>
                <w:rFonts w:eastAsia="Calibri"/>
                <w:b/>
                <w:color w:val="000000"/>
                <w:kern w:val="2"/>
                <w:sz w:val="22"/>
                <w:szCs w:val="24"/>
                <w:lang w:val="en-GB" w:eastAsia="en-US"/>
                <w14:ligatures w14:val="standardContextual"/>
              </w:rPr>
              <w:t>600,000</w:t>
            </w:r>
            <w:r w:rsidRPr="00B11E21">
              <w:rPr>
                <w:rFonts w:eastAsia="Calibri"/>
                <w:color w:val="000000"/>
                <w:kern w:val="2"/>
                <w:sz w:val="22"/>
                <w:szCs w:val="24"/>
                <w:lang w:val="en-GB" w:eastAsia="en-US"/>
                <w14:ligatures w14:val="standardContextual"/>
              </w:rPr>
              <w:t xml:space="preserve">) </w:t>
            </w:r>
            <w:r w:rsidRPr="00B11E21">
              <w:rPr>
                <w:rFonts w:eastAsia="Calibri"/>
                <w:b/>
                <w:bCs/>
                <w:color w:val="000000"/>
                <w:kern w:val="2"/>
                <w:sz w:val="22"/>
                <w:szCs w:val="24"/>
                <w:lang w:val="en-GB" w:eastAsia="en-US"/>
                <w14:ligatures w14:val="standardContextual"/>
              </w:rPr>
              <w:t>CFA francs</w:t>
            </w:r>
            <w:r w:rsidRPr="00B11E21">
              <w:rPr>
                <w:rFonts w:eastAsia="Calibri"/>
                <w:color w:val="000000"/>
                <w:kern w:val="2"/>
                <w:sz w:val="22"/>
                <w:szCs w:val="24"/>
                <w:lang w:val="en-GB" w:eastAsia="en-US"/>
                <w14:ligatures w14:val="standardContextual"/>
              </w:rPr>
              <w:t xml:space="preserve">, issued by a reputable bank approved by the Cameroon Ministry in charge of Finance to issue such bonds for public contracts, and listed in document 10 of the tender file. This bid bond must be valid for thirty (30) days from the bid submission deadline. </w:t>
            </w:r>
          </w:p>
          <w:p w14:paraId="4135DF2F" w14:textId="77777777" w:rsidR="00B11E21" w:rsidRPr="00B11E21" w:rsidRDefault="00B11E21" w:rsidP="00B11E21">
            <w:pPr>
              <w:ind w:left="65" w:right="11"/>
              <w:rPr>
                <w:bCs/>
                <w:color w:val="000000"/>
                <w:sz w:val="22"/>
                <w:szCs w:val="22"/>
                <w:lang w:val="en-GB" w:eastAsia="en-US"/>
              </w:rPr>
            </w:pPr>
            <w:r w:rsidRPr="00B11E21">
              <w:rPr>
                <w:rFonts w:eastAsia="Calibri"/>
                <w:color w:val="000000"/>
                <w:kern w:val="2"/>
                <w:sz w:val="22"/>
                <w:szCs w:val="24"/>
                <w:lang w:val="en-GB" w:eastAsia="en-US"/>
                <w14:ligatures w14:val="standardContextual"/>
              </w:rPr>
              <w:br/>
              <w:t>The absence of a bid bond issued by a reputable bank or financial institution authorised by the Ministry of Finance to issue such bonds for public contracts will result in the outright rejection of the bid.</w:t>
            </w:r>
            <w:r w:rsidRPr="00B11E21">
              <w:rPr>
                <w:rFonts w:eastAsia="Calibri"/>
                <w:b/>
                <w:color w:val="000000"/>
                <w:kern w:val="2"/>
                <w:sz w:val="22"/>
                <w:szCs w:val="24"/>
                <w:lang w:val="en-GB" w:eastAsia="en-US"/>
                <w14:ligatures w14:val="standardContextual"/>
              </w:rPr>
              <w:t xml:space="preserve"> </w:t>
            </w:r>
            <w:r w:rsidRPr="00B11E21">
              <w:rPr>
                <w:rFonts w:eastAsia="Calibri"/>
                <w:color w:val="000000"/>
                <w:kern w:val="2"/>
                <w:sz w:val="22"/>
                <w:szCs w:val="24"/>
                <w:lang w:val="en-GB" w:eastAsia="en-US"/>
                <w14:ligatures w14:val="standardContextual"/>
              </w:rPr>
              <w:t>Any bid bond submitted but having no relevance to the tender in question shall be deemed absent, and any bid bond presented by a bidder during the bid opening session will be inadmissible.</w:t>
            </w:r>
          </w:p>
          <w:p w14:paraId="4ABFD781" w14:textId="77777777" w:rsidR="00B11E21" w:rsidRPr="00B11E21" w:rsidRDefault="00B11E21" w:rsidP="00B11E21">
            <w:pPr>
              <w:ind w:left="113" w:right="68"/>
              <w:rPr>
                <w:color w:val="000000"/>
                <w:sz w:val="22"/>
                <w:szCs w:val="22"/>
                <w:lang w:val="en-GB" w:eastAsia="en-US"/>
              </w:rPr>
            </w:pPr>
            <w:r w:rsidRPr="00B11E21">
              <w:rPr>
                <w:rFonts w:eastAsia="Calibri"/>
                <w:color w:val="000000"/>
                <w:kern w:val="2"/>
                <w:sz w:val="22"/>
                <w:szCs w:val="24"/>
                <w:lang w:val="en-GB" w:eastAsia="en-US"/>
                <w14:ligatures w14:val="standardContextual"/>
              </w:rPr>
              <w:br/>
              <w:t>Bid bonds for this tender call must consist of securities issued by licensed financial institutions or consignment receipts issued by the Deposit and Consignment Fund (CDEC), in accordance with Circular Letter No. 000014/ LC/MINMAP/CAB of 23 July 2025 laying down modalities for the constitution, deposit, retention, refund and release of bonds for public contracts.</w:t>
            </w:r>
          </w:p>
          <w:p w14:paraId="3CBB4A01" w14:textId="77777777" w:rsidR="00B11E21" w:rsidRPr="00B11E21" w:rsidRDefault="00B11E21" w:rsidP="00B11E21">
            <w:pPr>
              <w:spacing w:line="280" w:lineRule="exact"/>
              <w:ind w:left="65" w:right="11"/>
              <w:rPr>
                <w:b/>
                <w:color w:val="000000"/>
                <w:sz w:val="28"/>
                <w:szCs w:val="16"/>
                <w:lang w:val="en-GB"/>
              </w:rPr>
            </w:pPr>
          </w:p>
          <w:p w14:paraId="7812CF8B"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 xml:space="preserve">Consultation of tender file </w:t>
            </w:r>
          </w:p>
          <w:p w14:paraId="04B0F6C5"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 xml:space="preserve">The tender file may be consulted during working hours </w:t>
            </w:r>
            <w:r w:rsidRPr="00B11E21">
              <w:rPr>
                <w:color w:val="000000"/>
                <w:sz w:val="22"/>
                <w:lang w:val="en-GB"/>
              </w:rPr>
              <w:lastRenderedPageBreak/>
              <w:t xml:space="preserve">at the </w:t>
            </w:r>
            <w:r w:rsidRPr="00B11E21">
              <w:rPr>
                <w:b/>
                <w:bCs/>
                <w:color w:val="000000"/>
                <w:sz w:val="22"/>
                <w:lang w:val="en-GB"/>
              </w:rPr>
              <w:t>Secretariat of the General Manager of the Cameroon National Shippers’ Council</w:t>
            </w:r>
            <w:r w:rsidRPr="00B11E21">
              <w:rPr>
                <w:color w:val="000000"/>
                <w:sz w:val="22"/>
                <w:lang w:val="en-GB"/>
              </w:rPr>
              <w:t xml:space="preserve">, </w:t>
            </w:r>
            <w:r w:rsidRPr="00B11E21">
              <w:rPr>
                <w:color w:val="000000"/>
                <w:sz w:val="22"/>
                <w:lang w:val="en-GB"/>
              </w:rPr>
              <w:br/>
              <w:t>3</w:t>
            </w:r>
            <w:r w:rsidRPr="00B11E21">
              <w:rPr>
                <w:color w:val="000000"/>
                <w:sz w:val="22"/>
                <w:vertAlign w:val="superscript"/>
                <w:lang w:val="en-GB"/>
              </w:rPr>
              <w:t>rd</w:t>
            </w:r>
            <w:r w:rsidRPr="00B11E21">
              <w:rPr>
                <w:color w:val="000000"/>
                <w:sz w:val="22"/>
                <w:lang w:val="en-GB"/>
              </w:rPr>
              <w:t xml:space="preserve"> floor, IGH Building, Centre des Affaires Maritimes, </w:t>
            </w:r>
            <w:r w:rsidRPr="00B11E21">
              <w:rPr>
                <w:b/>
                <w:bCs/>
                <w:color w:val="000000"/>
                <w:sz w:val="22"/>
                <w:lang w:val="en-GB"/>
              </w:rPr>
              <w:t>Tel</w:t>
            </w:r>
            <w:r w:rsidRPr="00B11E21">
              <w:rPr>
                <w:color w:val="000000"/>
                <w:sz w:val="22"/>
                <w:lang w:val="en-GB"/>
              </w:rPr>
              <w:t>:</w:t>
            </w:r>
            <w:r w:rsidRPr="00B11E21">
              <w:rPr>
                <w:b/>
                <w:color w:val="000000"/>
                <w:sz w:val="22"/>
                <w:lang w:val="en-GB"/>
              </w:rPr>
              <w:t xml:space="preserve"> 233 43 67 67, Fax: </w:t>
            </w:r>
            <w:r w:rsidRPr="00B11E21">
              <w:rPr>
                <w:b/>
                <w:bCs/>
                <w:color w:val="000000"/>
                <w:sz w:val="22"/>
                <w:lang w:val="en-GB"/>
              </w:rPr>
              <w:t>233 43 70 17</w:t>
            </w:r>
            <w:r w:rsidRPr="00B11E21">
              <w:rPr>
                <w:color w:val="000000"/>
                <w:sz w:val="22"/>
                <w:lang w:val="en-GB"/>
              </w:rPr>
              <w:t>, as soon as this notice is published.</w:t>
            </w:r>
          </w:p>
          <w:p w14:paraId="13F78D01" w14:textId="77777777" w:rsidR="00B11E21" w:rsidRPr="00B11E21" w:rsidRDefault="00B11E21" w:rsidP="00B11E21">
            <w:pPr>
              <w:spacing w:line="280" w:lineRule="exact"/>
              <w:ind w:left="65" w:right="11"/>
              <w:rPr>
                <w:color w:val="000000"/>
                <w:sz w:val="2"/>
                <w:szCs w:val="22"/>
                <w:lang w:val="en-GB"/>
              </w:rPr>
            </w:pPr>
          </w:p>
          <w:p w14:paraId="1AE92400" w14:textId="77777777" w:rsidR="00B11E21" w:rsidRPr="00B11E21" w:rsidRDefault="00B11E21" w:rsidP="00B11E21">
            <w:pPr>
              <w:spacing w:line="280" w:lineRule="exact"/>
              <w:ind w:left="65" w:right="11"/>
              <w:rPr>
                <w:color w:val="000000"/>
                <w:sz w:val="22"/>
                <w:szCs w:val="22"/>
                <w:lang w:val="en-GB"/>
              </w:rPr>
            </w:pPr>
            <w:r w:rsidRPr="00B11E21">
              <w:rPr>
                <w:color w:val="000000"/>
                <w:lang w:val="en-GB"/>
              </w:rPr>
              <w:t xml:space="preserve">It can also be consulted </w:t>
            </w:r>
            <w:r w:rsidRPr="00B11E21">
              <w:rPr>
                <w:b/>
                <w:bCs/>
                <w:color w:val="000000"/>
                <w:lang w:val="en-GB"/>
              </w:rPr>
              <w:t>online on the COLEPS platform</w:t>
            </w:r>
            <w:r w:rsidRPr="00B11E21">
              <w:rPr>
                <w:color w:val="000000"/>
                <w:lang w:val="en-GB"/>
              </w:rPr>
              <w:t xml:space="preserve"> at </w:t>
            </w:r>
            <w:hyperlink r:id="rId17" w:history="1">
              <w:r w:rsidRPr="00B11E21">
                <w:rPr>
                  <w:rFonts w:eastAsia="DengXian Light"/>
                  <w:bCs/>
                  <w:noProof/>
                  <w:color w:val="000000"/>
                  <w:kern w:val="32"/>
                  <w:sz w:val="22"/>
                  <w:u w:val="single"/>
                  <w:lang w:val="en-GB"/>
                </w:rPr>
                <w:t>http://www.marchespublics.cm</w:t>
              </w:r>
            </w:hyperlink>
            <w:r w:rsidRPr="00B11E21">
              <w:rPr>
                <w:color w:val="000000"/>
                <w:lang w:val="en-GB"/>
              </w:rPr>
              <w:t xml:space="preserve"> and </w:t>
            </w:r>
            <w:hyperlink r:id="rId18" w:history="1">
              <w:r w:rsidRPr="00B11E21">
                <w:rPr>
                  <w:rFonts w:eastAsia="DengXian Light"/>
                  <w:bCs/>
                  <w:noProof/>
                  <w:color w:val="000000"/>
                  <w:kern w:val="32"/>
                  <w:sz w:val="22"/>
                  <w:u w:val="single"/>
                  <w:lang w:val="en-GB"/>
                </w:rPr>
                <w:t>http://www.publiccontracts.cm</w:t>
              </w:r>
            </w:hyperlink>
            <w:r w:rsidRPr="00B11E21">
              <w:rPr>
                <w:color w:val="000000"/>
                <w:lang w:val="en-GB"/>
              </w:rPr>
              <w:t>, and even on the ARMP website (</w:t>
            </w:r>
            <w:hyperlink r:id="rId19" w:history="1">
              <w:r w:rsidRPr="00B11E21">
                <w:rPr>
                  <w:rFonts w:eastAsia="DengXian Light"/>
                  <w:bCs/>
                  <w:noProof/>
                  <w:color w:val="000000"/>
                  <w:kern w:val="32"/>
                  <w:sz w:val="22"/>
                  <w:lang w:val="en-GB"/>
                </w:rPr>
                <w:t>www.armp.cm</w:t>
              </w:r>
            </w:hyperlink>
            <w:r w:rsidRPr="00B11E21">
              <w:rPr>
                <w:color w:val="000000"/>
                <w:lang w:val="en-GB"/>
              </w:rPr>
              <w:t>).</w:t>
            </w:r>
          </w:p>
          <w:p w14:paraId="7D16D629" w14:textId="77777777" w:rsidR="00B11E21" w:rsidRPr="00B11E21" w:rsidRDefault="00B11E21" w:rsidP="00B11E21">
            <w:pPr>
              <w:spacing w:line="280" w:lineRule="exact"/>
              <w:ind w:right="11"/>
              <w:rPr>
                <w:color w:val="000000"/>
                <w:sz w:val="4"/>
                <w:szCs w:val="22"/>
                <w:lang w:val="en-GB"/>
              </w:rPr>
            </w:pPr>
          </w:p>
          <w:p w14:paraId="7022CBA4"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 xml:space="preserve">Acquisition of tender file </w:t>
            </w:r>
          </w:p>
          <w:p w14:paraId="01EB5063"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 xml:space="preserve">The tender file is obtainable during working hours from the </w:t>
            </w:r>
            <w:r w:rsidRPr="00B11E21">
              <w:rPr>
                <w:b/>
                <w:bCs/>
                <w:color w:val="000000"/>
                <w:sz w:val="22"/>
                <w:lang w:val="en-GB"/>
              </w:rPr>
              <w:t>Secretariat of the General Manager of the Cameroon National Shippers’ Council</w:t>
            </w:r>
            <w:r w:rsidRPr="00B11E21">
              <w:rPr>
                <w:color w:val="000000"/>
                <w:sz w:val="22"/>
                <w:lang w:val="en-GB"/>
              </w:rPr>
              <w:t xml:space="preserve">, 3rd floor, IGH Building, Centre des Affaires Maritimes. Tel.: 233 43 67 67 Fax: 233 43 70 17 upon presentation of the original receipt showing that the candidate has paid a non-refundable amount of </w:t>
            </w:r>
            <w:r w:rsidRPr="00B11E21">
              <w:rPr>
                <w:b/>
                <w:bCs/>
                <w:color w:val="000000"/>
                <w:sz w:val="22"/>
                <w:lang w:val="en-GB"/>
              </w:rPr>
              <w:t>seventy thousand (70, 000) CFA francs</w:t>
            </w:r>
            <w:r w:rsidRPr="00B11E21">
              <w:rPr>
                <w:color w:val="000000"/>
                <w:sz w:val="22"/>
                <w:lang w:val="en-GB"/>
              </w:rPr>
              <w:t xml:space="preserve"> </w:t>
            </w:r>
            <w:r w:rsidRPr="00B11E21">
              <w:rPr>
                <w:i/>
                <w:iCs/>
                <w:color w:val="000000"/>
                <w:sz w:val="22"/>
                <w:lang w:val="en-GB"/>
              </w:rPr>
              <w:t>into the CAS-ARMP account No. 335 988600001-89 domiciled in BICEC.</w:t>
            </w:r>
          </w:p>
          <w:p w14:paraId="3B77988B"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Electronic versions of the tender file can also be downloaded free of charge from the above links. However, submission is subject to the payment of the tender file purchase fee.</w:t>
            </w:r>
          </w:p>
          <w:p w14:paraId="7623D746" w14:textId="77777777" w:rsidR="00B11E21" w:rsidRPr="00B11E21" w:rsidRDefault="00B11E21" w:rsidP="00B11E21">
            <w:pPr>
              <w:spacing w:line="280" w:lineRule="exact"/>
              <w:ind w:right="11"/>
              <w:rPr>
                <w:color w:val="000000"/>
                <w:sz w:val="10"/>
                <w:szCs w:val="10"/>
                <w:lang w:val="en-GB"/>
              </w:rPr>
            </w:pPr>
          </w:p>
          <w:p w14:paraId="580693E9"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 xml:space="preserve">Submission of offers </w:t>
            </w:r>
          </w:p>
          <w:p w14:paraId="0F6538AD" w14:textId="77777777" w:rsidR="00B11E21" w:rsidRPr="00B11E21" w:rsidRDefault="00B11E21" w:rsidP="00B11E21">
            <w:pPr>
              <w:ind w:left="65" w:right="11"/>
              <w:rPr>
                <w:color w:val="000000"/>
                <w:sz w:val="22"/>
                <w:szCs w:val="22"/>
                <w:lang w:val="en-GB" w:eastAsia="en-US"/>
              </w:rPr>
            </w:pPr>
            <w:r w:rsidRPr="00B11E21">
              <w:rPr>
                <w:color w:val="000000"/>
                <w:sz w:val="22"/>
                <w:lang w:val="en-GB"/>
              </w:rPr>
              <w:t xml:space="preserve">Each </w:t>
            </w:r>
            <w:r w:rsidRPr="00B11E21">
              <w:rPr>
                <w:rFonts w:eastAsia="Calibri"/>
                <w:color w:val="000000"/>
                <w:kern w:val="2"/>
                <w:sz w:val="22"/>
                <w:szCs w:val="24"/>
                <w:lang w:val="en-GB" w:eastAsia="en-US"/>
                <w14:ligatures w14:val="standardContextual"/>
              </w:rPr>
              <w:t xml:space="preserve">offer drafted in English or French in 7 (seven) copies, including 1(one) original and 6 (six) copies marked as such, should reach the </w:t>
            </w:r>
            <w:r w:rsidRPr="00B11E21">
              <w:rPr>
                <w:rFonts w:eastAsia="Calibri"/>
                <w:b/>
                <w:bCs/>
                <w:color w:val="000000"/>
                <w:kern w:val="2"/>
                <w:sz w:val="22"/>
                <w:szCs w:val="24"/>
                <w:lang w:val="en-GB" w:eastAsia="en-US"/>
                <w14:ligatures w14:val="standardContextual"/>
              </w:rPr>
              <w:t>Secretariat of the General Manager of the Cameroon National Shippers’ Council (CNSC), Tel:</w:t>
            </w:r>
            <w:r w:rsidRPr="00B11E21">
              <w:rPr>
                <w:rFonts w:eastAsia="Calibri"/>
                <w:b/>
                <w:color w:val="000000"/>
                <w:kern w:val="2"/>
                <w:sz w:val="22"/>
                <w:szCs w:val="24"/>
                <w:lang w:val="en-GB" w:eastAsia="en-US"/>
                <w14:ligatures w14:val="standardContextual"/>
              </w:rPr>
              <w:t xml:space="preserve"> 233 43 67 67, Fax: </w:t>
            </w:r>
            <w:r w:rsidRPr="00B11E21">
              <w:rPr>
                <w:rFonts w:eastAsia="Calibri"/>
                <w:b/>
                <w:bCs/>
                <w:color w:val="000000"/>
                <w:kern w:val="2"/>
                <w:sz w:val="22"/>
                <w:szCs w:val="24"/>
                <w:lang w:val="en-GB" w:eastAsia="en-US"/>
                <w14:ligatures w14:val="standardContextual"/>
              </w:rPr>
              <w:t>233 43 70 17</w:t>
            </w:r>
            <w:r w:rsidRPr="00B11E21">
              <w:rPr>
                <w:rFonts w:eastAsia="Calibri"/>
                <w:b/>
                <w:color w:val="000000"/>
                <w:kern w:val="2"/>
                <w:sz w:val="22"/>
                <w:szCs w:val="24"/>
                <w:lang w:val="en-GB" w:eastAsia="en-US"/>
                <w14:ligatures w14:val="standardContextual"/>
              </w:rPr>
              <w:t xml:space="preserve"> not later than </w:t>
            </w:r>
            <w:r w:rsidRPr="00B11E21">
              <w:rPr>
                <w:rFonts w:eastAsia="Calibri"/>
                <w:b/>
                <w:bCs/>
                <w:color w:val="000000"/>
                <w:kern w:val="2"/>
                <w:sz w:val="22"/>
                <w:szCs w:val="24"/>
                <w:lang w:val="en-GB" w:eastAsia="en-US"/>
                <w14:ligatures w14:val="standardContextual"/>
              </w:rPr>
              <w:t>12 o’clock</w:t>
            </w:r>
            <w:r w:rsidRPr="00B11E21">
              <w:rPr>
                <w:rFonts w:eastAsia="Calibri"/>
                <w:b/>
                <w:color w:val="000000"/>
                <w:kern w:val="2"/>
                <w:sz w:val="22"/>
                <w:szCs w:val="24"/>
                <w:lang w:val="en-GB" w:eastAsia="en-US"/>
                <w14:ligatures w14:val="standardContextual"/>
              </w:rPr>
              <w:t xml:space="preserve"> local time on </w:t>
            </w:r>
            <w:r w:rsidRPr="00B11E21">
              <w:rPr>
                <w:rFonts w:eastAsia="Calibri"/>
                <w:b/>
                <w:bCs/>
                <w:color w:val="000000"/>
                <w:kern w:val="2"/>
                <w:sz w:val="22"/>
                <w:szCs w:val="24"/>
                <w:lang w:val="en-GB" w:eastAsia="en-US"/>
                <w14:ligatures w14:val="standardContextual"/>
              </w:rPr>
              <w:t xml:space="preserve">___________ </w:t>
            </w:r>
            <w:r w:rsidRPr="00B11E21">
              <w:rPr>
                <w:rFonts w:eastAsia="Calibri"/>
                <w:color w:val="000000"/>
                <w:kern w:val="2"/>
                <w:sz w:val="22"/>
                <w:szCs w:val="24"/>
                <w:lang w:val="en-GB" w:eastAsia="en-US"/>
                <w14:ligatures w14:val="standardContextual"/>
              </w:rPr>
              <w:t xml:space="preserve"> and should be labelled:</w:t>
            </w:r>
          </w:p>
          <w:p w14:paraId="393BEEF5" w14:textId="77777777" w:rsidR="00B11E21" w:rsidRPr="00B11E21" w:rsidRDefault="00B11E21" w:rsidP="00B11E21">
            <w:pPr>
              <w:ind w:left="65" w:right="11"/>
              <w:jc w:val="center"/>
              <w:rPr>
                <w:b/>
                <w:color w:val="000000"/>
                <w:sz w:val="20"/>
                <w:lang w:val="en-GB" w:eastAsia="en-US"/>
              </w:rPr>
            </w:pPr>
            <w:r w:rsidRPr="00B11E21">
              <w:rPr>
                <w:rFonts w:eastAsia="Calibri"/>
                <w:b/>
                <w:color w:val="000000"/>
                <w:kern w:val="2"/>
                <w:sz w:val="20"/>
                <w:szCs w:val="24"/>
                <w:lang w:val="en-GB" w:eastAsia="en-US"/>
                <w14:ligatures w14:val="standardContextual"/>
              </w:rPr>
              <w:t>RESTRICTED NATIONAL INVITATION TO TENDER No. 002/AONR/CNCC S.A/DG/CIPM/2026 OF ______________________</w:t>
            </w:r>
          </w:p>
          <w:p w14:paraId="4B4B09FD" w14:textId="77777777" w:rsidR="00B11E21" w:rsidRPr="00B11E21" w:rsidRDefault="00B11E21" w:rsidP="00B11E21">
            <w:pPr>
              <w:ind w:left="65" w:right="11"/>
              <w:jc w:val="center"/>
              <w:rPr>
                <w:b/>
                <w:color w:val="000000"/>
                <w:sz w:val="20"/>
                <w:lang w:val="en-GB" w:eastAsia="en-US"/>
              </w:rPr>
            </w:pPr>
            <w:r w:rsidRPr="00B11E21">
              <w:rPr>
                <w:rFonts w:eastAsia="Calibri"/>
                <w:b/>
                <w:color w:val="000000"/>
                <w:kern w:val="2"/>
                <w:sz w:val="20"/>
                <w:szCs w:val="24"/>
                <w:lang w:val="en-GB" w:eastAsia="en-US"/>
                <w14:ligatures w14:val="standardContextual"/>
              </w:rPr>
              <w:t>FOR ASSISTANCE IN SECURING AND PROTECTING THE BESC 3.0 INFORMATION SYSTEM OF THE CAMEROON NATIONAL SHIPPERS’ COUNCIL</w:t>
            </w:r>
          </w:p>
          <w:p w14:paraId="18CB18B6" w14:textId="77777777" w:rsidR="00B11E21" w:rsidRPr="00B11E21" w:rsidRDefault="00B11E21" w:rsidP="00B11E21">
            <w:pPr>
              <w:ind w:right="11"/>
              <w:jc w:val="center"/>
              <w:rPr>
                <w:b/>
                <w:i/>
                <w:iCs/>
                <w:color w:val="000000"/>
                <w:sz w:val="20"/>
                <w:lang w:val="en-GB" w:eastAsia="en-US"/>
              </w:rPr>
            </w:pPr>
            <w:r w:rsidRPr="00B11E21">
              <w:rPr>
                <w:rFonts w:eastAsia="Calibri"/>
                <w:b/>
                <w:color w:val="000000"/>
                <w:kern w:val="2"/>
                <w:sz w:val="20"/>
                <w:szCs w:val="24"/>
                <w:lang w:val="en-GB" w:eastAsia="en-US"/>
                <w14:ligatures w14:val="standardContextual"/>
              </w:rPr>
              <w:t xml:space="preserve"> (CNSC)</w:t>
            </w:r>
            <w:r w:rsidRPr="00B11E21">
              <w:rPr>
                <w:rFonts w:eastAsia="Calibri"/>
                <w:b/>
                <w:i/>
                <w:color w:val="000000"/>
                <w:kern w:val="2"/>
                <w:sz w:val="20"/>
                <w:szCs w:val="24"/>
                <w:lang w:val="en-GB" w:eastAsia="en-US"/>
                <w14:ligatures w14:val="standardContextual"/>
              </w:rPr>
              <w:t xml:space="preserve"> </w:t>
            </w:r>
          </w:p>
          <w:p w14:paraId="427FC3E0" w14:textId="77777777" w:rsidR="00B11E21" w:rsidRPr="00B11E21" w:rsidRDefault="00B11E21" w:rsidP="00B11E21">
            <w:pPr>
              <w:ind w:right="11"/>
              <w:jc w:val="center"/>
              <w:rPr>
                <w:b/>
                <w:i/>
                <w:iCs/>
                <w:color w:val="000000"/>
                <w:sz w:val="20"/>
                <w:lang w:val="en-GB" w:eastAsia="en-US"/>
              </w:rPr>
            </w:pPr>
            <w:r w:rsidRPr="00B11E21">
              <w:rPr>
                <w:rFonts w:eastAsia="Calibri"/>
                <w:b/>
                <w:i/>
                <w:color w:val="000000"/>
                <w:kern w:val="2"/>
                <w:sz w:val="20"/>
                <w:szCs w:val="24"/>
                <w:lang w:val="en-GB" w:eastAsia="en-US"/>
                <w14:ligatures w14:val="standardContextual"/>
              </w:rPr>
              <w:t>“TO BE OPENED ONLY DURING THE BID-OPENING SESSION”</w:t>
            </w:r>
          </w:p>
          <w:p w14:paraId="3A8A4656" w14:textId="77777777" w:rsidR="00B11E21" w:rsidRPr="00B11E21" w:rsidRDefault="00B11E21" w:rsidP="00B11E21">
            <w:pPr>
              <w:spacing w:line="280" w:lineRule="exact"/>
              <w:ind w:right="11"/>
              <w:jc w:val="center"/>
              <w:rPr>
                <w:bCs/>
                <w:color w:val="000000"/>
                <w:sz w:val="16"/>
                <w:szCs w:val="16"/>
                <w:lang w:val="en-GB"/>
              </w:rPr>
            </w:pPr>
          </w:p>
          <w:p w14:paraId="65B9228A"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 xml:space="preserve">Admissibility of offers </w:t>
            </w:r>
          </w:p>
          <w:p w14:paraId="0A6EE50C" w14:textId="77777777" w:rsidR="00B11E21" w:rsidRPr="00B11E21" w:rsidRDefault="00B11E21" w:rsidP="00B11E21">
            <w:pPr>
              <w:spacing w:line="280" w:lineRule="exact"/>
              <w:ind w:left="65" w:right="11"/>
              <w:rPr>
                <w:color w:val="000000"/>
                <w:sz w:val="22"/>
                <w:lang w:val="en-GB"/>
              </w:rPr>
            </w:pPr>
            <w:r w:rsidRPr="00B11E21">
              <w:rPr>
                <w:color w:val="000000"/>
                <w:sz w:val="22"/>
                <w:lang w:val="en-GB"/>
              </w:rPr>
              <w:t>The administrative documents, the technical offer and the financial offer must be submitted in separate, sealed envelopes. The Project Owner will not accept:</w:t>
            </w:r>
          </w:p>
          <w:p w14:paraId="5B55B9D3" w14:textId="77777777" w:rsidR="00B11E21" w:rsidRPr="00B11E21" w:rsidRDefault="00B11E21" w:rsidP="00B11E21">
            <w:pPr>
              <w:spacing w:line="280" w:lineRule="exact"/>
              <w:ind w:left="65" w:right="11"/>
              <w:rPr>
                <w:color w:val="000000"/>
                <w:sz w:val="22"/>
                <w:szCs w:val="22"/>
                <w:lang w:val="en-GB"/>
              </w:rPr>
            </w:pPr>
          </w:p>
          <w:p w14:paraId="02C6C3E6"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 Envelopes bearing any indication of the bidders' identity;</w:t>
            </w:r>
          </w:p>
          <w:p w14:paraId="1E5605C7"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 Bids received after the submission deadlines;</w:t>
            </w:r>
          </w:p>
          <w:p w14:paraId="6528781D"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 xml:space="preserve">- Bids bearing no reference to the specific tender; </w:t>
            </w:r>
          </w:p>
          <w:p w14:paraId="5C94D2B1"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 Bids that do not comply with the bidding procedure;</w:t>
            </w:r>
          </w:p>
          <w:p w14:paraId="5463A831"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lastRenderedPageBreak/>
              <w:t>- Bids that fail to provide the number of copies specified in the tender documents or files containing copies only;</w:t>
            </w:r>
          </w:p>
          <w:p w14:paraId="0E383C1E"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 Any incomplete offer in accordance with the prescriptions of this notice and tender file, especially the absence of a bid bond issued by a reputable bank duly approved by the Cameroon Ministry in charge of Finance or non-respect of model documents of the invitation to tender. Such bids shall be declared inadmissible.</w:t>
            </w:r>
            <w:r w:rsidRPr="00B11E21">
              <w:rPr>
                <w:color w:val="000000"/>
                <w:sz w:val="22"/>
                <w:lang w:val="en-GB"/>
              </w:rPr>
              <w:br/>
              <w:t xml:space="preserve">Any bid bond submitted but having no relevance to the tender in question shall be deemed absent, and any bid bond presented by a bidder during the bid opening session will be inadmissible. </w:t>
            </w:r>
          </w:p>
          <w:p w14:paraId="1E66F5FC" w14:textId="77777777" w:rsidR="00B11E21" w:rsidRPr="00B11E21" w:rsidRDefault="00B11E21" w:rsidP="00B11E21">
            <w:pPr>
              <w:spacing w:line="280" w:lineRule="exact"/>
              <w:ind w:right="11"/>
              <w:rPr>
                <w:color w:val="000000"/>
                <w:sz w:val="18"/>
                <w:szCs w:val="18"/>
                <w:lang w:val="en-GB"/>
              </w:rPr>
            </w:pPr>
          </w:p>
          <w:p w14:paraId="6EF78907"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 xml:space="preserve">Opening of bids </w:t>
            </w:r>
          </w:p>
          <w:p w14:paraId="2950D27F" w14:textId="77777777" w:rsidR="00B11E21" w:rsidRPr="00B11E21" w:rsidRDefault="00B11E21" w:rsidP="00B11E21">
            <w:pPr>
              <w:ind w:right="11"/>
              <w:rPr>
                <w:color w:val="000000"/>
                <w:sz w:val="22"/>
                <w:szCs w:val="22"/>
                <w:lang w:val="en-GB" w:eastAsia="en-US"/>
              </w:rPr>
            </w:pPr>
            <w:r w:rsidRPr="00B11E21">
              <w:rPr>
                <w:rFonts w:eastAsia="Calibri"/>
                <w:color w:val="000000"/>
                <w:kern w:val="2"/>
                <w:sz w:val="22"/>
                <w:szCs w:val="24"/>
                <w:lang w:val="en-GB" w:eastAsia="en-US"/>
                <w14:ligatures w14:val="standardContextual"/>
              </w:rPr>
              <w:t>The bids shall be opened in two phases.</w:t>
            </w:r>
          </w:p>
          <w:p w14:paraId="1CA81CD8" w14:textId="77777777" w:rsidR="00B11E21" w:rsidRPr="00B11E21" w:rsidRDefault="00B11E21" w:rsidP="00B11E21">
            <w:pPr>
              <w:ind w:right="11"/>
              <w:rPr>
                <w:color w:val="000000"/>
                <w:sz w:val="22"/>
                <w:szCs w:val="22"/>
                <w:lang w:val="en-GB" w:eastAsia="en-US"/>
              </w:rPr>
            </w:pPr>
            <w:r w:rsidRPr="00B11E21">
              <w:rPr>
                <w:rFonts w:eastAsia="Calibri"/>
                <w:color w:val="000000"/>
                <w:kern w:val="2"/>
                <w:sz w:val="22"/>
                <w:szCs w:val="24"/>
                <w:lang w:val="en-GB" w:eastAsia="en-US"/>
                <w14:ligatures w14:val="standardContextual"/>
              </w:rPr>
              <w:t xml:space="preserve">Envelopes containing administrative documents, technical and financial bids, will be opened on     </w:t>
            </w:r>
            <w:r w:rsidRPr="00B11E21">
              <w:rPr>
                <w:rFonts w:eastAsia="Calibri"/>
                <w:b/>
                <w:bCs/>
                <w:color w:val="000000"/>
                <w:kern w:val="2"/>
                <w:sz w:val="22"/>
                <w:szCs w:val="24"/>
                <w:lang w:val="en-GB" w:eastAsia="en-US"/>
                <w14:ligatures w14:val="standardContextual"/>
              </w:rPr>
              <w:t>___________</w:t>
            </w:r>
            <w:r w:rsidRPr="00B11E21">
              <w:rPr>
                <w:rFonts w:eastAsia="Calibri"/>
                <w:color w:val="000000"/>
                <w:kern w:val="2"/>
                <w:sz w:val="22"/>
                <w:szCs w:val="24"/>
                <w:lang w:val="en-GB" w:eastAsia="en-US"/>
                <w14:ligatures w14:val="standardContextual"/>
              </w:rPr>
              <w:t xml:space="preserve"> at 1:00 pm prompt by the Internal Tender Board attached to the CNSC, specifically in the conference room at its head office. </w:t>
            </w:r>
          </w:p>
          <w:p w14:paraId="7867419D" w14:textId="77777777" w:rsidR="00B11E21" w:rsidRPr="00B11E21" w:rsidRDefault="00B11E21" w:rsidP="00B11E21">
            <w:pPr>
              <w:ind w:right="11"/>
              <w:rPr>
                <w:color w:val="000000"/>
                <w:sz w:val="16"/>
                <w:szCs w:val="16"/>
                <w:lang w:val="en-GB" w:eastAsia="en-US"/>
              </w:rPr>
            </w:pPr>
            <w:r w:rsidRPr="00B11E21">
              <w:rPr>
                <w:rFonts w:eastAsia="Calibri"/>
                <w:color w:val="000000"/>
                <w:kern w:val="2"/>
                <w:sz w:val="22"/>
                <w:szCs w:val="24"/>
                <w:lang w:val="en-GB" w:eastAsia="en-US"/>
                <w14:ligatures w14:val="standardContextual"/>
              </w:rPr>
              <w:t xml:space="preserve">Opening of the financial bids shall concern only those bidders who would have obtained a technical score of at least 80 out of 100 points. </w:t>
            </w:r>
          </w:p>
          <w:p w14:paraId="2C4D1840" w14:textId="77777777" w:rsidR="00B11E21" w:rsidRPr="00B11E21" w:rsidRDefault="00B11E21" w:rsidP="00B11E21">
            <w:pPr>
              <w:ind w:right="11"/>
              <w:rPr>
                <w:color w:val="000000"/>
                <w:sz w:val="22"/>
                <w:szCs w:val="22"/>
                <w:lang w:val="en-GB" w:eastAsia="en-US"/>
              </w:rPr>
            </w:pPr>
            <w:r w:rsidRPr="00B11E21">
              <w:rPr>
                <w:rFonts w:eastAsia="Calibri"/>
                <w:color w:val="000000"/>
                <w:kern w:val="2"/>
                <w:sz w:val="22"/>
                <w:szCs w:val="24"/>
                <w:lang w:val="en-GB" w:eastAsia="en-US"/>
                <w14:ligatures w14:val="standardContextual"/>
              </w:rPr>
              <w:t>Only bidders may attend or be duly represented by a person of their choice who is knowledgeable about the tender file, even in the case of a business grouping.</w:t>
            </w:r>
          </w:p>
          <w:p w14:paraId="24A81E9A" w14:textId="77777777" w:rsidR="00B11E21" w:rsidRPr="00B11E21" w:rsidRDefault="00B11E21" w:rsidP="00B11E21">
            <w:pPr>
              <w:ind w:right="11"/>
              <w:rPr>
                <w:color w:val="000000"/>
                <w:sz w:val="22"/>
                <w:szCs w:val="22"/>
                <w:lang w:val="en-GB" w:eastAsia="en-US"/>
              </w:rPr>
            </w:pPr>
            <w:r w:rsidRPr="00B11E21">
              <w:rPr>
                <w:rFonts w:eastAsia="Calibri"/>
                <w:color w:val="000000"/>
                <w:kern w:val="2"/>
                <w:sz w:val="22"/>
                <w:szCs w:val="24"/>
                <w:lang w:val="en-GB" w:eastAsia="en-US"/>
                <w14:ligatures w14:val="standardContextual"/>
              </w:rPr>
              <w:t>Under penalty of rejection, the required administrative documents must be produced in originals or in copies certified as such by the issuing service or competent administrative authority, in accordance with the Special Specifications of the Invitation to Tender. They must be less than three (3) months old from the original bid submission date or have been drawn up after the date of signature of the tender notice.</w:t>
            </w:r>
          </w:p>
          <w:p w14:paraId="60AABB22" w14:textId="77777777" w:rsidR="00B11E21" w:rsidRPr="00B11E21" w:rsidRDefault="00B11E21" w:rsidP="00B11E21">
            <w:pPr>
              <w:ind w:right="11"/>
              <w:rPr>
                <w:color w:val="000000"/>
                <w:sz w:val="22"/>
                <w:szCs w:val="22"/>
                <w:lang w:val="en-GB" w:eastAsia="en-US"/>
              </w:rPr>
            </w:pPr>
            <w:r w:rsidRPr="00B11E21">
              <w:rPr>
                <w:rFonts w:eastAsia="Calibri"/>
                <w:color w:val="000000"/>
                <w:kern w:val="2"/>
                <w:sz w:val="22"/>
                <w:szCs w:val="24"/>
                <w:lang w:val="en-GB" w:eastAsia="en-US"/>
                <w14:ligatures w14:val="standardContextual"/>
              </w:rPr>
              <w:t>In the event of the absence or non-conformity of a document in the administrative file during the bid opening session and after a regularisation period of 48 hours granted by the Tender Board, the bid will be rejected.</w:t>
            </w:r>
          </w:p>
          <w:p w14:paraId="10D9E23E" w14:textId="77777777" w:rsidR="00B11E21" w:rsidRPr="00B11E21" w:rsidRDefault="00B11E21" w:rsidP="00B11E21">
            <w:pPr>
              <w:spacing w:line="280" w:lineRule="exact"/>
              <w:ind w:right="11"/>
              <w:rPr>
                <w:color w:val="000000"/>
                <w:sz w:val="22"/>
                <w:szCs w:val="22"/>
                <w:lang w:val="en-GB"/>
              </w:rPr>
            </w:pPr>
          </w:p>
          <w:p w14:paraId="11C924AA"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Evaluation criteria</w:t>
            </w:r>
          </w:p>
          <w:p w14:paraId="6C9053D0" w14:textId="77777777" w:rsidR="00B11E21" w:rsidRPr="00B11E21" w:rsidRDefault="00B11E21" w:rsidP="00B11E21">
            <w:pPr>
              <w:spacing w:line="280" w:lineRule="exact"/>
              <w:ind w:right="11"/>
              <w:contextualSpacing/>
              <w:rPr>
                <w:b/>
                <w:color w:val="000000"/>
                <w:lang w:val="en-GB"/>
              </w:rPr>
            </w:pPr>
          </w:p>
          <w:p w14:paraId="77EC4C65" w14:textId="77777777" w:rsidR="00B11E21" w:rsidRPr="00B11E21" w:rsidRDefault="00B11E21" w:rsidP="00B11E21">
            <w:pPr>
              <w:overflowPunct/>
              <w:spacing w:line="276" w:lineRule="auto"/>
              <w:ind w:right="11"/>
              <w:textAlignment w:val="auto"/>
              <w:rPr>
                <w:b/>
                <w:i/>
                <w:color w:val="000000"/>
                <w:szCs w:val="24"/>
                <w:lang w:val="fr-CM" w:eastAsia="en-US"/>
              </w:rPr>
            </w:pPr>
            <w:r w:rsidRPr="00B11E21">
              <w:rPr>
                <w:b/>
                <w:i/>
                <w:color w:val="000000"/>
                <w:lang w:val="en-GB"/>
              </w:rPr>
              <w:t xml:space="preserve">15.1 - </w:t>
            </w:r>
            <w:proofErr w:type="spellStart"/>
            <w:r w:rsidRPr="00B11E21">
              <w:rPr>
                <w:rFonts w:eastAsia="Calibri"/>
                <w:b/>
                <w:i/>
                <w:color w:val="000000"/>
                <w:kern w:val="2"/>
                <w:szCs w:val="24"/>
                <w:lang w:val="fr-CM" w:eastAsia="en-US"/>
                <w14:ligatures w14:val="standardContextual"/>
              </w:rPr>
              <w:t>Eliminatory</w:t>
            </w:r>
            <w:proofErr w:type="spellEnd"/>
            <w:r w:rsidRPr="00B11E21">
              <w:rPr>
                <w:rFonts w:eastAsia="Calibri"/>
                <w:b/>
                <w:i/>
                <w:color w:val="000000"/>
                <w:kern w:val="2"/>
                <w:szCs w:val="24"/>
                <w:lang w:val="fr-CM" w:eastAsia="en-US"/>
                <w14:ligatures w14:val="standardContextual"/>
              </w:rPr>
              <w:t xml:space="preserve"> </w:t>
            </w:r>
            <w:proofErr w:type="spellStart"/>
            <w:r w:rsidRPr="00B11E21">
              <w:rPr>
                <w:rFonts w:eastAsia="Calibri"/>
                <w:b/>
                <w:i/>
                <w:color w:val="000000"/>
                <w:kern w:val="2"/>
                <w:szCs w:val="24"/>
                <w:lang w:val="fr-CM" w:eastAsia="en-US"/>
                <w14:ligatures w14:val="standardContextual"/>
              </w:rPr>
              <w:t>criteria</w:t>
            </w:r>
            <w:proofErr w:type="spellEnd"/>
            <w:r w:rsidRPr="00B11E21">
              <w:rPr>
                <w:rFonts w:eastAsia="Calibri"/>
                <w:b/>
                <w:i/>
                <w:color w:val="000000"/>
                <w:kern w:val="2"/>
                <w:szCs w:val="24"/>
                <w:lang w:val="fr-CM" w:eastAsia="en-US"/>
                <w14:ligatures w14:val="standardContextual"/>
              </w:rPr>
              <w:t>:</w:t>
            </w:r>
          </w:p>
          <w:p w14:paraId="3F3BA605" w14:textId="77777777" w:rsidR="00B11E21" w:rsidRPr="00B11E21" w:rsidRDefault="00B11E21" w:rsidP="00B11E21">
            <w:pPr>
              <w:overflowPunct/>
              <w:spacing w:line="276" w:lineRule="auto"/>
              <w:ind w:right="11"/>
              <w:textAlignment w:val="auto"/>
              <w:rPr>
                <w:b/>
                <w:i/>
                <w:color w:val="000000"/>
                <w:szCs w:val="24"/>
                <w:lang w:val="en-GB" w:eastAsia="en-US"/>
              </w:rPr>
            </w:pPr>
            <w:r w:rsidRPr="00B11E21">
              <w:rPr>
                <w:rFonts w:eastAsia="Calibri"/>
                <w:b/>
                <w:i/>
                <w:color w:val="000000"/>
                <w:kern w:val="2"/>
                <w:sz w:val="22"/>
                <w:szCs w:val="24"/>
                <w:lang w:val="en-GB" w:eastAsia="en-US"/>
                <w14:ligatures w14:val="standardContextual"/>
              </w:rPr>
              <w:t xml:space="preserve">15-1.1. </w:t>
            </w:r>
            <w:r w:rsidRPr="00B11E21">
              <w:rPr>
                <w:rFonts w:eastAsia="Calibri"/>
                <w:b/>
                <w:i/>
                <w:color w:val="000000"/>
                <w:kern w:val="2"/>
                <w:sz w:val="22"/>
                <w:szCs w:val="24"/>
                <w:u w:val="single"/>
                <w:lang w:val="en-GB" w:eastAsia="en-US"/>
                <w14:ligatures w14:val="standardContextual"/>
              </w:rPr>
              <w:t>Eliminatory criteria relating to administrative documents:</w:t>
            </w:r>
          </w:p>
          <w:p w14:paraId="6E5CD3DF" w14:textId="77777777" w:rsidR="00B11E21" w:rsidRPr="00B11E21" w:rsidRDefault="00B11E21" w:rsidP="00B11E21">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en-GB" w:eastAsia="en-US"/>
              </w:rPr>
            </w:pPr>
            <w:r w:rsidRPr="00B11E21">
              <w:rPr>
                <w:rFonts w:eastAsia="Calibri"/>
                <w:color w:val="000000"/>
                <w:kern w:val="2"/>
                <w:sz w:val="22"/>
                <w:szCs w:val="24"/>
                <w:lang w:val="en-GB" w:eastAsia="en-US"/>
                <w14:ligatures w14:val="standardContextual"/>
              </w:rPr>
              <w:t>Absence of a bid bond with a fiscal stamp and a written acknowledgement during the bid opening session, along with a consignment receipt issued by CDEC;</w:t>
            </w:r>
          </w:p>
          <w:p w14:paraId="7A390BD8" w14:textId="77777777" w:rsidR="00B11E21" w:rsidRPr="00B11E21" w:rsidRDefault="00B11E21" w:rsidP="00B11E21">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en-GB" w:eastAsia="en-US"/>
              </w:rPr>
            </w:pPr>
            <w:r w:rsidRPr="00B11E21">
              <w:rPr>
                <w:rFonts w:eastAsia="Calibri"/>
                <w:color w:val="000000"/>
                <w:kern w:val="2"/>
                <w:sz w:val="22"/>
                <w:szCs w:val="24"/>
                <w:lang w:val="en-GB" w:eastAsia="en-US"/>
                <w14:ligatures w14:val="standardContextual"/>
              </w:rPr>
              <w:t>Failure to produce an administrative document deemed non-compliant or missing (except the bid bond) within 48 hours of the bid opening session;</w:t>
            </w:r>
          </w:p>
          <w:p w14:paraId="798844CB" w14:textId="77777777" w:rsidR="00B11E21" w:rsidRPr="00B11E21" w:rsidRDefault="00B11E21" w:rsidP="00B11E21">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en-GB" w:eastAsia="en-US"/>
              </w:rPr>
            </w:pPr>
            <w:r w:rsidRPr="00B11E21">
              <w:rPr>
                <w:rFonts w:eastAsia="Calibri"/>
                <w:color w:val="000000"/>
                <w:kern w:val="2"/>
                <w:sz w:val="22"/>
                <w:szCs w:val="24"/>
                <w:lang w:val="en-GB" w:eastAsia="en-US"/>
                <w14:ligatures w14:val="standardContextual"/>
              </w:rPr>
              <w:lastRenderedPageBreak/>
              <w:t>False declarations or forged documents;</w:t>
            </w:r>
          </w:p>
          <w:p w14:paraId="7BC40C2A" w14:textId="77777777" w:rsidR="00B11E21" w:rsidRPr="00B11E21" w:rsidRDefault="00B11E21" w:rsidP="00B11E21">
            <w:pPr>
              <w:overflowPunct/>
              <w:spacing w:line="276" w:lineRule="auto"/>
              <w:ind w:right="-20"/>
              <w:textAlignment w:val="auto"/>
              <w:rPr>
                <w:color w:val="000000"/>
                <w:sz w:val="16"/>
                <w:szCs w:val="16"/>
                <w:lang w:val="en-GB" w:eastAsia="en-US"/>
              </w:rPr>
            </w:pPr>
          </w:p>
          <w:p w14:paraId="2B13A12B" w14:textId="77777777" w:rsidR="00B11E21" w:rsidRPr="00B11E21" w:rsidRDefault="00B11E21" w:rsidP="00B11E21">
            <w:pPr>
              <w:overflowPunct/>
              <w:spacing w:line="276" w:lineRule="auto"/>
              <w:ind w:right="-20"/>
              <w:textAlignment w:val="auto"/>
              <w:rPr>
                <w:b/>
                <w:i/>
                <w:iCs/>
                <w:color w:val="000000"/>
                <w:sz w:val="22"/>
                <w:szCs w:val="22"/>
                <w:lang w:val="en-GB" w:eastAsia="en-US"/>
              </w:rPr>
            </w:pPr>
            <w:r w:rsidRPr="00B11E21">
              <w:rPr>
                <w:rFonts w:eastAsia="Calibri"/>
                <w:b/>
                <w:i/>
                <w:color w:val="000000"/>
                <w:kern w:val="2"/>
                <w:sz w:val="22"/>
                <w:szCs w:val="24"/>
                <w:lang w:val="en-GB" w:eastAsia="en-US"/>
                <w14:ligatures w14:val="standardContextual"/>
              </w:rPr>
              <w:t xml:space="preserve">15- 1.2. </w:t>
            </w:r>
            <w:r w:rsidRPr="00B11E21">
              <w:rPr>
                <w:rFonts w:eastAsia="Calibri"/>
                <w:b/>
                <w:i/>
                <w:color w:val="000000"/>
                <w:kern w:val="2"/>
                <w:sz w:val="22"/>
                <w:szCs w:val="24"/>
                <w:u w:val="single"/>
                <w:lang w:val="en-GB" w:eastAsia="en-US"/>
                <w14:ligatures w14:val="standardContextual"/>
              </w:rPr>
              <w:t>Eliminatory criteria relating to the technical offer</w:t>
            </w:r>
          </w:p>
          <w:p w14:paraId="2B1AB67B"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000000"/>
                <w:sz w:val="22"/>
                <w:szCs w:val="22"/>
                <w:lang w:val="en-GB" w:eastAsia="en-US"/>
              </w:rPr>
            </w:pPr>
            <w:r w:rsidRPr="00B11E21">
              <w:rPr>
                <w:rFonts w:eastAsia="Calibri"/>
                <w:color w:val="000000"/>
                <w:kern w:val="2"/>
                <w:sz w:val="22"/>
                <w:szCs w:val="24"/>
                <w:lang w:val="en-GB" w:eastAsia="en-US"/>
                <w14:ligatures w14:val="standardContextual"/>
              </w:rPr>
              <w:t>False declarations or forged documents;</w:t>
            </w:r>
          </w:p>
          <w:p w14:paraId="3AD74794"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000000"/>
                <w:sz w:val="22"/>
                <w:szCs w:val="22"/>
                <w:lang w:val="en-GB" w:eastAsia="en-US"/>
              </w:rPr>
            </w:pPr>
            <w:r w:rsidRPr="00B11E21">
              <w:rPr>
                <w:rFonts w:eastAsia="Calibri"/>
                <w:color w:val="000000"/>
                <w:kern w:val="2"/>
                <w:sz w:val="22"/>
                <w:szCs w:val="24"/>
                <w:lang w:val="en-GB" w:eastAsia="en-US"/>
                <w14:ligatures w14:val="standardContextual"/>
              </w:rPr>
              <w:t>Absence of a dated and signed Integrity Charter;</w:t>
            </w:r>
          </w:p>
          <w:p w14:paraId="6FE1C9C3"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000000"/>
                <w:sz w:val="22"/>
                <w:szCs w:val="22"/>
                <w:lang w:val="en-GB" w:eastAsia="en-US"/>
              </w:rPr>
            </w:pPr>
            <w:r w:rsidRPr="00B11E21">
              <w:rPr>
                <w:rFonts w:eastAsia="Calibri"/>
                <w:color w:val="000000"/>
                <w:kern w:val="2"/>
                <w:sz w:val="22"/>
                <w:szCs w:val="24"/>
                <w:lang w:val="en-GB" w:eastAsia="en-US"/>
                <w14:ligatures w14:val="standardContextual"/>
              </w:rPr>
              <w:t>Absence of a dated and signed declaration of commitment to respect environmental and social clauses;</w:t>
            </w:r>
          </w:p>
          <w:p w14:paraId="4406253E"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000000"/>
                <w:sz w:val="22"/>
                <w:szCs w:val="22"/>
                <w:lang w:val="en-GB" w:eastAsia="en-US"/>
              </w:rPr>
            </w:pPr>
            <w:r w:rsidRPr="00B11E21">
              <w:rPr>
                <w:rFonts w:eastAsia="Calibri"/>
                <w:color w:val="000000"/>
                <w:kern w:val="2"/>
                <w:sz w:val="22"/>
                <w:szCs w:val="24"/>
                <w:lang w:val="en-GB" w:eastAsia="en-US"/>
                <w14:ligatures w14:val="standardContextual"/>
              </w:rPr>
              <w:t>Absence of a sworn declaration attesting to the non-abandonment of a work order within the last three (3) years;</w:t>
            </w:r>
          </w:p>
          <w:p w14:paraId="3ACF887A"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color w:val="000000"/>
                <w:sz w:val="10"/>
                <w:szCs w:val="10"/>
                <w:lang w:val="en-GB" w:eastAsia="en-US"/>
              </w:rPr>
            </w:pPr>
            <w:r w:rsidRPr="00B11E21">
              <w:rPr>
                <w:rFonts w:eastAsia="Calibri"/>
                <w:color w:val="000000"/>
                <w:kern w:val="2"/>
                <w:sz w:val="22"/>
                <w:szCs w:val="24"/>
                <w:lang w:val="en-GB" w:eastAsia="en-US"/>
                <w14:ligatures w14:val="standardContextual"/>
              </w:rPr>
              <w:t xml:space="preserve">Failure to obtain 80 out of 100 points on the essential criteria. </w:t>
            </w:r>
          </w:p>
          <w:p w14:paraId="46B378B3" w14:textId="77777777" w:rsidR="00B11E21" w:rsidRPr="00B11E21" w:rsidRDefault="00B11E21" w:rsidP="00B11E21">
            <w:pPr>
              <w:overflowPunct/>
              <w:spacing w:line="276" w:lineRule="auto"/>
              <w:ind w:right="-20"/>
              <w:textAlignment w:val="auto"/>
              <w:rPr>
                <w:b/>
                <w:i/>
                <w:iCs/>
                <w:color w:val="000000"/>
                <w:sz w:val="22"/>
                <w:szCs w:val="22"/>
                <w:lang w:val="en-GB" w:eastAsia="en-US"/>
              </w:rPr>
            </w:pPr>
            <w:r w:rsidRPr="00B11E21">
              <w:rPr>
                <w:rFonts w:eastAsia="Calibri"/>
                <w:b/>
                <w:i/>
                <w:color w:val="000000"/>
                <w:kern w:val="2"/>
                <w:sz w:val="22"/>
                <w:szCs w:val="24"/>
                <w:lang w:val="en-GB" w:eastAsia="en-US"/>
                <w14:ligatures w14:val="standardContextual"/>
              </w:rPr>
              <w:t xml:space="preserve">15- 1.3. </w:t>
            </w:r>
            <w:r w:rsidRPr="00B11E21">
              <w:rPr>
                <w:rFonts w:eastAsia="Calibri"/>
                <w:b/>
                <w:i/>
                <w:color w:val="000000"/>
                <w:kern w:val="2"/>
                <w:sz w:val="22"/>
                <w:szCs w:val="24"/>
                <w:u w:val="single"/>
                <w:lang w:val="en-GB" w:eastAsia="en-US"/>
                <w14:ligatures w14:val="standardContextual"/>
              </w:rPr>
              <w:t>Eliminatory criteria relating to the financial offer</w:t>
            </w:r>
            <w:r w:rsidRPr="00B11E21">
              <w:rPr>
                <w:rFonts w:eastAsia="Calibri"/>
                <w:b/>
                <w:i/>
                <w:color w:val="000000"/>
                <w:kern w:val="2"/>
                <w:sz w:val="22"/>
                <w:szCs w:val="24"/>
                <w:lang w:val="en-GB" w:eastAsia="en-US"/>
                <w14:ligatures w14:val="standardContextual"/>
              </w:rPr>
              <w:t xml:space="preserve"> </w:t>
            </w:r>
          </w:p>
          <w:p w14:paraId="6E2A56B2" w14:textId="77777777" w:rsidR="00B11E21" w:rsidRPr="00B11E21" w:rsidRDefault="00B11E21" w:rsidP="00B11E21">
            <w:pPr>
              <w:jc w:val="left"/>
              <w:rPr>
                <w:b/>
                <w:color w:val="000000"/>
                <w:sz w:val="8"/>
                <w:szCs w:val="8"/>
                <w:lang w:val="en-GB"/>
              </w:rPr>
            </w:pPr>
          </w:p>
          <w:p w14:paraId="694CEB8A"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000000"/>
                <w:sz w:val="22"/>
                <w:szCs w:val="22"/>
                <w:lang w:val="en-GB" w:eastAsia="en-US"/>
              </w:rPr>
            </w:pPr>
            <w:r w:rsidRPr="00B11E21">
              <w:rPr>
                <w:rFonts w:eastAsia="Calibri"/>
                <w:color w:val="000000"/>
                <w:kern w:val="2"/>
                <w:sz w:val="22"/>
                <w:szCs w:val="24"/>
                <w:lang w:val="en-GB" w:eastAsia="en-US"/>
                <w14:ligatures w14:val="standardContextual"/>
              </w:rPr>
              <w:t>Absence of a stamped bid submission note per the model documents of the tender call;</w:t>
            </w:r>
          </w:p>
          <w:p w14:paraId="46F4F728" w14:textId="77777777" w:rsidR="00B11E21" w:rsidRPr="00B11E21" w:rsidRDefault="00B11E21" w:rsidP="00B11E21">
            <w:pPr>
              <w:widowControl/>
              <w:numPr>
                <w:ilvl w:val="0"/>
                <w:numId w:val="66"/>
              </w:numPr>
              <w:overflowPunct/>
              <w:autoSpaceDE/>
              <w:autoSpaceDN/>
              <w:adjustRightInd/>
              <w:spacing w:after="160" w:line="276" w:lineRule="auto"/>
              <w:ind w:left="746" w:right="-20"/>
              <w:jc w:val="left"/>
              <w:textAlignment w:val="auto"/>
              <w:rPr>
                <w:bCs/>
                <w:color w:val="000000"/>
                <w:sz w:val="22"/>
                <w:szCs w:val="22"/>
                <w:lang w:val="en-GB" w:eastAsia="en-US"/>
              </w:rPr>
            </w:pPr>
            <w:r w:rsidRPr="00B11E21">
              <w:rPr>
                <w:rFonts w:eastAsia="Calibri"/>
                <w:color w:val="000000"/>
                <w:kern w:val="2"/>
                <w:sz w:val="22"/>
                <w:szCs w:val="24"/>
                <w:lang w:val="en-GB" w:eastAsia="en-US"/>
                <w14:ligatures w14:val="standardContextual"/>
              </w:rPr>
              <w:t>Absence of a quantified unit price in the financial offer.</w:t>
            </w:r>
          </w:p>
          <w:p w14:paraId="3EBA9432" w14:textId="77777777" w:rsidR="00B11E21" w:rsidRPr="00B11E21" w:rsidRDefault="00B11E21" w:rsidP="00B11E21">
            <w:pPr>
              <w:overflowPunct/>
              <w:spacing w:line="276" w:lineRule="auto"/>
              <w:ind w:right="-20"/>
              <w:textAlignment w:val="auto"/>
              <w:rPr>
                <w:color w:val="000000"/>
                <w:sz w:val="4"/>
                <w:szCs w:val="4"/>
                <w:lang w:val="en-GB"/>
              </w:rPr>
            </w:pPr>
          </w:p>
          <w:p w14:paraId="16D413C4" w14:textId="77777777" w:rsidR="00B11E21" w:rsidRPr="00B11E21" w:rsidRDefault="00B11E21" w:rsidP="00B11E21">
            <w:pPr>
              <w:overflowPunct/>
              <w:spacing w:line="276" w:lineRule="auto"/>
              <w:ind w:right="11"/>
              <w:textAlignment w:val="auto"/>
              <w:rPr>
                <w:b/>
                <w:i/>
                <w:color w:val="000000"/>
                <w:szCs w:val="24"/>
                <w:lang w:val="fr-CM" w:eastAsia="en-US"/>
              </w:rPr>
            </w:pPr>
            <w:r w:rsidRPr="00B11E21">
              <w:rPr>
                <w:rFonts w:eastAsia="Calibri"/>
                <w:b/>
                <w:i/>
                <w:color w:val="000000"/>
                <w:kern w:val="2"/>
                <w:szCs w:val="24"/>
                <w:lang w:val="fr-CM" w:eastAsia="en-US"/>
                <w14:ligatures w14:val="standardContextual"/>
              </w:rPr>
              <w:t xml:space="preserve">15.2- Essential </w:t>
            </w:r>
            <w:proofErr w:type="spellStart"/>
            <w:r w:rsidRPr="00B11E21">
              <w:rPr>
                <w:rFonts w:eastAsia="Calibri"/>
                <w:b/>
                <w:i/>
                <w:color w:val="000000"/>
                <w:kern w:val="2"/>
                <w:szCs w:val="24"/>
                <w:lang w:val="fr-CM" w:eastAsia="en-US"/>
                <w14:ligatures w14:val="standardContextual"/>
              </w:rPr>
              <w:t>criteria</w:t>
            </w:r>
            <w:proofErr w:type="spellEnd"/>
            <w:r w:rsidRPr="00B11E21">
              <w:rPr>
                <w:rFonts w:eastAsia="Calibri"/>
                <w:b/>
                <w:i/>
                <w:color w:val="000000"/>
                <w:kern w:val="2"/>
                <w:szCs w:val="24"/>
                <w:lang w:val="fr-CM" w:eastAsia="en-US"/>
                <w14:ligatures w14:val="standardContextual"/>
              </w:rPr>
              <w:t>:</w:t>
            </w:r>
          </w:p>
          <w:p w14:paraId="6106F242" w14:textId="77777777" w:rsidR="00B11E21" w:rsidRPr="00B11E21" w:rsidRDefault="00B11E21" w:rsidP="00B11E21">
            <w:pPr>
              <w:overflowPunct/>
              <w:spacing w:line="276" w:lineRule="auto"/>
              <w:ind w:left="746" w:right="-20"/>
              <w:textAlignment w:val="auto"/>
              <w:rPr>
                <w:bCs/>
                <w:color w:val="000000"/>
                <w:sz w:val="2"/>
                <w:szCs w:val="2"/>
                <w:lang w:val="fr-FR"/>
              </w:rPr>
            </w:pPr>
          </w:p>
          <w:p w14:paraId="6288C6AF"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color w:val="000000"/>
                <w:sz w:val="22"/>
                <w:szCs w:val="22"/>
                <w:lang w:val="en-GB" w:eastAsia="en-US"/>
              </w:rPr>
            </w:pPr>
            <w:r w:rsidRPr="00B11E21">
              <w:rPr>
                <w:rFonts w:eastAsia="Calibri"/>
                <w:color w:val="000000"/>
                <w:kern w:val="2"/>
                <w:sz w:val="22"/>
                <w:szCs w:val="24"/>
                <w:lang w:val="en-GB" w:eastAsia="en-US"/>
                <w14:ligatures w14:val="standardContextual"/>
              </w:rPr>
              <w:t xml:space="preserve">Understanding of proposed job description and methodology; </w:t>
            </w:r>
          </w:p>
          <w:p w14:paraId="343B1951"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color w:val="000000"/>
                <w:sz w:val="22"/>
                <w:szCs w:val="22"/>
                <w:lang w:val="fr-CM" w:eastAsia="en-US"/>
              </w:rPr>
            </w:pPr>
            <w:proofErr w:type="spellStart"/>
            <w:r w:rsidRPr="00B11E21">
              <w:rPr>
                <w:rFonts w:eastAsia="Calibri"/>
                <w:color w:val="000000"/>
                <w:kern w:val="2"/>
                <w:sz w:val="22"/>
                <w:szCs w:val="24"/>
                <w:lang w:val="fr-CM" w:eastAsia="en-US"/>
                <w14:ligatures w14:val="standardContextual"/>
              </w:rPr>
              <w:t>References</w:t>
            </w:r>
            <w:proofErr w:type="spellEnd"/>
            <w:r w:rsidRPr="00B11E21">
              <w:rPr>
                <w:rFonts w:eastAsia="Calibri"/>
                <w:color w:val="000000"/>
                <w:kern w:val="2"/>
                <w:sz w:val="22"/>
                <w:szCs w:val="24"/>
                <w:lang w:val="fr-CM" w:eastAsia="en-US"/>
                <w14:ligatures w14:val="standardContextual"/>
              </w:rPr>
              <w:t>;</w:t>
            </w:r>
          </w:p>
          <w:p w14:paraId="5A4707EC"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color w:val="000000"/>
                <w:sz w:val="22"/>
                <w:szCs w:val="22"/>
                <w:lang w:val="fr-CM" w:eastAsia="en-US"/>
              </w:rPr>
            </w:pPr>
            <w:r w:rsidRPr="00B11E21">
              <w:rPr>
                <w:rFonts w:eastAsia="Calibri"/>
                <w:color w:val="000000"/>
                <w:kern w:val="2"/>
                <w:sz w:val="22"/>
                <w:szCs w:val="24"/>
                <w:lang w:val="fr-CM" w:eastAsia="en-US"/>
                <w14:ligatures w14:val="standardContextual"/>
              </w:rPr>
              <w:t>Staff;</w:t>
            </w:r>
          </w:p>
          <w:p w14:paraId="7207DE38"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color w:val="000000"/>
                <w:sz w:val="22"/>
                <w:szCs w:val="22"/>
                <w:lang w:val="en-GB" w:eastAsia="en-US"/>
              </w:rPr>
            </w:pPr>
            <w:r w:rsidRPr="00B11E21">
              <w:rPr>
                <w:rFonts w:eastAsia="Calibri"/>
                <w:color w:val="000000"/>
                <w:kern w:val="2"/>
                <w:sz w:val="22"/>
                <w:szCs w:val="24"/>
                <w:lang w:val="en-GB" w:eastAsia="en-US"/>
                <w14:ligatures w14:val="standardContextual"/>
              </w:rPr>
              <w:t>Evidence of acceptance of contractual conditions;</w:t>
            </w:r>
          </w:p>
          <w:p w14:paraId="32E5035B"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color w:val="000000"/>
                <w:sz w:val="22"/>
                <w:szCs w:val="22"/>
                <w:lang w:val="fr-CM" w:eastAsia="en-US"/>
              </w:rPr>
            </w:pPr>
            <w:r w:rsidRPr="00B11E21">
              <w:rPr>
                <w:rFonts w:eastAsia="Calibri"/>
                <w:color w:val="000000"/>
                <w:kern w:val="2"/>
                <w:sz w:val="22"/>
                <w:szCs w:val="24"/>
                <w:lang w:val="fr-CM" w:eastAsia="en-US"/>
                <w14:ligatures w14:val="standardContextual"/>
              </w:rPr>
              <w:t xml:space="preserve">Financial </w:t>
            </w:r>
            <w:proofErr w:type="spellStart"/>
            <w:r w:rsidRPr="00B11E21">
              <w:rPr>
                <w:rFonts w:eastAsia="Calibri"/>
                <w:color w:val="000000"/>
                <w:kern w:val="2"/>
                <w:sz w:val="22"/>
                <w:szCs w:val="24"/>
                <w:lang w:val="fr-CM" w:eastAsia="en-US"/>
                <w14:ligatures w14:val="standardContextual"/>
              </w:rPr>
              <w:t>capacity</w:t>
            </w:r>
            <w:proofErr w:type="spellEnd"/>
            <w:r w:rsidRPr="00B11E21">
              <w:rPr>
                <w:rFonts w:eastAsia="Calibri"/>
                <w:color w:val="000000"/>
                <w:kern w:val="2"/>
                <w:sz w:val="22"/>
                <w:szCs w:val="24"/>
                <w:lang w:val="fr-CM" w:eastAsia="en-US"/>
                <w14:ligatures w14:val="standardContextual"/>
              </w:rPr>
              <w:t>;</w:t>
            </w:r>
          </w:p>
          <w:p w14:paraId="16BE7B06" w14:textId="77777777" w:rsidR="00B11E21" w:rsidRPr="00B11E21" w:rsidRDefault="00B11E21" w:rsidP="00B11E21">
            <w:pPr>
              <w:widowControl/>
              <w:numPr>
                <w:ilvl w:val="0"/>
                <w:numId w:val="95"/>
              </w:numPr>
              <w:overflowPunct/>
              <w:autoSpaceDE/>
              <w:autoSpaceDN/>
              <w:adjustRightInd/>
              <w:spacing w:before="120" w:after="120" w:line="278" w:lineRule="auto"/>
              <w:ind w:right="360"/>
              <w:jc w:val="left"/>
              <w:textAlignment w:val="auto"/>
              <w:rPr>
                <w:rFonts w:eastAsia="Arial"/>
                <w:color w:val="000000"/>
                <w:sz w:val="22"/>
                <w:szCs w:val="22"/>
                <w:lang w:val="fr-CM" w:eastAsia="en-US"/>
              </w:rPr>
            </w:pPr>
            <w:proofErr w:type="spellStart"/>
            <w:r w:rsidRPr="00B11E21">
              <w:rPr>
                <w:rFonts w:eastAsia="Calibri"/>
                <w:color w:val="000000"/>
                <w:kern w:val="2"/>
                <w:sz w:val="22"/>
                <w:szCs w:val="24"/>
                <w:lang w:val="fr-CM" w:eastAsia="en-US"/>
                <w14:ligatures w14:val="standardContextual"/>
              </w:rPr>
              <w:t>Presentation</w:t>
            </w:r>
            <w:proofErr w:type="spellEnd"/>
            <w:r w:rsidRPr="00B11E21">
              <w:rPr>
                <w:rFonts w:eastAsia="Calibri"/>
                <w:color w:val="000000"/>
                <w:kern w:val="2"/>
                <w:sz w:val="22"/>
                <w:szCs w:val="24"/>
                <w:lang w:val="fr-CM" w:eastAsia="en-US"/>
                <w14:ligatures w14:val="standardContextual"/>
              </w:rPr>
              <w:t xml:space="preserve"> of the </w:t>
            </w:r>
            <w:proofErr w:type="spellStart"/>
            <w:r w:rsidRPr="00B11E21">
              <w:rPr>
                <w:rFonts w:eastAsia="Calibri"/>
                <w:color w:val="000000"/>
                <w:kern w:val="2"/>
                <w:sz w:val="22"/>
                <w:szCs w:val="24"/>
                <w:lang w:val="fr-CM" w:eastAsia="en-US"/>
                <w14:ligatures w14:val="standardContextual"/>
              </w:rPr>
              <w:t>offer</w:t>
            </w:r>
            <w:proofErr w:type="spellEnd"/>
            <w:r w:rsidRPr="00B11E21">
              <w:rPr>
                <w:rFonts w:eastAsia="Calibri"/>
                <w:color w:val="000000"/>
                <w:kern w:val="2"/>
                <w:sz w:val="22"/>
                <w:szCs w:val="24"/>
                <w:lang w:val="fr-CM" w:eastAsia="en-US"/>
                <w14:ligatures w14:val="standardContextual"/>
              </w:rPr>
              <w:t>.</w:t>
            </w:r>
          </w:p>
          <w:p w14:paraId="24825B2A" w14:textId="77777777" w:rsidR="00B11E21" w:rsidRPr="00B11E21" w:rsidRDefault="00B11E21" w:rsidP="00B11E21">
            <w:pPr>
              <w:overflowPunct/>
              <w:spacing w:line="276" w:lineRule="auto"/>
              <w:ind w:right="-20"/>
              <w:textAlignment w:val="auto"/>
              <w:rPr>
                <w:rFonts w:eastAsia="Calibri"/>
                <w:color w:val="000000"/>
                <w:kern w:val="2"/>
                <w:sz w:val="22"/>
                <w:szCs w:val="24"/>
                <w:lang w:val="en-GB" w:eastAsia="en-US"/>
                <w14:ligatures w14:val="standardContextual"/>
              </w:rPr>
            </w:pPr>
            <w:r w:rsidRPr="00B11E21">
              <w:rPr>
                <w:rFonts w:eastAsia="Calibri"/>
                <w:color w:val="000000"/>
                <w:kern w:val="2"/>
                <w:sz w:val="22"/>
                <w:szCs w:val="24"/>
                <w:lang w:val="en-GB" w:eastAsia="en-US"/>
                <w14:ligatures w14:val="standardContextual"/>
              </w:rPr>
              <w:t>Only bids that obtain at least eighty (80) out of one hundred (100) points during the analysis of technical offers shall be short-listed for the evaluation of financial offers.</w:t>
            </w:r>
          </w:p>
          <w:p w14:paraId="37F026C3" w14:textId="77777777" w:rsidR="00B11E21" w:rsidRPr="00B11E21" w:rsidRDefault="00B11E21" w:rsidP="00B11E21">
            <w:pPr>
              <w:overflowPunct/>
              <w:spacing w:line="276" w:lineRule="auto"/>
              <w:ind w:left="746" w:right="-20"/>
              <w:textAlignment w:val="auto"/>
              <w:rPr>
                <w:bCs/>
                <w:color w:val="000000"/>
                <w:sz w:val="8"/>
                <w:szCs w:val="8"/>
                <w:lang w:val="en-GB"/>
              </w:rPr>
            </w:pPr>
          </w:p>
          <w:p w14:paraId="130BCBC7" w14:textId="77777777" w:rsidR="00B11E21" w:rsidRPr="00B11E21" w:rsidRDefault="00B11E21" w:rsidP="00B11E21">
            <w:pPr>
              <w:overflowPunct/>
              <w:spacing w:line="276" w:lineRule="auto"/>
              <w:ind w:left="746" w:right="-20"/>
              <w:textAlignment w:val="auto"/>
              <w:rPr>
                <w:bCs/>
                <w:color w:val="000000"/>
                <w:sz w:val="8"/>
                <w:szCs w:val="8"/>
                <w:lang w:val="en-GB"/>
              </w:rPr>
            </w:pPr>
          </w:p>
          <w:p w14:paraId="469548F7" w14:textId="77777777" w:rsidR="00B11E21" w:rsidRPr="00B11E21" w:rsidRDefault="00B11E21" w:rsidP="00B11E21">
            <w:pPr>
              <w:overflowPunct/>
              <w:spacing w:line="276" w:lineRule="auto"/>
              <w:ind w:right="-20"/>
              <w:textAlignment w:val="auto"/>
              <w:rPr>
                <w:b/>
                <w:color w:val="000000"/>
                <w:sz w:val="22"/>
                <w:szCs w:val="22"/>
                <w:lang w:val="en-GB" w:eastAsia="en-US"/>
              </w:rPr>
            </w:pPr>
            <w:r w:rsidRPr="00B11E21">
              <w:rPr>
                <w:rFonts w:eastAsia="Calibri"/>
                <w:b/>
                <w:color w:val="000000"/>
                <w:kern w:val="2"/>
                <w:sz w:val="22"/>
                <w:szCs w:val="24"/>
                <w:lang w:val="en-GB" w:eastAsia="en-US"/>
                <w14:ligatures w14:val="standardContextual"/>
              </w:rPr>
              <w:t xml:space="preserve">NB: The service provider shall be selected based on the total number of points obtained for both the technical (80%) and financial (20%) offers. </w:t>
            </w:r>
          </w:p>
          <w:p w14:paraId="681D03FE" w14:textId="77777777" w:rsidR="00B11E21" w:rsidRPr="00B11E21" w:rsidRDefault="00B11E21" w:rsidP="00B11E21">
            <w:pPr>
              <w:overflowPunct/>
              <w:spacing w:line="280" w:lineRule="exact"/>
              <w:ind w:right="-20"/>
              <w:textAlignment w:val="auto"/>
              <w:rPr>
                <w:color w:val="000000"/>
                <w:sz w:val="16"/>
                <w:szCs w:val="16"/>
                <w:lang w:val="en-GB"/>
              </w:rPr>
            </w:pPr>
          </w:p>
          <w:p w14:paraId="3C2F266D"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Contract award</w:t>
            </w:r>
          </w:p>
          <w:p w14:paraId="77E206CD" w14:textId="77777777" w:rsidR="00B11E21" w:rsidRPr="00B11E21" w:rsidRDefault="00B11E21" w:rsidP="00B11E21">
            <w:pPr>
              <w:spacing w:line="280" w:lineRule="exact"/>
              <w:ind w:left="65" w:right="11"/>
              <w:rPr>
                <w:b/>
                <w:color w:val="000000"/>
                <w:sz w:val="22"/>
                <w:szCs w:val="22"/>
                <w:lang w:val="en-GB"/>
              </w:rPr>
            </w:pPr>
            <w:r w:rsidRPr="00B11E21">
              <w:rPr>
                <w:color w:val="000000"/>
                <w:sz w:val="22"/>
                <w:lang w:val="en-GB"/>
              </w:rPr>
              <w:t xml:space="preserve">The Project Owner will award the contract to the bidder whose bid meets the required technical and financial qualification criteria and has been evaluated as the </w:t>
            </w:r>
            <w:r w:rsidRPr="00B11E21">
              <w:rPr>
                <w:b/>
                <w:bCs/>
                <w:color w:val="000000"/>
                <w:sz w:val="22"/>
                <w:lang w:val="en-GB"/>
              </w:rPr>
              <w:t xml:space="preserve">best </w:t>
            </w:r>
            <w:r w:rsidRPr="00B11E21">
              <w:rPr>
                <w:b/>
                <w:bCs/>
                <w:color w:val="000000"/>
                <w:sz w:val="22"/>
                <w:lang w:val="en-GB"/>
              </w:rPr>
              <w:lastRenderedPageBreak/>
              <w:t>offer</w:t>
            </w:r>
            <w:r w:rsidRPr="00B11E21">
              <w:rPr>
                <w:color w:val="000000"/>
                <w:sz w:val="22"/>
                <w:lang w:val="en-GB"/>
              </w:rPr>
              <w:t xml:space="preserve"> considering any proposed discounts. </w:t>
            </w:r>
            <w:r w:rsidRPr="00B11E21">
              <w:rPr>
                <w:i/>
                <w:color w:val="000000"/>
                <w:sz w:val="22"/>
                <w:lang w:val="en-GB"/>
              </w:rPr>
              <w:t>Such discounts must be clearly stated along with their amounts.</w:t>
            </w:r>
          </w:p>
          <w:p w14:paraId="352BD332" w14:textId="77777777" w:rsidR="00B11E21" w:rsidRPr="00B11E21" w:rsidRDefault="00B11E21" w:rsidP="00B11E21">
            <w:pPr>
              <w:spacing w:line="280" w:lineRule="exact"/>
              <w:ind w:right="11"/>
              <w:rPr>
                <w:color w:val="000000"/>
                <w:sz w:val="14"/>
                <w:szCs w:val="14"/>
                <w:lang w:val="en-GB"/>
              </w:rPr>
            </w:pPr>
          </w:p>
          <w:p w14:paraId="6D51EE37"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 xml:space="preserve">Validity of offers </w:t>
            </w:r>
          </w:p>
          <w:p w14:paraId="7B2CB800" w14:textId="77777777" w:rsidR="00B11E21" w:rsidRPr="00B11E21" w:rsidRDefault="00B11E21" w:rsidP="00B11E21">
            <w:pPr>
              <w:spacing w:line="280" w:lineRule="exact"/>
              <w:ind w:left="65" w:right="11"/>
              <w:rPr>
                <w:color w:val="000000"/>
                <w:sz w:val="22"/>
                <w:lang w:val="en-GB"/>
              </w:rPr>
            </w:pPr>
            <w:r w:rsidRPr="00B11E21">
              <w:rPr>
                <w:color w:val="000000"/>
                <w:sz w:val="22"/>
                <w:lang w:val="en-GB"/>
              </w:rPr>
              <w:t>Bidders shall remain committed to their offers for ninety (90) days from the bid submission deadline.</w:t>
            </w:r>
          </w:p>
          <w:p w14:paraId="7D9BDA4C" w14:textId="77777777" w:rsidR="00B11E21" w:rsidRPr="00B11E21" w:rsidRDefault="00B11E21" w:rsidP="00B11E21">
            <w:pPr>
              <w:spacing w:line="280" w:lineRule="exact"/>
              <w:ind w:left="65" w:right="11"/>
              <w:rPr>
                <w:color w:val="000000"/>
                <w:sz w:val="22"/>
                <w:szCs w:val="22"/>
                <w:lang w:val="en-GB"/>
              </w:rPr>
            </w:pPr>
          </w:p>
          <w:p w14:paraId="5F129104"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Complementary information</w:t>
            </w:r>
          </w:p>
          <w:p w14:paraId="66522696"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 xml:space="preserve">Complementary technical information is obtainable during working hours from the CNSC’s Procurement Service, Centre des Affaires Maritimes, 3rd floor, </w:t>
            </w:r>
            <w:proofErr w:type="spellStart"/>
            <w:r w:rsidRPr="00B11E21">
              <w:rPr>
                <w:color w:val="000000"/>
                <w:sz w:val="22"/>
                <w:lang w:val="en-GB"/>
              </w:rPr>
              <w:t>Immeuble</w:t>
            </w:r>
            <w:proofErr w:type="spellEnd"/>
            <w:r w:rsidRPr="00B11E21">
              <w:rPr>
                <w:color w:val="000000"/>
                <w:sz w:val="22"/>
                <w:lang w:val="en-GB"/>
              </w:rPr>
              <w:t xml:space="preserve"> IGH. Tel.: 233 43 67 67 Fax: 233 43 70 17.</w:t>
            </w:r>
          </w:p>
          <w:p w14:paraId="789F240D" w14:textId="77777777" w:rsidR="00B11E21" w:rsidRPr="00B11E21" w:rsidRDefault="00B11E21" w:rsidP="00B11E21">
            <w:pPr>
              <w:spacing w:line="280" w:lineRule="exact"/>
              <w:ind w:right="11"/>
              <w:rPr>
                <w:color w:val="000000"/>
                <w:sz w:val="16"/>
                <w:szCs w:val="16"/>
                <w:lang w:val="en-GB"/>
              </w:rPr>
            </w:pPr>
          </w:p>
          <w:p w14:paraId="0C370594" w14:textId="77777777" w:rsidR="00B11E21" w:rsidRPr="00B11E21" w:rsidRDefault="00B11E21" w:rsidP="00B11E21">
            <w:pPr>
              <w:widowControl/>
              <w:numPr>
                <w:ilvl w:val="0"/>
                <w:numId w:val="90"/>
              </w:numPr>
              <w:overflowPunct/>
              <w:autoSpaceDE/>
              <w:autoSpaceDN/>
              <w:adjustRightInd/>
              <w:spacing w:after="160" w:line="280" w:lineRule="exact"/>
              <w:ind w:left="746" w:right="11"/>
              <w:contextualSpacing/>
              <w:jc w:val="left"/>
              <w:textAlignment w:val="auto"/>
              <w:rPr>
                <w:b/>
                <w:color w:val="000000"/>
                <w:szCs w:val="24"/>
                <w:lang w:val="en-GB"/>
              </w:rPr>
            </w:pPr>
            <w:r w:rsidRPr="00B11E21">
              <w:rPr>
                <w:b/>
                <w:color w:val="000000"/>
                <w:lang w:val="en-GB"/>
              </w:rPr>
              <w:t>Fight against corruption and other malpractices</w:t>
            </w:r>
          </w:p>
          <w:p w14:paraId="35DDC62C" w14:textId="77777777" w:rsidR="00B11E21" w:rsidRPr="00B11E21" w:rsidRDefault="00B11E21" w:rsidP="00B11E21">
            <w:pPr>
              <w:spacing w:line="280" w:lineRule="exact"/>
              <w:ind w:left="65" w:right="11"/>
              <w:rPr>
                <w:color w:val="000000"/>
                <w:sz w:val="22"/>
                <w:szCs w:val="22"/>
                <w:lang w:val="en-GB"/>
              </w:rPr>
            </w:pPr>
            <w:r w:rsidRPr="00B11E21">
              <w:rPr>
                <w:color w:val="000000"/>
                <w:sz w:val="22"/>
                <w:lang w:val="en-GB"/>
              </w:rPr>
              <w:t>To report any malpractices, incidents or acts of attempted corruption, please call or send an SMS to CONAC on 1517, the Public Procurement Authority (MINMAP) (SMS or call) on: (+237) 673 205 725 / 699 370 748.</w:t>
            </w:r>
          </w:p>
          <w:p w14:paraId="180863CC" w14:textId="77777777" w:rsidR="00B11E21" w:rsidRPr="00B11E21" w:rsidRDefault="00B11E21" w:rsidP="00B11E21">
            <w:pPr>
              <w:spacing w:line="280" w:lineRule="exact"/>
              <w:ind w:left="65" w:right="11"/>
              <w:rPr>
                <w:color w:val="000000"/>
                <w:sz w:val="22"/>
                <w:szCs w:val="22"/>
                <w:lang w:val="en-GB"/>
              </w:rPr>
            </w:pPr>
          </w:p>
          <w:p w14:paraId="14E94C79" w14:textId="77777777" w:rsidR="00B11E21" w:rsidRPr="00B11E21" w:rsidRDefault="00B11E21" w:rsidP="00B11E21">
            <w:pPr>
              <w:overflowPunct/>
              <w:spacing w:line="280" w:lineRule="exact"/>
              <w:ind w:left="807" w:right="11"/>
              <w:contextualSpacing/>
              <w:textAlignment w:val="auto"/>
              <w:rPr>
                <w:b/>
                <w:color w:val="000000"/>
                <w:highlight w:val="yellow"/>
                <w:lang w:val="en-GB"/>
              </w:rPr>
            </w:pPr>
            <w:r w:rsidRPr="00B11E21">
              <w:rPr>
                <w:noProof/>
                <w:color w:val="000000"/>
                <w:sz w:val="2"/>
                <w:szCs w:val="22"/>
                <w:lang w:val="en-US" w:eastAsia="en-US"/>
              </w:rPr>
              <mc:AlternateContent>
                <mc:Choice Requires="wps">
                  <w:drawing>
                    <wp:anchor distT="0" distB="0" distL="114300" distR="114300" simplePos="0" relativeHeight="251714560" behindDoc="0" locked="0" layoutInCell="1" allowOverlap="1" wp14:anchorId="0989EF1D" wp14:editId="0BA6EA67">
                      <wp:simplePos x="0" y="0"/>
                      <wp:positionH relativeFrom="column">
                        <wp:posOffset>317500</wp:posOffset>
                      </wp:positionH>
                      <wp:positionV relativeFrom="paragraph">
                        <wp:posOffset>36195</wp:posOffset>
                      </wp:positionV>
                      <wp:extent cx="2602230" cy="1590040"/>
                      <wp:effectExtent l="0" t="0" r="7620" b="0"/>
                      <wp:wrapNone/>
                      <wp:docPr id="311606543" name="Zone de texte 33"/>
                      <wp:cNvGraphicFramePr/>
                      <a:graphic xmlns:a="http://schemas.openxmlformats.org/drawingml/2006/main">
                        <a:graphicData uri="http://schemas.microsoft.com/office/word/2010/wordprocessingShape">
                          <wps:wsp>
                            <wps:cNvSpPr txBox="1"/>
                            <wps:spPr>
                              <a:xfrm>
                                <a:off x="0" y="0"/>
                                <a:ext cx="2602230" cy="1590040"/>
                              </a:xfrm>
                              <a:prstGeom prst="rect">
                                <a:avLst/>
                              </a:prstGeom>
                              <a:solidFill>
                                <a:sysClr val="window" lastClr="FFFFFF"/>
                              </a:solidFill>
                              <a:ln w="6350">
                                <a:noFill/>
                              </a:ln>
                            </wps:spPr>
                            <wps:txbx>
                              <w:txbxContent>
                                <w:p w14:paraId="5B6D1F90" w14:textId="77777777" w:rsidR="00B11E21" w:rsidRPr="00AA2A4B" w:rsidRDefault="00B11E21" w:rsidP="00B11E21">
                                  <w:pPr>
                                    <w:ind w:left="65" w:right="11"/>
                                    <w:jc w:val="center"/>
                                    <w:rPr>
                                      <w:b/>
                                      <w:bCs/>
                                      <w:sz w:val="20"/>
                                      <w:lang w:val="fr-FR"/>
                                    </w:rPr>
                                  </w:pPr>
                                  <w:r w:rsidRPr="00AA2A4B">
                                    <w:rPr>
                                      <w:b/>
                                      <w:bCs/>
                                      <w:sz w:val="20"/>
                                      <w:lang w:val="fr-FR"/>
                                    </w:rPr>
                                    <w:t>Fait à Douala, le __</w:t>
                                  </w:r>
                                  <w:r>
                                    <w:rPr>
                                      <w:b/>
                                      <w:bCs/>
                                      <w:sz w:val="20"/>
                                      <w:lang w:val="fr-FR"/>
                                    </w:rPr>
                                    <w:t>______</w:t>
                                  </w:r>
                                </w:p>
                                <w:p w14:paraId="0460BC05" w14:textId="77777777" w:rsidR="00B11E21" w:rsidRPr="00AA2A4B" w:rsidRDefault="00B11E21" w:rsidP="00B11E21">
                                  <w:pPr>
                                    <w:ind w:left="708" w:right="11"/>
                                    <w:rPr>
                                      <w:i/>
                                      <w:iCs/>
                                      <w:sz w:val="20"/>
                                      <w:lang w:val="fr-FR"/>
                                    </w:rPr>
                                  </w:pPr>
                                  <w:r>
                                    <w:rPr>
                                      <w:i/>
                                      <w:iCs/>
                                      <w:sz w:val="20"/>
                                      <w:lang w:val="fr-FR"/>
                                    </w:rPr>
                                    <w:t xml:space="preserve">  </w:t>
                                  </w:r>
                                  <w:r w:rsidRPr="00AA2A4B">
                                    <w:rPr>
                                      <w:i/>
                                      <w:iCs/>
                                      <w:sz w:val="20"/>
                                      <w:lang w:val="fr-FR"/>
                                    </w:rPr>
                                    <w:t>(At Douala</w:t>
                                  </w:r>
                                  <w:r>
                                    <w:rPr>
                                      <w:i/>
                                      <w:iCs/>
                                      <w:sz w:val="20"/>
                                      <w:lang w:val="fr-FR"/>
                                    </w:rPr>
                                    <w:t>, on</w:t>
                                  </w:r>
                                  <w:r w:rsidRPr="00AA2A4B">
                                    <w:rPr>
                                      <w:i/>
                                      <w:iCs/>
                                      <w:sz w:val="20"/>
                                      <w:lang w:val="fr-FR"/>
                                    </w:rPr>
                                    <w:t>)</w:t>
                                  </w:r>
                                </w:p>
                                <w:p w14:paraId="0E19C417" w14:textId="77777777" w:rsidR="00B11E21" w:rsidRPr="00AA2A4B" w:rsidRDefault="00B11E21" w:rsidP="00B11E21">
                                  <w:pPr>
                                    <w:ind w:right="11"/>
                                    <w:jc w:val="center"/>
                                    <w:rPr>
                                      <w:sz w:val="8"/>
                                      <w:szCs w:val="8"/>
                                      <w:lang w:val="fr-FR"/>
                                    </w:rPr>
                                  </w:pPr>
                                </w:p>
                                <w:p w14:paraId="0D8469A5" w14:textId="77777777" w:rsidR="00B11E21" w:rsidRPr="00B8677B" w:rsidRDefault="00B11E21" w:rsidP="00B11E21">
                                  <w:pPr>
                                    <w:ind w:left="65" w:right="11"/>
                                    <w:jc w:val="center"/>
                                    <w:rPr>
                                      <w:b/>
                                      <w:sz w:val="20"/>
                                      <w:lang w:val="en-US"/>
                                    </w:rPr>
                                  </w:pPr>
                                  <w:r w:rsidRPr="00B8677B">
                                    <w:rPr>
                                      <w:b/>
                                      <w:sz w:val="20"/>
                                      <w:lang w:val="en-US"/>
                                    </w:rPr>
                                    <w:t>LE DIRECTEUR GENERAL</w:t>
                                  </w:r>
                                </w:p>
                                <w:p w14:paraId="2BD596C4" w14:textId="77777777" w:rsidR="00B11E21" w:rsidRPr="00B8677B" w:rsidRDefault="00B11E21" w:rsidP="00B11E21">
                                  <w:pPr>
                                    <w:jc w:val="center"/>
                                    <w:rPr>
                                      <w:i/>
                                      <w:iCs/>
                                      <w:sz w:val="20"/>
                                      <w:lang w:val="en-US"/>
                                    </w:rPr>
                                  </w:pPr>
                                  <w:r w:rsidRPr="00B8677B">
                                    <w:rPr>
                                      <w:i/>
                                      <w:iCs/>
                                      <w:sz w:val="20"/>
                                      <w:lang w:val="en-US"/>
                                    </w:rPr>
                                    <w:t>(THE GENERAL MANAGER)</w:t>
                                  </w:r>
                                </w:p>
                                <w:p w14:paraId="3C059D0B" w14:textId="77777777" w:rsidR="00B11E21" w:rsidRPr="00B8677B" w:rsidRDefault="00B11E21" w:rsidP="00B11E21">
                                  <w:pPr>
                                    <w:jc w:val="center"/>
                                    <w:rPr>
                                      <w:sz w:val="16"/>
                                      <w:szCs w:val="12"/>
                                      <w:lang w:val="en-US"/>
                                    </w:rPr>
                                  </w:pPr>
                                </w:p>
                                <w:p w14:paraId="3E667F8B" w14:textId="77777777" w:rsidR="00B11E21" w:rsidRPr="00B8677B" w:rsidRDefault="00B11E21" w:rsidP="00B11E21">
                                  <w:pPr>
                                    <w:jc w:val="center"/>
                                    <w:rPr>
                                      <w:sz w:val="16"/>
                                      <w:szCs w:val="12"/>
                                      <w:lang w:val="en-US"/>
                                    </w:rPr>
                                  </w:pPr>
                                </w:p>
                                <w:p w14:paraId="7D37DB72" w14:textId="77777777" w:rsidR="00B11E21" w:rsidRPr="00B8677B" w:rsidRDefault="00B11E21" w:rsidP="00B11E21">
                                  <w:pPr>
                                    <w:jc w:val="center"/>
                                    <w:rPr>
                                      <w:sz w:val="16"/>
                                      <w:szCs w:val="12"/>
                                      <w:lang w:val="en-US"/>
                                    </w:rPr>
                                  </w:pPr>
                                </w:p>
                                <w:p w14:paraId="62EAB074" w14:textId="77777777" w:rsidR="00B11E21" w:rsidRPr="00B8677B" w:rsidRDefault="00B11E21" w:rsidP="00B11E21">
                                  <w:pPr>
                                    <w:jc w:val="center"/>
                                    <w:rPr>
                                      <w:sz w:val="16"/>
                                      <w:szCs w:val="12"/>
                                      <w:lang w:val="en-US"/>
                                    </w:rPr>
                                  </w:pPr>
                                </w:p>
                                <w:p w14:paraId="60803EB6" w14:textId="77777777" w:rsidR="00B11E21" w:rsidRPr="00E95871" w:rsidRDefault="00B11E21" w:rsidP="00B11E21">
                                  <w:pPr>
                                    <w:jc w:val="center"/>
                                    <w:rPr>
                                      <w:b/>
                                      <w:sz w:val="22"/>
                                      <w:szCs w:val="18"/>
                                      <w:lang w:val="fr-FR"/>
                                    </w:rPr>
                                  </w:pPr>
                                  <w:r w:rsidRPr="00AA2A4B">
                                    <w:rPr>
                                      <w:b/>
                                      <w:sz w:val="22"/>
                                      <w:szCs w:val="18"/>
                                      <w:lang w:val="fr-FR"/>
                                    </w:rPr>
                                    <w:t>Auguste MBAPPE PENDA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EF1D" id="Zone de texte 33" o:spid="_x0000_s1030" type="#_x0000_t202" style="position:absolute;left:0;text-align:left;margin-left:25pt;margin-top:2.85pt;width:204.9pt;height:12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" fillcolor="window" stroked="f" strokeweight=".5pt">
                      <v:textbox>
                        <w:txbxContent>
                          <w:p w14:paraId="5B6D1F90" w14:textId="77777777" w:rsidR="00B11E21" w:rsidRPr="00AA2A4B" w:rsidRDefault="00B11E21" w:rsidP="00B11E21">
                            <w:pPr>
                              <w:ind w:left="65" w:right="11"/>
                              <w:jc w:val="center"/>
                              <w:rPr>
                                <w:b/>
                                <w:bCs/>
                                <w:sz w:val="20"/>
                                <w:lang w:val="fr-FR"/>
                              </w:rPr>
                            </w:pPr>
                            <w:r w:rsidRPr="00AA2A4B">
                              <w:rPr>
                                <w:b/>
                                <w:bCs/>
                                <w:sz w:val="20"/>
                                <w:lang w:val="fr-FR"/>
                              </w:rPr>
                              <w:t>Fait à Douala, le __</w:t>
                            </w:r>
                            <w:r>
                              <w:rPr>
                                <w:b/>
                                <w:bCs/>
                                <w:sz w:val="20"/>
                                <w:lang w:val="fr-FR"/>
                              </w:rPr>
                              <w:t>______</w:t>
                            </w:r>
                          </w:p>
                          <w:p w14:paraId="0460BC05" w14:textId="77777777" w:rsidR="00B11E21" w:rsidRPr="00AA2A4B" w:rsidRDefault="00B11E21" w:rsidP="00B11E21">
                            <w:pPr>
                              <w:ind w:left="708" w:right="11"/>
                              <w:rPr>
                                <w:i/>
                                <w:iCs/>
                                <w:sz w:val="20"/>
                                <w:lang w:val="fr-FR"/>
                              </w:rPr>
                            </w:pPr>
                            <w:r>
                              <w:rPr>
                                <w:i/>
                                <w:iCs/>
                                <w:sz w:val="20"/>
                                <w:lang w:val="fr-FR"/>
                              </w:rPr>
                              <w:t xml:space="preserve">  </w:t>
                            </w:r>
                            <w:r w:rsidRPr="00AA2A4B">
                              <w:rPr>
                                <w:i/>
                                <w:iCs/>
                                <w:sz w:val="20"/>
                                <w:lang w:val="fr-FR"/>
                              </w:rPr>
                              <w:t>(At Douala</w:t>
                            </w:r>
                            <w:r>
                              <w:rPr>
                                <w:i/>
                                <w:iCs/>
                                <w:sz w:val="20"/>
                                <w:lang w:val="fr-FR"/>
                              </w:rPr>
                              <w:t>, on</w:t>
                            </w:r>
                            <w:r w:rsidRPr="00AA2A4B">
                              <w:rPr>
                                <w:i/>
                                <w:iCs/>
                                <w:sz w:val="20"/>
                                <w:lang w:val="fr-FR"/>
                              </w:rPr>
                              <w:t>)</w:t>
                            </w:r>
                          </w:p>
                          <w:p w14:paraId="0E19C417" w14:textId="77777777" w:rsidR="00B11E21" w:rsidRPr="00AA2A4B" w:rsidRDefault="00B11E21" w:rsidP="00B11E21">
                            <w:pPr>
                              <w:ind w:right="11"/>
                              <w:jc w:val="center"/>
                              <w:rPr>
                                <w:sz w:val="8"/>
                                <w:szCs w:val="8"/>
                                <w:lang w:val="fr-FR"/>
                              </w:rPr>
                            </w:pPr>
                          </w:p>
                          <w:p w14:paraId="0D8469A5" w14:textId="77777777" w:rsidR="00B11E21" w:rsidRPr="00B8677B" w:rsidRDefault="00B11E21" w:rsidP="00B11E21">
                            <w:pPr>
                              <w:ind w:left="65" w:right="11"/>
                              <w:jc w:val="center"/>
                              <w:rPr>
                                <w:b/>
                                <w:sz w:val="20"/>
                                <w:lang w:val="en-US"/>
                              </w:rPr>
                            </w:pPr>
                            <w:r w:rsidRPr="00B8677B">
                              <w:rPr>
                                <w:b/>
                                <w:sz w:val="20"/>
                                <w:lang w:val="en-US"/>
                              </w:rPr>
                              <w:t>LE DIRECTEUR GENERAL</w:t>
                            </w:r>
                          </w:p>
                          <w:p w14:paraId="2BD596C4" w14:textId="77777777" w:rsidR="00B11E21" w:rsidRPr="00B8677B" w:rsidRDefault="00B11E21" w:rsidP="00B11E21">
                            <w:pPr>
                              <w:jc w:val="center"/>
                              <w:rPr>
                                <w:i/>
                                <w:iCs/>
                                <w:sz w:val="20"/>
                                <w:lang w:val="en-US"/>
                              </w:rPr>
                            </w:pPr>
                            <w:r w:rsidRPr="00B8677B">
                              <w:rPr>
                                <w:i/>
                                <w:iCs/>
                                <w:sz w:val="20"/>
                                <w:lang w:val="en-US"/>
                              </w:rPr>
                              <w:t>(THE GENERAL MANAGER)</w:t>
                            </w:r>
                          </w:p>
                          <w:p w14:paraId="3C059D0B" w14:textId="77777777" w:rsidR="00B11E21" w:rsidRPr="00B8677B" w:rsidRDefault="00B11E21" w:rsidP="00B11E21">
                            <w:pPr>
                              <w:jc w:val="center"/>
                              <w:rPr>
                                <w:sz w:val="16"/>
                                <w:szCs w:val="12"/>
                                <w:lang w:val="en-US"/>
                              </w:rPr>
                            </w:pPr>
                          </w:p>
                          <w:p w14:paraId="3E667F8B" w14:textId="77777777" w:rsidR="00B11E21" w:rsidRPr="00B8677B" w:rsidRDefault="00B11E21" w:rsidP="00B11E21">
                            <w:pPr>
                              <w:jc w:val="center"/>
                              <w:rPr>
                                <w:sz w:val="16"/>
                                <w:szCs w:val="12"/>
                                <w:lang w:val="en-US"/>
                              </w:rPr>
                            </w:pPr>
                          </w:p>
                          <w:p w14:paraId="7D37DB72" w14:textId="77777777" w:rsidR="00B11E21" w:rsidRPr="00B8677B" w:rsidRDefault="00B11E21" w:rsidP="00B11E21">
                            <w:pPr>
                              <w:jc w:val="center"/>
                              <w:rPr>
                                <w:sz w:val="16"/>
                                <w:szCs w:val="12"/>
                                <w:lang w:val="en-US"/>
                              </w:rPr>
                            </w:pPr>
                          </w:p>
                          <w:p w14:paraId="62EAB074" w14:textId="77777777" w:rsidR="00B11E21" w:rsidRPr="00B8677B" w:rsidRDefault="00B11E21" w:rsidP="00B11E21">
                            <w:pPr>
                              <w:jc w:val="center"/>
                              <w:rPr>
                                <w:sz w:val="16"/>
                                <w:szCs w:val="12"/>
                                <w:lang w:val="en-US"/>
                              </w:rPr>
                            </w:pPr>
                          </w:p>
                          <w:p w14:paraId="60803EB6" w14:textId="77777777" w:rsidR="00B11E21" w:rsidRPr="00E95871" w:rsidRDefault="00B11E21" w:rsidP="00B11E21">
                            <w:pPr>
                              <w:jc w:val="center"/>
                              <w:rPr>
                                <w:b/>
                                <w:sz w:val="22"/>
                                <w:szCs w:val="18"/>
                                <w:lang w:val="fr-FR"/>
                              </w:rPr>
                            </w:pPr>
                            <w:r w:rsidRPr="00AA2A4B">
                              <w:rPr>
                                <w:b/>
                                <w:sz w:val="22"/>
                                <w:szCs w:val="18"/>
                                <w:lang w:val="fr-FR"/>
                              </w:rPr>
                              <w:t>Auguste MBAPPE PENDA</w:t>
                            </w:r>
                          </w:p>
                        </w:txbxContent>
                      </v:textbox>
                    </v:shape>
                  </w:pict>
                </mc:Fallback>
              </mc:AlternateContent>
            </w:r>
          </w:p>
        </w:tc>
      </w:tr>
    </w:tbl>
    <w:bookmarkEnd w:id="10"/>
    <w:p w14:paraId="66E98D77" w14:textId="77777777" w:rsidR="00B11E21" w:rsidRPr="00B11E21" w:rsidRDefault="00B11E21" w:rsidP="00B11E21">
      <w:pPr>
        <w:ind w:left="-284"/>
        <w:rPr>
          <w:sz w:val="16"/>
          <w:szCs w:val="16"/>
          <w:lang w:val="en-US"/>
        </w:rPr>
      </w:pPr>
      <w:r w:rsidRPr="00B11E21">
        <w:rPr>
          <w:b/>
          <w:sz w:val="16"/>
          <w:szCs w:val="16"/>
          <w:u w:val="single"/>
        </w:rPr>
        <w:lastRenderedPageBreak/>
        <w:t>Copies</w:t>
      </w:r>
      <w:r w:rsidRPr="00B11E21">
        <w:rPr>
          <w:sz w:val="16"/>
          <w:szCs w:val="16"/>
        </w:rPr>
        <w:t> :</w:t>
      </w:r>
    </w:p>
    <w:p w14:paraId="28E50585" w14:textId="77777777" w:rsidR="00B11E21" w:rsidRPr="00B11E21" w:rsidRDefault="00B11E21" w:rsidP="00B11E21">
      <w:pPr>
        <w:widowControl/>
        <w:numPr>
          <w:ilvl w:val="0"/>
          <w:numId w:val="57"/>
        </w:numPr>
        <w:overflowPunct/>
        <w:autoSpaceDE/>
        <w:autoSpaceDN/>
        <w:adjustRightInd/>
        <w:spacing w:after="160" w:line="276" w:lineRule="auto"/>
        <w:ind w:left="284" w:right="11" w:hanging="218"/>
        <w:jc w:val="left"/>
        <w:textAlignment w:val="auto"/>
        <w:rPr>
          <w:sz w:val="14"/>
          <w:szCs w:val="14"/>
        </w:rPr>
      </w:pPr>
      <w:r w:rsidRPr="00B11E21">
        <w:rPr>
          <w:sz w:val="14"/>
          <w:szCs w:val="14"/>
        </w:rPr>
        <w:t xml:space="preserve">CONSEIL D’ADMINISTRATION </w:t>
      </w:r>
      <w:r w:rsidRPr="00B11E21">
        <w:rPr>
          <w:sz w:val="14"/>
          <w:szCs w:val="14"/>
          <w:lang w:val="fr-FR"/>
        </w:rPr>
        <w:t>(pour</w:t>
      </w:r>
      <w:r w:rsidRPr="00B11E21">
        <w:rPr>
          <w:i/>
          <w:sz w:val="14"/>
          <w:szCs w:val="14"/>
          <w:lang w:val="fr-FR"/>
        </w:rPr>
        <w:t>/for</w:t>
      </w:r>
      <w:r w:rsidRPr="00B11E21">
        <w:rPr>
          <w:sz w:val="14"/>
          <w:szCs w:val="14"/>
          <w:lang w:val="fr-FR"/>
        </w:rPr>
        <w:t xml:space="preserve"> information);</w:t>
      </w:r>
    </w:p>
    <w:p w14:paraId="75117962" w14:textId="77777777" w:rsidR="00B11E21" w:rsidRPr="00B11E21" w:rsidRDefault="00B11E21" w:rsidP="00B11E21">
      <w:pPr>
        <w:widowControl/>
        <w:numPr>
          <w:ilvl w:val="0"/>
          <w:numId w:val="57"/>
        </w:numPr>
        <w:overflowPunct/>
        <w:autoSpaceDE/>
        <w:autoSpaceDN/>
        <w:adjustRightInd/>
        <w:spacing w:after="160" w:line="276" w:lineRule="auto"/>
        <w:ind w:left="284" w:right="11" w:hanging="218"/>
        <w:jc w:val="left"/>
        <w:textAlignment w:val="auto"/>
        <w:rPr>
          <w:sz w:val="14"/>
          <w:szCs w:val="14"/>
        </w:rPr>
      </w:pPr>
      <w:r w:rsidRPr="00B11E21">
        <w:rPr>
          <w:sz w:val="14"/>
          <w:szCs w:val="14"/>
        </w:rPr>
        <w:t xml:space="preserve">ARMP </w:t>
      </w:r>
      <w:r w:rsidRPr="00B11E21">
        <w:rPr>
          <w:i/>
          <w:sz w:val="14"/>
          <w:szCs w:val="14"/>
        </w:rPr>
        <w:t xml:space="preserve">/ </w:t>
      </w:r>
      <w:r w:rsidRPr="00B11E21">
        <w:rPr>
          <w:i/>
          <w:sz w:val="14"/>
          <w:szCs w:val="14"/>
          <w:lang w:val="en-US"/>
        </w:rPr>
        <w:t>PCRA</w:t>
      </w:r>
      <w:r w:rsidRPr="00B11E21">
        <w:rPr>
          <w:i/>
          <w:sz w:val="14"/>
          <w:szCs w:val="14"/>
        </w:rPr>
        <w:t xml:space="preserve"> </w:t>
      </w:r>
      <w:r w:rsidRPr="00B11E21">
        <w:rPr>
          <w:sz w:val="14"/>
          <w:szCs w:val="14"/>
        </w:rPr>
        <w:t>(pour</w:t>
      </w:r>
      <w:r w:rsidRPr="00B11E21">
        <w:rPr>
          <w:i/>
          <w:sz w:val="14"/>
          <w:szCs w:val="14"/>
        </w:rPr>
        <w:t>/for</w:t>
      </w:r>
      <w:r w:rsidRPr="00B11E21">
        <w:rPr>
          <w:sz w:val="14"/>
          <w:szCs w:val="14"/>
        </w:rPr>
        <w:t xml:space="preserve"> publication) ;</w:t>
      </w:r>
    </w:p>
    <w:p w14:paraId="3A6A9C0A" w14:textId="77777777" w:rsidR="00B11E21" w:rsidRPr="00B11E21" w:rsidRDefault="00B11E21" w:rsidP="00B11E21">
      <w:pPr>
        <w:widowControl/>
        <w:numPr>
          <w:ilvl w:val="0"/>
          <w:numId w:val="57"/>
        </w:numPr>
        <w:overflowPunct/>
        <w:autoSpaceDE/>
        <w:autoSpaceDN/>
        <w:adjustRightInd/>
        <w:spacing w:after="160" w:line="276" w:lineRule="auto"/>
        <w:ind w:left="284" w:right="11" w:hanging="218"/>
        <w:jc w:val="left"/>
        <w:textAlignment w:val="auto"/>
        <w:rPr>
          <w:sz w:val="14"/>
          <w:szCs w:val="14"/>
          <w:lang w:val="en-CA"/>
        </w:rPr>
      </w:pPr>
      <w:r w:rsidRPr="00B11E21">
        <w:rPr>
          <w:sz w:val="14"/>
          <w:szCs w:val="14"/>
          <w:lang w:val="en-CA"/>
        </w:rPr>
        <w:t xml:space="preserve">President CIPM – CNCC S.A </w:t>
      </w:r>
      <w:r w:rsidRPr="00B11E21">
        <w:rPr>
          <w:i/>
          <w:sz w:val="14"/>
          <w:szCs w:val="14"/>
          <w:lang w:val="en-CA"/>
        </w:rPr>
        <w:t xml:space="preserve">/ </w:t>
      </w:r>
      <w:r w:rsidRPr="00B11E21">
        <w:rPr>
          <w:i/>
          <w:sz w:val="14"/>
          <w:szCs w:val="14"/>
          <w:lang w:val="en-US"/>
        </w:rPr>
        <w:t>Chairperson of IPTB- CNSC</w:t>
      </w:r>
      <w:r w:rsidRPr="00B11E21">
        <w:rPr>
          <w:sz w:val="14"/>
          <w:szCs w:val="14"/>
          <w:lang w:val="en-CA"/>
        </w:rPr>
        <w:t xml:space="preserve"> (pour</w:t>
      </w:r>
      <w:r w:rsidRPr="00B11E21">
        <w:rPr>
          <w:i/>
          <w:sz w:val="14"/>
          <w:szCs w:val="14"/>
          <w:lang w:val="en-CA"/>
        </w:rPr>
        <w:t>/for</w:t>
      </w:r>
      <w:r w:rsidRPr="00B11E21">
        <w:rPr>
          <w:sz w:val="14"/>
          <w:szCs w:val="14"/>
          <w:lang w:val="en-CA"/>
        </w:rPr>
        <w:t xml:space="preserve"> information);</w:t>
      </w:r>
    </w:p>
    <w:p w14:paraId="26F0F3CA" w14:textId="77777777" w:rsidR="00B11E21" w:rsidRPr="00B11E21" w:rsidRDefault="00B11E21" w:rsidP="00B11E21">
      <w:pPr>
        <w:widowControl/>
        <w:overflowPunct/>
        <w:autoSpaceDE/>
        <w:autoSpaceDN/>
        <w:adjustRightInd/>
        <w:spacing w:after="160" w:line="278" w:lineRule="auto"/>
        <w:jc w:val="left"/>
        <w:textAlignment w:val="auto"/>
        <w:rPr>
          <w:bCs/>
          <w:color w:val="000000"/>
          <w:sz w:val="22"/>
          <w:szCs w:val="22"/>
          <w:lang w:val="en-CA"/>
        </w:rPr>
      </w:pPr>
    </w:p>
    <w:p w14:paraId="1A6CEB76" w14:textId="77777777" w:rsidR="00FC3FDC" w:rsidRPr="00643829" w:rsidRDefault="00FC3FDC" w:rsidP="00FC3FDC">
      <w:pPr>
        <w:rPr>
          <w:lang w:val="fr-FR"/>
        </w:rPr>
      </w:pPr>
    </w:p>
    <w:p w14:paraId="5F91BF05" w14:textId="77777777" w:rsidR="00FC3FDC" w:rsidRDefault="00FC3FDC" w:rsidP="00FC3FDC">
      <w:pPr>
        <w:widowControl/>
        <w:overflowPunct/>
        <w:autoSpaceDE/>
        <w:autoSpaceDN/>
        <w:adjustRightInd/>
        <w:spacing w:after="160" w:line="278" w:lineRule="auto"/>
        <w:jc w:val="left"/>
        <w:textAlignment w:val="auto"/>
      </w:pPr>
      <w:r>
        <w:br w:type="page"/>
      </w:r>
    </w:p>
    <w:p w14:paraId="2FBE3EAD" w14:textId="77777777" w:rsidR="00EF7028" w:rsidRPr="00F6046A" w:rsidRDefault="00EF7028" w:rsidP="00EF7028">
      <w:pPr>
        <w:ind w:right="11"/>
        <w:rPr>
          <w:bCs/>
          <w:color w:val="000000"/>
          <w:sz w:val="22"/>
          <w:szCs w:val="22"/>
          <w:lang w:val="en-US"/>
        </w:rPr>
      </w:pPr>
    </w:p>
    <w:p w14:paraId="1F150003" w14:textId="77777777" w:rsidR="00EF7028" w:rsidRPr="00F6046A" w:rsidRDefault="00EF7028" w:rsidP="00EF7028">
      <w:pPr>
        <w:rPr>
          <w:bCs/>
          <w:sz w:val="22"/>
          <w:szCs w:val="22"/>
          <w:lang w:val="en-US"/>
        </w:rPr>
      </w:pPr>
    </w:p>
    <w:p w14:paraId="03AE436B" w14:textId="77777777" w:rsidR="00EF7028" w:rsidRPr="00F6046A" w:rsidRDefault="00EF7028" w:rsidP="00EF7028">
      <w:pPr>
        <w:rPr>
          <w:sz w:val="18"/>
          <w:szCs w:val="18"/>
          <w:lang w:val="en-US"/>
        </w:rPr>
      </w:pPr>
    </w:p>
    <w:p w14:paraId="4F5D088E" w14:textId="77777777" w:rsidR="00EF7028" w:rsidRPr="00F6046A" w:rsidRDefault="00EF7028" w:rsidP="00EF7028">
      <w:pPr>
        <w:rPr>
          <w:sz w:val="18"/>
          <w:szCs w:val="18"/>
          <w:lang w:val="en-US"/>
        </w:rPr>
      </w:pPr>
    </w:p>
    <w:p w14:paraId="3F1E21A1" w14:textId="77777777" w:rsidR="00EF7028" w:rsidRPr="00F6046A" w:rsidRDefault="00EF7028" w:rsidP="00EF7028">
      <w:pPr>
        <w:ind w:right="-20"/>
        <w:rPr>
          <w:b/>
          <w:bCs/>
          <w:sz w:val="26"/>
          <w:szCs w:val="26"/>
          <w:lang w:val="en-US"/>
        </w:rPr>
      </w:pPr>
    </w:p>
    <w:p w14:paraId="01FCE280" w14:textId="77777777" w:rsidR="00EF7028" w:rsidRPr="00643829" w:rsidRDefault="00EF7028" w:rsidP="00EF7028">
      <w:pPr>
        <w:overflowPunct/>
        <w:ind w:right="11"/>
        <w:textAlignment w:val="auto"/>
        <w:rPr>
          <w:color w:val="000000"/>
          <w:sz w:val="18"/>
          <w:szCs w:val="18"/>
          <w:lang w:val="en-US"/>
        </w:rPr>
      </w:pPr>
    </w:p>
    <w:p w14:paraId="5D8A0723" w14:textId="77777777" w:rsidR="00EF7028" w:rsidRPr="00643829" w:rsidRDefault="00EF7028" w:rsidP="00EF7028">
      <w:pPr>
        <w:overflowPunct/>
        <w:ind w:right="11"/>
        <w:textAlignment w:val="auto"/>
        <w:rPr>
          <w:color w:val="000000"/>
          <w:sz w:val="18"/>
          <w:szCs w:val="18"/>
          <w:lang w:val="en-US"/>
        </w:rPr>
      </w:pPr>
    </w:p>
    <w:p w14:paraId="1340C43A" w14:textId="77777777" w:rsidR="00EF7028" w:rsidRPr="00643829" w:rsidRDefault="00EF7028" w:rsidP="00EF7028">
      <w:pPr>
        <w:overflowPunct/>
        <w:ind w:right="11"/>
        <w:textAlignment w:val="auto"/>
        <w:rPr>
          <w:color w:val="000000"/>
          <w:sz w:val="18"/>
          <w:szCs w:val="18"/>
          <w:lang w:val="en-US"/>
        </w:rPr>
      </w:pPr>
    </w:p>
    <w:p w14:paraId="36B4AEE0" w14:textId="77777777" w:rsidR="00EF7028" w:rsidRDefault="00EF7028" w:rsidP="00EF7028">
      <w:pPr>
        <w:overflowPunct/>
        <w:ind w:right="11"/>
        <w:textAlignment w:val="auto"/>
        <w:rPr>
          <w:color w:val="000000"/>
          <w:sz w:val="18"/>
          <w:szCs w:val="18"/>
          <w:lang w:val="en-US"/>
        </w:rPr>
      </w:pPr>
    </w:p>
    <w:p w14:paraId="0B08350A" w14:textId="77777777" w:rsidR="00E95871" w:rsidRDefault="00E95871" w:rsidP="00EF7028">
      <w:pPr>
        <w:overflowPunct/>
        <w:ind w:right="11"/>
        <w:textAlignment w:val="auto"/>
        <w:rPr>
          <w:color w:val="000000"/>
          <w:sz w:val="18"/>
          <w:szCs w:val="18"/>
          <w:lang w:val="en-US"/>
        </w:rPr>
      </w:pPr>
    </w:p>
    <w:p w14:paraId="4D94F0E5" w14:textId="77777777" w:rsidR="00E95871" w:rsidRPr="00643829" w:rsidRDefault="00E95871" w:rsidP="00EF7028">
      <w:pPr>
        <w:overflowPunct/>
        <w:ind w:right="11"/>
        <w:textAlignment w:val="auto"/>
        <w:rPr>
          <w:color w:val="000000"/>
          <w:sz w:val="18"/>
          <w:szCs w:val="18"/>
          <w:lang w:val="en-US"/>
        </w:rPr>
      </w:pPr>
    </w:p>
    <w:p w14:paraId="4CA59DFE" w14:textId="77777777" w:rsidR="00EF7028" w:rsidRPr="00643829" w:rsidRDefault="00EF7028" w:rsidP="00EF7028">
      <w:pPr>
        <w:overflowPunct/>
        <w:ind w:right="11"/>
        <w:textAlignment w:val="auto"/>
        <w:rPr>
          <w:color w:val="000000"/>
          <w:sz w:val="18"/>
          <w:szCs w:val="18"/>
          <w:lang w:val="en-US"/>
        </w:rPr>
      </w:pPr>
    </w:p>
    <w:p w14:paraId="08AAF238" w14:textId="77777777" w:rsidR="00EF7028" w:rsidRPr="00643829" w:rsidRDefault="00EF7028" w:rsidP="00EF7028">
      <w:pPr>
        <w:overflowPunct/>
        <w:ind w:right="11"/>
        <w:textAlignment w:val="auto"/>
        <w:rPr>
          <w:color w:val="000000"/>
          <w:sz w:val="18"/>
          <w:szCs w:val="18"/>
          <w:lang w:val="en-US"/>
        </w:rPr>
      </w:pPr>
    </w:p>
    <w:p w14:paraId="211AF2C3" w14:textId="77777777" w:rsidR="00EF7028" w:rsidRPr="00643829" w:rsidRDefault="00EF7028" w:rsidP="00EF7028">
      <w:pPr>
        <w:overflowPunct/>
        <w:ind w:right="11"/>
        <w:textAlignment w:val="auto"/>
        <w:rPr>
          <w:color w:val="000000"/>
          <w:sz w:val="18"/>
          <w:szCs w:val="18"/>
          <w:lang w:val="en-US"/>
        </w:rPr>
      </w:pPr>
    </w:p>
    <w:p w14:paraId="21DFE0F5" w14:textId="77777777" w:rsidR="00EF7028" w:rsidRPr="00643829" w:rsidRDefault="00EF7028" w:rsidP="00EF7028">
      <w:pPr>
        <w:overflowPunct/>
        <w:ind w:right="11"/>
        <w:textAlignment w:val="auto"/>
        <w:rPr>
          <w:color w:val="000000"/>
          <w:sz w:val="18"/>
          <w:szCs w:val="18"/>
          <w:lang w:val="en-US"/>
        </w:rPr>
      </w:pPr>
    </w:p>
    <w:p w14:paraId="24C5E0BC" w14:textId="77777777" w:rsidR="00EF7028" w:rsidRPr="00643829" w:rsidRDefault="00EF7028" w:rsidP="00EF7028">
      <w:pPr>
        <w:overflowPunct/>
        <w:ind w:right="11"/>
        <w:textAlignment w:val="auto"/>
        <w:rPr>
          <w:color w:val="000000"/>
          <w:sz w:val="18"/>
          <w:szCs w:val="18"/>
          <w:lang w:val="en-US"/>
        </w:rPr>
      </w:pPr>
    </w:p>
    <w:p w14:paraId="564B5BF2" w14:textId="77777777" w:rsidR="00EF7028" w:rsidRPr="00643829" w:rsidRDefault="00EF7028" w:rsidP="00EF7028">
      <w:pPr>
        <w:overflowPunct/>
        <w:ind w:right="11"/>
        <w:textAlignment w:val="auto"/>
        <w:rPr>
          <w:color w:val="000000"/>
          <w:sz w:val="18"/>
          <w:szCs w:val="18"/>
          <w:lang w:val="en-US"/>
        </w:rPr>
      </w:pPr>
    </w:p>
    <w:p w14:paraId="24132FFA" w14:textId="77777777" w:rsidR="00EF7028" w:rsidRPr="00643829" w:rsidRDefault="00EF7028" w:rsidP="00EF7028">
      <w:pPr>
        <w:overflowPunct/>
        <w:ind w:right="11"/>
        <w:textAlignment w:val="auto"/>
        <w:rPr>
          <w:color w:val="000000"/>
          <w:sz w:val="18"/>
          <w:szCs w:val="18"/>
          <w:lang w:val="en-US"/>
        </w:rPr>
      </w:pPr>
    </w:p>
    <w:p w14:paraId="0F24543A" w14:textId="77777777" w:rsidR="00EF7028" w:rsidRPr="00643829" w:rsidRDefault="00EF7028" w:rsidP="00EF7028">
      <w:pPr>
        <w:overflowPunct/>
        <w:ind w:right="11"/>
        <w:textAlignment w:val="auto"/>
        <w:rPr>
          <w:color w:val="000000"/>
          <w:sz w:val="18"/>
          <w:szCs w:val="18"/>
          <w:lang w:val="en-US"/>
        </w:rPr>
      </w:pPr>
    </w:p>
    <w:p w14:paraId="7FBFF6B4" w14:textId="77777777" w:rsidR="00EF7028" w:rsidRPr="00643829" w:rsidRDefault="00EF7028" w:rsidP="00EF7028">
      <w:pPr>
        <w:overflowPunct/>
        <w:ind w:right="11"/>
        <w:textAlignment w:val="auto"/>
        <w:rPr>
          <w:color w:val="000000"/>
          <w:sz w:val="18"/>
          <w:szCs w:val="18"/>
          <w:lang w:val="en-US"/>
        </w:rPr>
      </w:pPr>
    </w:p>
    <w:p w14:paraId="02685C18" w14:textId="77777777" w:rsidR="00EF7028" w:rsidRPr="00643829" w:rsidRDefault="00EF7028" w:rsidP="00EF7028">
      <w:pPr>
        <w:overflowPunct/>
        <w:ind w:right="11"/>
        <w:textAlignment w:val="auto"/>
        <w:rPr>
          <w:color w:val="000000"/>
          <w:sz w:val="18"/>
          <w:szCs w:val="18"/>
          <w:lang w:val="en-US"/>
        </w:rPr>
      </w:pPr>
    </w:p>
    <w:p w14:paraId="78A1AC34" w14:textId="77777777" w:rsidR="00EF7028" w:rsidRPr="00643829" w:rsidRDefault="00EF7028" w:rsidP="00EF7028">
      <w:pPr>
        <w:overflowPunct/>
        <w:ind w:right="11"/>
        <w:textAlignment w:val="auto"/>
        <w:rPr>
          <w:color w:val="000000"/>
          <w:sz w:val="18"/>
          <w:szCs w:val="18"/>
          <w:lang w:val="en-US"/>
        </w:rPr>
      </w:pPr>
    </w:p>
    <w:p w14:paraId="6D583C87" w14:textId="77777777" w:rsidR="00EF7028" w:rsidRPr="00643829" w:rsidRDefault="00EF7028" w:rsidP="00EF7028">
      <w:pPr>
        <w:overflowPunct/>
        <w:ind w:right="11"/>
        <w:textAlignment w:val="auto"/>
        <w:rPr>
          <w:color w:val="000000"/>
          <w:sz w:val="18"/>
          <w:szCs w:val="18"/>
          <w:lang w:val="en-US"/>
        </w:rPr>
      </w:pPr>
    </w:p>
    <w:p w14:paraId="6D16FEB3" w14:textId="77777777" w:rsidR="00EF7028" w:rsidRPr="00643829" w:rsidRDefault="00EF7028" w:rsidP="00EF7028">
      <w:pPr>
        <w:overflowPunct/>
        <w:ind w:right="11"/>
        <w:textAlignment w:val="auto"/>
        <w:rPr>
          <w:color w:val="000000"/>
          <w:sz w:val="18"/>
          <w:szCs w:val="18"/>
          <w:lang w:val="en-US"/>
        </w:rPr>
      </w:pPr>
    </w:p>
    <w:p w14:paraId="26361C61" w14:textId="77777777" w:rsidR="00EF7028" w:rsidRPr="00643829" w:rsidRDefault="00EF7028" w:rsidP="00EF7028">
      <w:pPr>
        <w:overflowPunct/>
        <w:ind w:right="11"/>
        <w:textAlignment w:val="auto"/>
        <w:rPr>
          <w:color w:val="000000"/>
          <w:sz w:val="18"/>
          <w:szCs w:val="18"/>
          <w:lang w:val="en-US"/>
        </w:rPr>
      </w:pPr>
    </w:p>
    <w:p w14:paraId="04EB78C1" w14:textId="77777777" w:rsidR="00EF7028" w:rsidRPr="00643829" w:rsidRDefault="00EF7028" w:rsidP="00EF7028">
      <w:pPr>
        <w:overflowPunct/>
        <w:ind w:right="11"/>
        <w:textAlignment w:val="auto"/>
        <w:rPr>
          <w:color w:val="000000"/>
          <w:sz w:val="18"/>
          <w:szCs w:val="18"/>
          <w:lang w:val="en-US"/>
        </w:rPr>
      </w:pPr>
    </w:p>
    <w:p w14:paraId="58842A7A" w14:textId="77777777" w:rsidR="00EF7028" w:rsidRPr="00643829" w:rsidRDefault="00EF7028" w:rsidP="00EF7028">
      <w:pPr>
        <w:overflowPunct/>
        <w:ind w:right="11"/>
        <w:textAlignment w:val="auto"/>
        <w:rPr>
          <w:color w:val="000000"/>
          <w:sz w:val="18"/>
          <w:szCs w:val="18"/>
          <w:lang w:val="en-US"/>
        </w:rPr>
      </w:pPr>
    </w:p>
    <w:p w14:paraId="615E6428" w14:textId="77777777" w:rsidR="00EF7028" w:rsidRPr="00643829" w:rsidRDefault="00EF7028" w:rsidP="00EF7028">
      <w:pPr>
        <w:overflowPunct/>
        <w:ind w:right="11"/>
        <w:textAlignment w:val="auto"/>
        <w:rPr>
          <w:color w:val="000000"/>
          <w:sz w:val="18"/>
          <w:szCs w:val="18"/>
          <w:lang w:val="en-US"/>
        </w:rPr>
      </w:pPr>
    </w:p>
    <w:p w14:paraId="7D354A90" w14:textId="77777777" w:rsidR="00EF7028" w:rsidRPr="00E95871" w:rsidRDefault="00EF7028" w:rsidP="00E95871">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17" w:name="_Toc227777081"/>
      <w:r w:rsidRPr="00E95871">
        <w:rPr>
          <w:rFonts w:ascii="Times New Roman" w:hAnsi="Times New Roman" w:cs="Times New Roman"/>
          <w:b/>
          <w:kern w:val="32"/>
          <w:sz w:val="32"/>
          <w:szCs w:val="32"/>
          <w:u w:val="single"/>
          <w:lang w:val="fr-FR"/>
        </w:rPr>
        <w:t>Pièce n° 2 : REGLEMENT GENERAL DE L'APPEL D'OFFRES (RGAO)</w:t>
      </w:r>
      <w:bookmarkEnd w:id="17"/>
    </w:p>
    <w:p w14:paraId="007A7612" w14:textId="77777777" w:rsidR="00EF7028" w:rsidRPr="006366F6" w:rsidRDefault="00EF7028" w:rsidP="00EF7028">
      <w:pPr>
        <w:overflowPunct/>
        <w:ind w:right="11"/>
        <w:textAlignment w:val="auto"/>
        <w:rPr>
          <w:color w:val="000000"/>
          <w:sz w:val="18"/>
          <w:szCs w:val="18"/>
          <w:lang w:val="fr-FR"/>
        </w:rPr>
      </w:pPr>
    </w:p>
    <w:p w14:paraId="75103879" w14:textId="77777777" w:rsidR="00EF7028" w:rsidRPr="006366F6" w:rsidRDefault="00EF7028" w:rsidP="00EF7028">
      <w:pPr>
        <w:overflowPunct/>
        <w:ind w:right="11"/>
        <w:textAlignment w:val="auto"/>
        <w:rPr>
          <w:color w:val="000000"/>
          <w:sz w:val="18"/>
          <w:szCs w:val="18"/>
          <w:lang w:val="fr-FR"/>
        </w:rPr>
      </w:pPr>
    </w:p>
    <w:p w14:paraId="0A53730C" w14:textId="12E8D0E7" w:rsidR="0039248E" w:rsidRDefault="0039248E">
      <w:pPr>
        <w:widowControl/>
        <w:overflowPunct/>
        <w:autoSpaceDE/>
        <w:autoSpaceDN/>
        <w:adjustRightInd/>
        <w:spacing w:after="160" w:line="278" w:lineRule="auto"/>
        <w:jc w:val="left"/>
        <w:textAlignment w:val="auto"/>
        <w:rPr>
          <w:color w:val="000000"/>
          <w:sz w:val="18"/>
          <w:szCs w:val="18"/>
          <w:lang w:val="fr-FR"/>
        </w:rPr>
      </w:pPr>
      <w:r>
        <w:rPr>
          <w:color w:val="000000"/>
          <w:sz w:val="18"/>
          <w:szCs w:val="18"/>
          <w:lang w:val="fr-FR"/>
        </w:rPr>
        <w:br w:type="page"/>
      </w:r>
    </w:p>
    <w:p w14:paraId="73DF7E55" w14:textId="77777777" w:rsidR="00C171B3" w:rsidRDefault="00C171B3" w:rsidP="00EF7028">
      <w:pPr>
        <w:widowControl/>
        <w:overflowPunct/>
        <w:autoSpaceDE/>
        <w:autoSpaceDN/>
        <w:adjustRightInd/>
        <w:spacing w:after="200" w:line="276" w:lineRule="auto"/>
        <w:jc w:val="left"/>
        <w:textAlignment w:val="auto"/>
        <w:rPr>
          <w:bCs/>
          <w:sz w:val="18"/>
          <w:szCs w:val="18"/>
        </w:rPr>
      </w:pPr>
    </w:p>
    <w:p w14:paraId="1DB00C3A" w14:textId="77777777" w:rsidR="00C171B3" w:rsidRPr="00643829" w:rsidRDefault="00C171B3" w:rsidP="00EF7028">
      <w:pPr>
        <w:widowControl/>
        <w:overflowPunct/>
        <w:autoSpaceDE/>
        <w:autoSpaceDN/>
        <w:adjustRightInd/>
        <w:spacing w:after="200" w:line="276" w:lineRule="auto"/>
        <w:jc w:val="left"/>
        <w:textAlignment w:val="auto"/>
        <w:rPr>
          <w:bCs/>
          <w:sz w:val="18"/>
          <w:szCs w:val="18"/>
        </w:rPr>
      </w:pPr>
    </w:p>
    <w:p w14:paraId="05D1CE69" w14:textId="77777777" w:rsidR="00EF7028" w:rsidRPr="00643829" w:rsidRDefault="00EF7028" w:rsidP="00EF7028">
      <w:pPr>
        <w:tabs>
          <w:tab w:val="left" w:pos="6096"/>
        </w:tabs>
        <w:spacing w:line="801" w:lineRule="exact"/>
        <w:ind w:right="2440"/>
        <w:rPr>
          <w:sz w:val="76"/>
          <w:szCs w:val="76"/>
        </w:rPr>
      </w:pPr>
      <w:r w:rsidRPr="00535435">
        <w:rPr>
          <w:b/>
          <w:bCs/>
          <w:spacing w:val="-9"/>
          <w:w w:val="80"/>
          <w:sz w:val="52"/>
          <w:szCs w:val="52"/>
        </w:rPr>
        <w:t>T</w:t>
      </w:r>
      <w:r w:rsidRPr="00535435">
        <w:rPr>
          <w:b/>
          <w:bCs/>
          <w:spacing w:val="30"/>
          <w:w w:val="80"/>
          <w:sz w:val="52"/>
          <w:szCs w:val="52"/>
        </w:rPr>
        <w:t>a</w:t>
      </w:r>
      <w:r w:rsidRPr="00535435">
        <w:rPr>
          <w:b/>
          <w:bCs/>
          <w:spacing w:val="27"/>
          <w:w w:val="80"/>
          <w:sz w:val="52"/>
          <w:szCs w:val="52"/>
        </w:rPr>
        <w:t>b</w:t>
      </w:r>
      <w:r w:rsidRPr="00535435">
        <w:rPr>
          <w:b/>
          <w:bCs/>
          <w:spacing w:val="29"/>
          <w:w w:val="80"/>
          <w:sz w:val="52"/>
          <w:szCs w:val="52"/>
        </w:rPr>
        <w:t>l</w:t>
      </w:r>
      <w:r w:rsidRPr="00535435">
        <w:rPr>
          <w:b/>
          <w:bCs/>
          <w:w w:val="80"/>
          <w:sz w:val="52"/>
          <w:szCs w:val="52"/>
        </w:rPr>
        <w:t>e</w:t>
      </w:r>
      <w:r w:rsidRPr="00535435">
        <w:rPr>
          <w:b/>
          <w:bCs/>
          <w:spacing w:val="87"/>
          <w:w w:val="80"/>
          <w:sz w:val="52"/>
          <w:szCs w:val="52"/>
        </w:rPr>
        <w:t xml:space="preserve"> </w:t>
      </w:r>
      <w:r w:rsidRPr="00535435">
        <w:rPr>
          <w:b/>
          <w:bCs/>
          <w:spacing w:val="27"/>
          <w:w w:val="80"/>
          <w:sz w:val="52"/>
          <w:szCs w:val="52"/>
        </w:rPr>
        <w:t>d</w:t>
      </w:r>
      <w:r w:rsidRPr="00535435">
        <w:rPr>
          <w:b/>
          <w:bCs/>
          <w:spacing w:val="26"/>
          <w:w w:val="80"/>
          <w:sz w:val="52"/>
          <w:szCs w:val="52"/>
        </w:rPr>
        <w:t>e</w:t>
      </w:r>
      <w:r w:rsidRPr="00535435">
        <w:rPr>
          <w:b/>
          <w:bCs/>
          <w:w w:val="80"/>
          <w:sz w:val="52"/>
          <w:szCs w:val="52"/>
        </w:rPr>
        <w:t>s</w:t>
      </w:r>
      <w:r w:rsidRPr="00535435">
        <w:rPr>
          <w:b/>
          <w:bCs/>
          <w:spacing w:val="81"/>
          <w:w w:val="80"/>
          <w:sz w:val="52"/>
          <w:szCs w:val="52"/>
        </w:rPr>
        <w:t xml:space="preserve"> </w:t>
      </w:r>
      <w:r w:rsidRPr="00535435">
        <w:rPr>
          <w:b/>
          <w:bCs/>
          <w:spacing w:val="34"/>
          <w:w w:val="80"/>
          <w:sz w:val="52"/>
          <w:szCs w:val="52"/>
        </w:rPr>
        <w:t>m</w:t>
      </w:r>
      <w:r w:rsidRPr="00535435">
        <w:rPr>
          <w:b/>
          <w:bCs/>
          <w:spacing w:val="32"/>
          <w:w w:val="80"/>
          <w:sz w:val="52"/>
          <w:szCs w:val="52"/>
        </w:rPr>
        <w:t>a</w:t>
      </w:r>
      <w:r w:rsidRPr="00535435">
        <w:rPr>
          <w:b/>
          <w:bCs/>
          <w:spacing w:val="38"/>
          <w:w w:val="80"/>
          <w:sz w:val="52"/>
          <w:szCs w:val="52"/>
        </w:rPr>
        <w:t>t</w:t>
      </w:r>
      <w:r w:rsidRPr="00535435">
        <w:rPr>
          <w:b/>
          <w:bCs/>
          <w:spacing w:val="31"/>
          <w:w w:val="80"/>
          <w:sz w:val="52"/>
          <w:szCs w:val="52"/>
        </w:rPr>
        <w:t>i</w:t>
      </w:r>
      <w:r w:rsidRPr="00535435">
        <w:rPr>
          <w:b/>
          <w:bCs/>
          <w:spacing w:val="37"/>
          <w:w w:val="80"/>
          <w:sz w:val="52"/>
          <w:szCs w:val="52"/>
        </w:rPr>
        <w:t>è</w:t>
      </w:r>
      <w:r w:rsidRPr="00535435">
        <w:rPr>
          <w:b/>
          <w:bCs/>
          <w:spacing w:val="33"/>
          <w:w w:val="80"/>
          <w:sz w:val="52"/>
          <w:szCs w:val="52"/>
        </w:rPr>
        <w:t>r</w:t>
      </w:r>
      <w:r w:rsidRPr="00535435">
        <w:rPr>
          <w:b/>
          <w:bCs/>
          <w:spacing w:val="32"/>
          <w:w w:val="80"/>
          <w:sz w:val="52"/>
          <w:szCs w:val="52"/>
        </w:rPr>
        <w:t>e</w:t>
      </w:r>
      <w:r w:rsidRPr="00535435">
        <w:rPr>
          <w:b/>
          <w:bCs/>
          <w:w w:val="80"/>
          <w:sz w:val="52"/>
          <w:szCs w:val="52"/>
        </w:rPr>
        <w:t>s</w:t>
      </w:r>
      <w:r w:rsidR="00DA3D3C" w:rsidRPr="00643829">
        <w:rPr>
          <w:color w:val="000000"/>
          <w:szCs w:val="24"/>
        </w:rPr>
        <w:fldChar w:fldCharType="begin"/>
      </w:r>
      <w:r w:rsidRPr="00643829">
        <w:rPr>
          <w:color w:val="000000"/>
          <w:szCs w:val="24"/>
        </w:rPr>
        <w:instrText xml:space="preserve"> TOC \o "1-5" \h \z \u </w:instrText>
      </w:r>
      <w:r w:rsidR="00DA3D3C" w:rsidRPr="00643829">
        <w:rPr>
          <w:color w:val="000000"/>
          <w:szCs w:val="24"/>
        </w:rPr>
        <w:fldChar w:fldCharType="separate"/>
      </w:r>
    </w:p>
    <w:p w14:paraId="5CE8549B" w14:textId="56016772" w:rsidR="00EF7028" w:rsidRPr="00643829" w:rsidRDefault="00EF7028" w:rsidP="00EF7028">
      <w:pPr>
        <w:pStyle w:val="TM2"/>
        <w:tabs>
          <w:tab w:val="clear" w:pos="9638"/>
          <w:tab w:val="left" w:pos="660"/>
          <w:tab w:val="right" w:leader="dot" w:pos="9642"/>
        </w:tabs>
        <w:rPr>
          <w:noProof/>
        </w:rPr>
      </w:pPr>
      <w:hyperlink w:anchor="_Toc414546241" w:history="1">
        <w:r w:rsidRPr="00643829">
          <w:rPr>
            <w:rStyle w:val="Lienhypertexte"/>
          </w:rPr>
          <w:t>A.</w:t>
        </w:r>
        <w:r w:rsidRPr="00643829">
          <w:rPr>
            <w:noProof/>
          </w:rPr>
          <w:tab/>
        </w:r>
        <w:r w:rsidRPr="00643829">
          <w:rPr>
            <w:rStyle w:val="Lienhypertexte"/>
          </w:rPr>
          <w:t>Généralités</w:t>
        </w:r>
        <w:r w:rsidRPr="00643829">
          <w:rPr>
            <w:noProof/>
            <w:webHidden/>
          </w:rPr>
          <w:tab/>
        </w:r>
        <w:r w:rsidR="00DA3D3C" w:rsidRPr="00643829">
          <w:rPr>
            <w:noProof/>
            <w:webHidden/>
          </w:rPr>
          <w:fldChar w:fldCharType="begin"/>
        </w:r>
        <w:r w:rsidRPr="00643829">
          <w:rPr>
            <w:noProof/>
            <w:webHidden/>
          </w:rPr>
          <w:instrText xml:space="preserve"> PAGEREF _Toc414546241 \h </w:instrText>
        </w:r>
        <w:r w:rsidR="00DA3D3C" w:rsidRPr="00643829">
          <w:rPr>
            <w:noProof/>
            <w:webHidden/>
          </w:rPr>
        </w:r>
        <w:r w:rsidR="00DA3D3C" w:rsidRPr="00643829">
          <w:rPr>
            <w:noProof/>
            <w:webHidden/>
          </w:rPr>
          <w:fldChar w:fldCharType="separate"/>
        </w:r>
        <w:r w:rsidR="00D23791">
          <w:rPr>
            <w:noProof/>
            <w:webHidden/>
          </w:rPr>
          <w:t>15</w:t>
        </w:r>
        <w:r w:rsidR="00DA3D3C" w:rsidRPr="00643829">
          <w:rPr>
            <w:noProof/>
            <w:webHidden/>
          </w:rPr>
          <w:fldChar w:fldCharType="end"/>
        </w:r>
      </w:hyperlink>
    </w:p>
    <w:p w14:paraId="58029C91" w14:textId="47E5048F" w:rsidR="00EF7028" w:rsidRPr="00643829" w:rsidRDefault="00EF7028" w:rsidP="00EF7028">
      <w:pPr>
        <w:pStyle w:val="TM3"/>
        <w:tabs>
          <w:tab w:val="clear" w:pos="9638"/>
          <w:tab w:val="left" w:pos="1540"/>
          <w:tab w:val="right" w:leader="dot" w:pos="9642"/>
        </w:tabs>
        <w:rPr>
          <w:noProof/>
        </w:rPr>
      </w:pPr>
      <w:hyperlink w:anchor="_Toc414546242" w:history="1">
        <w:r w:rsidRPr="00643829">
          <w:rPr>
            <w:rStyle w:val="Lienhypertexte"/>
          </w:rPr>
          <w:t>Article 1.</w:t>
        </w:r>
        <w:r w:rsidRPr="00643829">
          <w:rPr>
            <w:noProof/>
          </w:rPr>
          <w:tab/>
        </w:r>
        <w:r w:rsidRPr="00643829">
          <w:rPr>
            <w:rStyle w:val="Lienhypertexte"/>
          </w:rPr>
          <w:t>Portée de la soumission</w:t>
        </w:r>
        <w:r w:rsidRPr="00643829">
          <w:rPr>
            <w:noProof/>
            <w:webHidden/>
          </w:rPr>
          <w:tab/>
        </w:r>
        <w:r w:rsidR="00DA3D3C" w:rsidRPr="00643829">
          <w:rPr>
            <w:noProof/>
            <w:webHidden/>
          </w:rPr>
          <w:fldChar w:fldCharType="begin"/>
        </w:r>
        <w:r w:rsidRPr="00643829">
          <w:rPr>
            <w:noProof/>
            <w:webHidden/>
          </w:rPr>
          <w:instrText xml:space="preserve"> PAGEREF _Toc414546242 \h </w:instrText>
        </w:r>
        <w:r w:rsidR="00DA3D3C" w:rsidRPr="00643829">
          <w:rPr>
            <w:noProof/>
            <w:webHidden/>
          </w:rPr>
        </w:r>
        <w:r w:rsidR="00DA3D3C" w:rsidRPr="00643829">
          <w:rPr>
            <w:noProof/>
            <w:webHidden/>
          </w:rPr>
          <w:fldChar w:fldCharType="separate"/>
        </w:r>
        <w:r w:rsidR="00D23791">
          <w:rPr>
            <w:noProof/>
            <w:webHidden/>
          </w:rPr>
          <w:t>15</w:t>
        </w:r>
        <w:r w:rsidR="00DA3D3C" w:rsidRPr="00643829">
          <w:rPr>
            <w:noProof/>
            <w:webHidden/>
          </w:rPr>
          <w:fldChar w:fldCharType="end"/>
        </w:r>
      </w:hyperlink>
    </w:p>
    <w:p w14:paraId="773D53D8" w14:textId="0F578CC8" w:rsidR="00EF7028" w:rsidRPr="00643829" w:rsidRDefault="00EF7028" w:rsidP="00EF7028">
      <w:pPr>
        <w:pStyle w:val="TM3"/>
        <w:tabs>
          <w:tab w:val="clear" w:pos="9638"/>
          <w:tab w:val="left" w:pos="1540"/>
          <w:tab w:val="right" w:leader="dot" w:pos="9642"/>
        </w:tabs>
        <w:rPr>
          <w:noProof/>
        </w:rPr>
      </w:pPr>
      <w:hyperlink w:anchor="_Toc414546243" w:history="1">
        <w:r w:rsidRPr="00643829">
          <w:rPr>
            <w:rStyle w:val="Lienhypertexte"/>
          </w:rPr>
          <w:t>Article 2.</w:t>
        </w:r>
        <w:r w:rsidRPr="00643829">
          <w:rPr>
            <w:noProof/>
          </w:rPr>
          <w:tab/>
        </w:r>
        <w:r w:rsidRPr="00643829">
          <w:rPr>
            <w:rStyle w:val="Lienhypertexte"/>
          </w:rPr>
          <w:t>Financement</w:t>
        </w:r>
        <w:r w:rsidRPr="00643829">
          <w:rPr>
            <w:noProof/>
            <w:webHidden/>
          </w:rPr>
          <w:tab/>
        </w:r>
        <w:r w:rsidR="00DA3D3C" w:rsidRPr="00643829">
          <w:rPr>
            <w:noProof/>
            <w:webHidden/>
          </w:rPr>
          <w:fldChar w:fldCharType="begin"/>
        </w:r>
        <w:r w:rsidRPr="00643829">
          <w:rPr>
            <w:noProof/>
            <w:webHidden/>
          </w:rPr>
          <w:instrText xml:space="preserve"> PAGEREF _Toc414546243 \h </w:instrText>
        </w:r>
        <w:r w:rsidR="00DA3D3C" w:rsidRPr="00643829">
          <w:rPr>
            <w:noProof/>
            <w:webHidden/>
          </w:rPr>
        </w:r>
        <w:r w:rsidR="00DA3D3C" w:rsidRPr="00643829">
          <w:rPr>
            <w:noProof/>
            <w:webHidden/>
          </w:rPr>
          <w:fldChar w:fldCharType="separate"/>
        </w:r>
        <w:r w:rsidR="00D23791">
          <w:rPr>
            <w:noProof/>
            <w:webHidden/>
          </w:rPr>
          <w:t>15</w:t>
        </w:r>
        <w:r w:rsidR="00DA3D3C" w:rsidRPr="00643829">
          <w:rPr>
            <w:noProof/>
            <w:webHidden/>
          </w:rPr>
          <w:fldChar w:fldCharType="end"/>
        </w:r>
      </w:hyperlink>
    </w:p>
    <w:p w14:paraId="06C67843" w14:textId="74806C00" w:rsidR="00EF7028" w:rsidRPr="00643829" w:rsidRDefault="00EF7028" w:rsidP="00EF7028">
      <w:pPr>
        <w:pStyle w:val="TM3"/>
        <w:tabs>
          <w:tab w:val="clear" w:pos="9638"/>
          <w:tab w:val="left" w:pos="1540"/>
          <w:tab w:val="right" w:leader="dot" w:pos="9642"/>
        </w:tabs>
        <w:rPr>
          <w:noProof/>
        </w:rPr>
      </w:pPr>
      <w:hyperlink w:anchor="_Toc414546244" w:history="1">
        <w:r w:rsidRPr="00643829">
          <w:rPr>
            <w:rStyle w:val="Lienhypertexte"/>
          </w:rPr>
          <w:t>Article 3.</w:t>
        </w:r>
        <w:r w:rsidRPr="00643829">
          <w:rPr>
            <w:noProof/>
          </w:rPr>
          <w:tab/>
        </w:r>
        <w:r w:rsidRPr="00643829">
          <w:rPr>
            <w:rStyle w:val="Lienhypertexte"/>
          </w:rPr>
          <w:t>Fraude et corruption</w:t>
        </w:r>
        <w:r w:rsidRPr="00643829">
          <w:rPr>
            <w:noProof/>
            <w:webHidden/>
          </w:rPr>
          <w:tab/>
        </w:r>
        <w:r w:rsidR="00DA3D3C" w:rsidRPr="00643829">
          <w:rPr>
            <w:noProof/>
            <w:webHidden/>
          </w:rPr>
          <w:fldChar w:fldCharType="begin"/>
        </w:r>
        <w:r w:rsidRPr="00643829">
          <w:rPr>
            <w:noProof/>
            <w:webHidden/>
          </w:rPr>
          <w:instrText xml:space="preserve"> PAGEREF _Toc414546244 \h </w:instrText>
        </w:r>
        <w:r w:rsidR="00DA3D3C" w:rsidRPr="00643829">
          <w:rPr>
            <w:noProof/>
            <w:webHidden/>
          </w:rPr>
        </w:r>
        <w:r w:rsidR="00DA3D3C" w:rsidRPr="00643829">
          <w:rPr>
            <w:noProof/>
            <w:webHidden/>
          </w:rPr>
          <w:fldChar w:fldCharType="separate"/>
        </w:r>
        <w:r w:rsidR="00D23791">
          <w:rPr>
            <w:noProof/>
            <w:webHidden/>
          </w:rPr>
          <w:t>15</w:t>
        </w:r>
        <w:r w:rsidR="00DA3D3C" w:rsidRPr="00643829">
          <w:rPr>
            <w:noProof/>
            <w:webHidden/>
          </w:rPr>
          <w:fldChar w:fldCharType="end"/>
        </w:r>
      </w:hyperlink>
    </w:p>
    <w:p w14:paraId="0700604F" w14:textId="35F48FF4" w:rsidR="00EF7028" w:rsidRPr="00643829" w:rsidRDefault="00EF7028" w:rsidP="00EF7028">
      <w:pPr>
        <w:pStyle w:val="TM3"/>
        <w:tabs>
          <w:tab w:val="clear" w:pos="9638"/>
          <w:tab w:val="left" w:pos="1540"/>
          <w:tab w:val="right" w:leader="dot" w:pos="9642"/>
        </w:tabs>
        <w:rPr>
          <w:noProof/>
        </w:rPr>
      </w:pPr>
      <w:hyperlink w:anchor="_Toc414546245" w:history="1">
        <w:r w:rsidRPr="00643829">
          <w:rPr>
            <w:rStyle w:val="Lienhypertexte"/>
          </w:rPr>
          <w:t>Article 4.</w:t>
        </w:r>
        <w:r w:rsidRPr="00643829">
          <w:rPr>
            <w:noProof/>
          </w:rPr>
          <w:tab/>
        </w:r>
        <w:r w:rsidRPr="00643829">
          <w:rPr>
            <w:rStyle w:val="Lienhypertexte"/>
          </w:rPr>
          <w:t>Candidats admis à concourir</w:t>
        </w:r>
        <w:r w:rsidRPr="00643829">
          <w:rPr>
            <w:noProof/>
            <w:webHidden/>
          </w:rPr>
          <w:tab/>
        </w:r>
        <w:r w:rsidR="00DA3D3C" w:rsidRPr="00643829">
          <w:rPr>
            <w:noProof/>
            <w:webHidden/>
          </w:rPr>
          <w:fldChar w:fldCharType="begin"/>
        </w:r>
        <w:r w:rsidRPr="00643829">
          <w:rPr>
            <w:noProof/>
            <w:webHidden/>
          </w:rPr>
          <w:instrText xml:space="preserve"> PAGEREF _Toc414546245 \h </w:instrText>
        </w:r>
        <w:r w:rsidR="00DA3D3C" w:rsidRPr="00643829">
          <w:rPr>
            <w:noProof/>
            <w:webHidden/>
          </w:rPr>
        </w:r>
        <w:r w:rsidR="00DA3D3C" w:rsidRPr="00643829">
          <w:rPr>
            <w:noProof/>
            <w:webHidden/>
          </w:rPr>
          <w:fldChar w:fldCharType="separate"/>
        </w:r>
        <w:r w:rsidR="00D23791">
          <w:rPr>
            <w:noProof/>
            <w:webHidden/>
          </w:rPr>
          <w:t>16</w:t>
        </w:r>
        <w:r w:rsidR="00DA3D3C" w:rsidRPr="00643829">
          <w:rPr>
            <w:noProof/>
            <w:webHidden/>
          </w:rPr>
          <w:fldChar w:fldCharType="end"/>
        </w:r>
      </w:hyperlink>
    </w:p>
    <w:p w14:paraId="347B727E" w14:textId="6C6914BC" w:rsidR="00EF7028" w:rsidRPr="00643829" w:rsidRDefault="00EF7028" w:rsidP="00EF7028">
      <w:pPr>
        <w:pStyle w:val="TM3"/>
        <w:tabs>
          <w:tab w:val="clear" w:pos="9638"/>
          <w:tab w:val="left" w:pos="1540"/>
          <w:tab w:val="right" w:leader="dot" w:pos="9642"/>
        </w:tabs>
        <w:rPr>
          <w:noProof/>
        </w:rPr>
      </w:pPr>
      <w:hyperlink w:anchor="_Toc414546246" w:history="1">
        <w:r w:rsidRPr="00643829">
          <w:rPr>
            <w:rStyle w:val="Lienhypertexte"/>
          </w:rPr>
          <w:t>Article 5.</w:t>
        </w:r>
        <w:r w:rsidRPr="00643829">
          <w:rPr>
            <w:noProof/>
          </w:rPr>
          <w:tab/>
        </w:r>
        <w:r w:rsidRPr="00643829">
          <w:rPr>
            <w:rStyle w:val="Lienhypertexte"/>
          </w:rPr>
          <w:t>Fournitures et Services connexes répondant aux critères d’origine</w:t>
        </w:r>
        <w:r w:rsidRPr="00643829">
          <w:rPr>
            <w:noProof/>
            <w:webHidden/>
          </w:rPr>
          <w:tab/>
        </w:r>
        <w:r w:rsidR="00DA3D3C" w:rsidRPr="00643829">
          <w:rPr>
            <w:noProof/>
            <w:webHidden/>
          </w:rPr>
          <w:fldChar w:fldCharType="begin"/>
        </w:r>
        <w:r w:rsidRPr="00643829">
          <w:rPr>
            <w:noProof/>
            <w:webHidden/>
          </w:rPr>
          <w:instrText xml:space="preserve"> PAGEREF _Toc414546246 \h </w:instrText>
        </w:r>
        <w:r w:rsidR="00DA3D3C" w:rsidRPr="00643829">
          <w:rPr>
            <w:noProof/>
            <w:webHidden/>
          </w:rPr>
        </w:r>
        <w:r w:rsidR="00DA3D3C" w:rsidRPr="00643829">
          <w:rPr>
            <w:noProof/>
            <w:webHidden/>
          </w:rPr>
          <w:fldChar w:fldCharType="separate"/>
        </w:r>
        <w:r w:rsidR="00D23791">
          <w:rPr>
            <w:noProof/>
            <w:webHidden/>
          </w:rPr>
          <w:t>16</w:t>
        </w:r>
        <w:r w:rsidR="00DA3D3C" w:rsidRPr="00643829">
          <w:rPr>
            <w:noProof/>
            <w:webHidden/>
          </w:rPr>
          <w:fldChar w:fldCharType="end"/>
        </w:r>
      </w:hyperlink>
    </w:p>
    <w:p w14:paraId="7EE423A9" w14:textId="30ABAC2A" w:rsidR="00EF7028" w:rsidRPr="00643829" w:rsidRDefault="00EF7028" w:rsidP="00EF7028">
      <w:pPr>
        <w:pStyle w:val="TM3"/>
        <w:tabs>
          <w:tab w:val="clear" w:pos="9638"/>
          <w:tab w:val="left" w:pos="1540"/>
          <w:tab w:val="right" w:leader="dot" w:pos="9642"/>
        </w:tabs>
        <w:rPr>
          <w:noProof/>
        </w:rPr>
      </w:pPr>
      <w:hyperlink w:anchor="_Toc414546247" w:history="1">
        <w:r w:rsidRPr="00643829">
          <w:rPr>
            <w:rStyle w:val="Lienhypertexte"/>
          </w:rPr>
          <w:t>Article 6.</w:t>
        </w:r>
        <w:r w:rsidRPr="00643829">
          <w:rPr>
            <w:noProof/>
          </w:rPr>
          <w:tab/>
        </w:r>
        <w:r w:rsidRPr="00643829">
          <w:rPr>
            <w:rStyle w:val="Lienhypertexte"/>
          </w:rPr>
          <w:t>Qualification du Soumissionnaire</w:t>
        </w:r>
        <w:r w:rsidRPr="00643829">
          <w:rPr>
            <w:noProof/>
            <w:webHidden/>
          </w:rPr>
          <w:tab/>
        </w:r>
        <w:r w:rsidR="00DA3D3C" w:rsidRPr="00643829">
          <w:rPr>
            <w:noProof/>
            <w:webHidden/>
          </w:rPr>
          <w:fldChar w:fldCharType="begin"/>
        </w:r>
        <w:r w:rsidRPr="00643829">
          <w:rPr>
            <w:noProof/>
            <w:webHidden/>
          </w:rPr>
          <w:instrText xml:space="preserve"> PAGEREF _Toc414546247 \h </w:instrText>
        </w:r>
        <w:r w:rsidR="00DA3D3C" w:rsidRPr="00643829">
          <w:rPr>
            <w:noProof/>
            <w:webHidden/>
          </w:rPr>
        </w:r>
        <w:r w:rsidR="00DA3D3C" w:rsidRPr="00643829">
          <w:rPr>
            <w:noProof/>
            <w:webHidden/>
          </w:rPr>
          <w:fldChar w:fldCharType="separate"/>
        </w:r>
        <w:r w:rsidR="00D23791">
          <w:rPr>
            <w:noProof/>
            <w:webHidden/>
          </w:rPr>
          <w:t>17</w:t>
        </w:r>
        <w:r w:rsidR="00DA3D3C" w:rsidRPr="00643829">
          <w:rPr>
            <w:noProof/>
            <w:webHidden/>
          </w:rPr>
          <w:fldChar w:fldCharType="end"/>
        </w:r>
      </w:hyperlink>
    </w:p>
    <w:p w14:paraId="11390D13" w14:textId="0E43D08C" w:rsidR="00EF7028" w:rsidRPr="00643829" w:rsidRDefault="00EF7028" w:rsidP="00EF7028">
      <w:pPr>
        <w:pStyle w:val="TM2"/>
        <w:tabs>
          <w:tab w:val="clear" w:pos="9638"/>
          <w:tab w:val="left" w:pos="660"/>
          <w:tab w:val="right" w:leader="dot" w:pos="9642"/>
        </w:tabs>
        <w:rPr>
          <w:noProof/>
        </w:rPr>
      </w:pPr>
      <w:hyperlink w:anchor="_Toc414546248" w:history="1">
        <w:r w:rsidRPr="00643829">
          <w:rPr>
            <w:rStyle w:val="Lienhypertexte"/>
          </w:rPr>
          <w:t>B.</w:t>
        </w:r>
        <w:r w:rsidRPr="00643829">
          <w:rPr>
            <w:noProof/>
          </w:rPr>
          <w:tab/>
        </w:r>
        <w:r w:rsidRPr="00643829">
          <w:rPr>
            <w:rStyle w:val="Lienhypertexte"/>
          </w:rPr>
          <w:t>Dossier d’Appel d’Offres</w:t>
        </w:r>
        <w:r w:rsidRPr="00643829">
          <w:rPr>
            <w:noProof/>
            <w:webHidden/>
          </w:rPr>
          <w:tab/>
        </w:r>
        <w:r w:rsidR="00DA3D3C" w:rsidRPr="00643829">
          <w:rPr>
            <w:noProof/>
            <w:webHidden/>
          </w:rPr>
          <w:fldChar w:fldCharType="begin"/>
        </w:r>
        <w:r w:rsidRPr="00643829">
          <w:rPr>
            <w:noProof/>
            <w:webHidden/>
          </w:rPr>
          <w:instrText xml:space="preserve"> PAGEREF _Toc414546248 \h </w:instrText>
        </w:r>
        <w:r w:rsidR="00DA3D3C" w:rsidRPr="00643829">
          <w:rPr>
            <w:noProof/>
            <w:webHidden/>
          </w:rPr>
        </w:r>
        <w:r w:rsidR="00DA3D3C" w:rsidRPr="00643829">
          <w:rPr>
            <w:noProof/>
            <w:webHidden/>
          </w:rPr>
          <w:fldChar w:fldCharType="separate"/>
        </w:r>
        <w:r w:rsidR="00D23791">
          <w:rPr>
            <w:noProof/>
            <w:webHidden/>
          </w:rPr>
          <w:t>17</w:t>
        </w:r>
        <w:r w:rsidR="00DA3D3C" w:rsidRPr="00643829">
          <w:rPr>
            <w:noProof/>
            <w:webHidden/>
          </w:rPr>
          <w:fldChar w:fldCharType="end"/>
        </w:r>
      </w:hyperlink>
    </w:p>
    <w:p w14:paraId="54B73CFC" w14:textId="694EA28B" w:rsidR="00EF7028" w:rsidRPr="00643829" w:rsidRDefault="00EF7028" w:rsidP="00EF7028">
      <w:pPr>
        <w:pStyle w:val="TM3"/>
        <w:tabs>
          <w:tab w:val="clear" w:pos="9638"/>
          <w:tab w:val="left" w:pos="1540"/>
          <w:tab w:val="right" w:leader="dot" w:pos="9642"/>
        </w:tabs>
        <w:rPr>
          <w:noProof/>
        </w:rPr>
      </w:pPr>
      <w:hyperlink w:anchor="_Toc414546249" w:history="1">
        <w:r w:rsidRPr="00643829">
          <w:rPr>
            <w:rStyle w:val="Lienhypertexte"/>
          </w:rPr>
          <w:t>Article 7.</w:t>
        </w:r>
        <w:r w:rsidRPr="00643829">
          <w:rPr>
            <w:noProof/>
          </w:rPr>
          <w:tab/>
        </w:r>
        <w:r w:rsidRPr="00643829">
          <w:rPr>
            <w:rStyle w:val="Lienhypertexte"/>
          </w:rPr>
          <w:t>Contenu du Dossier d’Appel d’Offres</w:t>
        </w:r>
        <w:r w:rsidRPr="00643829">
          <w:rPr>
            <w:noProof/>
            <w:webHidden/>
          </w:rPr>
          <w:tab/>
        </w:r>
        <w:r w:rsidR="00DA3D3C" w:rsidRPr="00643829">
          <w:rPr>
            <w:noProof/>
            <w:webHidden/>
          </w:rPr>
          <w:fldChar w:fldCharType="begin"/>
        </w:r>
        <w:r w:rsidRPr="00643829">
          <w:rPr>
            <w:noProof/>
            <w:webHidden/>
          </w:rPr>
          <w:instrText xml:space="preserve"> PAGEREF _Toc414546249 \h </w:instrText>
        </w:r>
        <w:r w:rsidR="00DA3D3C" w:rsidRPr="00643829">
          <w:rPr>
            <w:noProof/>
            <w:webHidden/>
          </w:rPr>
        </w:r>
        <w:r w:rsidR="00DA3D3C" w:rsidRPr="00643829">
          <w:rPr>
            <w:noProof/>
            <w:webHidden/>
          </w:rPr>
          <w:fldChar w:fldCharType="separate"/>
        </w:r>
        <w:r w:rsidR="00D23791">
          <w:rPr>
            <w:noProof/>
            <w:webHidden/>
          </w:rPr>
          <w:t>18</w:t>
        </w:r>
        <w:r w:rsidR="00DA3D3C" w:rsidRPr="00643829">
          <w:rPr>
            <w:noProof/>
            <w:webHidden/>
          </w:rPr>
          <w:fldChar w:fldCharType="end"/>
        </w:r>
      </w:hyperlink>
    </w:p>
    <w:p w14:paraId="14AB7A66" w14:textId="12612752" w:rsidR="00EF7028" w:rsidRPr="00643829" w:rsidRDefault="00EF7028" w:rsidP="00EF7028">
      <w:pPr>
        <w:pStyle w:val="TM3"/>
        <w:tabs>
          <w:tab w:val="clear" w:pos="9638"/>
          <w:tab w:val="left" w:pos="1540"/>
          <w:tab w:val="right" w:leader="dot" w:pos="9642"/>
        </w:tabs>
        <w:rPr>
          <w:noProof/>
        </w:rPr>
      </w:pPr>
      <w:hyperlink w:anchor="_Toc414546250" w:history="1">
        <w:r w:rsidRPr="00643829">
          <w:rPr>
            <w:rStyle w:val="Lienhypertexte"/>
          </w:rPr>
          <w:t>Article 8.</w:t>
        </w:r>
        <w:r w:rsidRPr="00643829">
          <w:rPr>
            <w:noProof/>
          </w:rPr>
          <w:tab/>
        </w:r>
        <w:r w:rsidRPr="00643829">
          <w:rPr>
            <w:rStyle w:val="Lienhypertexte"/>
          </w:rPr>
          <w:t>Eclaircissements apportés au Dossier d’Appel d’Offres et recours</w:t>
        </w:r>
        <w:r w:rsidRPr="00643829">
          <w:rPr>
            <w:noProof/>
            <w:webHidden/>
          </w:rPr>
          <w:tab/>
        </w:r>
        <w:r w:rsidR="00DA3D3C" w:rsidRPr="00643829">
          <w:rPr>
            <w:noProof/>
            <w:webHidden/>
          </w:rPr>
          <w:fldChar w:fldCharType="begin"/>
        </w:r>
        <w:r w:rsidRPr="00643829">
          <w:rPr>
            <w:noProof/>
            <w:webHidden/>
          </w:rPr>
          <w:instrText xml:space="preserve"> PAGEREF _Toc414546250 \h </w:instrText>
        </w:r>
        <w:r w:rsidR="00DA3D3C" w:rsidRPr="00643829">
          <w:rPr>
            <w:noProof/>
            <w:webHidden/>
          </w:rPr>
        </w:r>
        <w:r w:rsidR="00DA3D3C" w:rsidRPr="00643829">
          <w:rPr>
            <w:noProof/>
            <w:webHidden/>
          </w:rPr>
          <w:fldChar w:fldCharType="separate"/>
        </w:r>
        <w:r w:rsidR="00D23791">
          <w:rPr>
            <w:noProof/>
            <w:webHidden/>
          </w:rPr>
          <w:t>18</w:t>
        </w:r>
        <w:r w:rsidR="00DA3D3C" w:rsidRPr="00643829">
          <w:rPr>
            <w:noProof/>
            <w:webHidden/>
          </w:rPr>
          <w:fldChar w:fldCharType="end"/>
        </w:r>
      </w:hyperlink>
    </w:p>
    <w:p w14:paraId="11834F48" w14:textId="6A136724" w:rsidR="00EF7028" w:rsidRPr="00643829" w:rsidRDefault="00EF7028" w:rsidP="00EF7028">
      <w:pPr>
        <w:pStyle w:val="TM3"/>
        <w:tabs>
          <w:tab w:val="clear" w:pos="9638"/>
          <w:tab w:val="left" w:pos="1540"/>
          <w:tab w:val="right" w:leader="dot" w:pos="9642"/>
        </w:tabs>
        <w:rPr>
          <w:noProof/>
        </w:rPr>
      </w:pPr>
      <w:hyperlink w:anchor="_Toc414546251" w:history="1">
        <w:r w:rsidRPr="00643829">
          <w:rPr>
            <w:rStyle w:val="Lienhypertexte"/>
          </w:rPr>
          <w:t>Article 9.</w:t>
        </w:r>
        <w:r w:rsidRPr="00643829">
          <w:rPr>
            <w:noProof/>
          </w:rPr>
          <w:tab/>
        </w:r>
        <w:r w:rsidRPr="00643829">
          <w:rPr>
            <w:rStyle w:val="Lienhypertexte"/>
          </w:rPr>
          <w:t>Modification du Dossier d’Appel d’Offres</w:t>
        </w:r>
        <w:r w:rsidRPr="00643829">
          <w:rPr>
            <w:noProof/>
            <w:webHidden/>
          </w:rPr>
          <w:tab/>
        </w:r>
        <w:r w:rsidR="00DA3D3C" w:rsidRPr="00643829">
          <w:rPr>
            <w:noProof/>
            <w:webHidden/>
          </w:rPr>
          <w:fldChar w:fldCharType="begin"/>
        </w:r>
        <w:r w:rsidRPr="00643829">
          <w:rPr>
            <w:noProof/>
            <w:webHidden/>
          </w:rPr>
          <w:instrText xml:space="preserve"> PAGEREF _Toc414546251 \h </w:instrText>
        </w:r>
        <w:r w:rsidR="00DA3D3C" w:rsidRPr="00643829">
          <w:rPr>
            <w:noProof/>
            <w:webHidden/>
          </w:rPr>
        </w:r>
        <w:r w:rsidR="00DA3D3C" w:rsidRPr="00643829">
          <w:rPr>
            <w:noProof/>
            <w:webHidden/>
          </w:rPr>
          <w:fldChar w:fldCharType="separate"/>
        </w:r>
        <w:r w:rsidR="00D23791">
          <w:rPr>
            <w:noProof/>
            <w:webHidden/>
          </w:rPr>
          <w:t>18</w:t>
        </w:r>
        <w:r w:rsidR="00DA3D3C" w:rsidRPr="00643829">
          <w:rPr>
            <w:noProof/>
            <w:webHidden/>
          </w:rPr>
          <w:fldChar w:fldCharType="end"/>
        </w:r>
      </w:hyperlink>
    </w:p>
    <w:p w14:paraId="758547C8" w14:textId="1D08FA00" w:rsidR="00EF7028" w:rsidRPr="00643829" w:rsidRDefault="00EF7028" w:rsidP="00EF7028">
      <w:pPr>
        <w:pStyle w:val="TM2"/>
        <w:tabs>
          <w:tab w:val="clear" w:pos="9638"/>
          <w:tab w:val="left" w:pos="660"/>
          <w:tab w:val="right" w:leader="dot" w:pos="9642"/>
        </w:tabs>
        <w:rPr>
          <w:noProof/>
        </w:rPr>
      </w:pPr>
      <w:hyperlink w:anchor="_Toc414546252" w:history="1">
        <w:r w:rsidRPr="00643829">
          <w:rPr>
            <w:rStyle w:val="Lienhypertexte"/>
          </w:rPr>
          <w:t>C.</w:t>
        </w:r>
        <w:r w:rsidRPr="00643829">
          <w:rPr>
            <w:noProof/>
          </w:rPr>
          <w:tab/>
        </w:r>
        <w:r w:rsidRPr="00643829">
          <w:rPr>
            <w:rStyle w:val="Lienhypertexte"/>
          </w:rPr>
          <w:t>Préparation des offres</w:t>
        </w:r>
        <w:r w:rsidRPr="00643829">
          <w:rPr>
            <w:noProof/>
            <w:webHidden/>
          </w:rPr>
          <w:tab/>
        </w:r>
        <w:r w:rsidR="00DA3D3C" w:rsidRPr="00643829">
          <w:rPr>
            <w:noProof/>
            <w:webHidden/>
          </w:rPr>
          <w:fldChar w:fldCharType="begin"/>
        </w:r>
        <w:r w:rsidRPr="00643829">
          <w:rPr>
            <w:noProof/>
            <w:webHidden/>
          </w:rPr>
          <w:instrText xml:space="preserve"> PAGEREF _Toc414546252 \h </w:instrText>
        </w:r>
        <w:r w:rsidR="00DA3D3C" w:rsidRPr="00643829">
          <w:rPr>
            <w:noProof/>
            <w:webHidden/>
          </w:rPr>
        </w:r>
        <w:r w:rsidR="00DA3D3C" w:rsidRPr="00643829">
          <w:rPr>
            <w:noProof/>
            <w:webHidden/>
          </w:rPr>
          <w:fldChar w:fldCharType="separate"/>
        </w:r>
        <w:r w:rsidR="00D23791">
          <w:rPr>
            <w:noProof/>
            <w:webHidden/>
          </w:rPr>
          <w:t>19</w:t>
        </w:r>
        <w:r w:rsidR="00DA3D3C" w:rsidRPr="00643829">
          <w:rPr>
            <w:noProof/>
            <w:webHidden/>
          </w:rPr>
          <w:fldChar w:fldCharType="end"/>
        </w:r>
      </w:hyperlink>
    </w:p>
    <w:p w14:paraId="151FC091" w14:textId="45DDB49E" w:rsidR="00EF7028" w:rsidRPr="00643829" w:rsidRDefault="00EF7028" w:rsidP="00EF7028">
      <w:pPr>
        <w:pStyle w:val="TM3"/>
        <w:tabs>
          <w:tab w:val="clear" w:pos="9638"/>
          <w:tab w:val="left" w:pos="1540"/>
          <w:tab w:val="right" w:leader="dot" w:pos="9642"/>
        </w:tabs>
        <w:rPr>
          <w:noProof/>
        </w:rPr>
      </w:pPr>
      <w:hyperlink w:anchor="_Toc414546253" w:history="1">
        <w:r w:rsidRPr="00643829">
          <w:rPr>
            <w:rStyle w:val="Lienhypertexte"/>
          </w:rPr>
          <w:t>Article 10.</w:t>
        </w:r>
        <w:r w:rsidRPr="00643829">
          <w:rPr>
            <w:noProof/>
          </w:rPr>
          <w:tab/>
        </w:r>
        <w:r w:rsidRPr="00643829">
          <w:rPr>
            <w:rStyle w:val="Lienhypertexte"/>
          </w:rPr>
          <w:t>Frais de soumission</w:t>
        </w:r>
        <w:r w:rsidRPr="00643829">
          <w:rPr>
            <w:noProof/>
            <w:webHidden/>
          </w:rPr>
          <w:tab/>
        </w:r>
        <w:r w:rsidR="00DA3D3C" w:rsidRPr="00643829">
          <w:rPr>
            <w:noProof/>
            <w:webHidden/>
          </w:rPr>
          <w:fldChar w:fldCharType="begin"/>
        </w:r>
        <w:r w:rsidRPr="00643829">
          <w:rPr>
            <w:noProof/>
            <w:webHidden/>
          </w:rPr>
          <w:instrText xml:space="preserve"> PAGEREF _Toc414546253 \h </w:instrText>
        </w:r>
        <w:r w:rsidR="00DA3D3C" w:rsidRPr="00643829">
          <w:rPr>
            <w:noProof/>
            <w:webHidden/>
          </w:rPr>
        </w:r>
        <w:r w:rsidR="00DA3D3C" w:rsidRPr="00643829">
          <w:rPr>
            <w:noProof/>
            <w:webHidden/>
          </w:rPr>
          <w:fldChar w:fldCharType="separate"/>
        </w:r>
        <w:r w:rsidR="00D23791">
          <w:rPr>
            <w:noProof/>
            <w:webHidden/>
          </w:rPr>
          <w:t>19</w:t>
        </w:r>
        <w:r w:rsidR="00DA3D3C" w:rsidRPr="00643829">
          <w:rPr>
            <w:noProof/>
            <w:webHidden/>
          </w:rPr>
          <w:fldChar w:fldCharType="end"/>
        </w:r>
      </w:hyperlink>
    </w:p>
    <w:p w14:paraId="7E2B265B" w14:textId="3AB139EF" w:rsidR="00EF7028" w:rsidRPr="00643829" w:rsidRDefault="00EF7028" w:rsidP="00EF7028">
      <w:pPr>
        <w:pStyle w:val="TM3"/>
        <w:tabs>
          <w:tab w:val="clear" w:pos="9638"/>
          <w:tab w:val="left" w:pos="1540"/>
          <w:tab w:val="right" w:leader="dot" w:pos="9642"/>
        </w:tabs>
        <w:rPr>
          <w:noProof/>
        </w:rPr>
      </w:pPr>
      <w:hyperlink w:anchor="_Toc414546254" w:history="1">
        <w:r w:rsidRPr="00643829">
          <w:rPr>
            <w:rStyle w:val="Lienhypertexte"/>
          </w:rPr>
          <w:t>Article 11.</w:t>
        </w:r>
        <w:r w:rsidRPr="00643829">
          <w:rPr>
            <w:noProof/>
          </w:rPr>
          <w:tab/>
        </w:r>
        <w:r w:rsidRPr="00643829">
          <w:rPr>
            <w:rStyle w:val="Lienhypertexte"/>
          </w:rPr>
          <w:t>Langue de l’offre</w:t>
        </w:r>
        <w:r w:rsidRPr="00643829">
          <w:rPr>
            <w:noProof/>
            <w:webHidden/>
          </w:rPr>
          <w:tab/>
        </w:r>
        <w:r w:rsidR="00DA3D3C" w:rsidRPr="00643829">
          <w:rPr>
            <w:noProof/>
            <w:webHidden/>
          </w:rPr>
          <w:fldChar w:fldCharType="begin"/>
        </w:r>
        <w:r w:rsidRPr="00643829">
          <w:rPr>
            <w:noProof/>
            <w:webHidden/>
          </w:rPr>
          <w:instrText xml:space="preserve"> PAGEREF _Toc414546254 \h </w:instrText>
        </w:r>
        <w:r w:rsidR="00DA3D3C" w:rsidRPr="00643829">
          <w:rPr>
            <w:noProof/>
            <w:webHidden/>
          </w:rPr>
        </w:r>
        <w:r w:rsidR="00DA3D3C" w:rsidRPr="00643829">
          <w:rPr>
            <w:noProof/>
            <w:webHidden/>
          </w:rPr>
          <w:fldChar w:fldCharType="separate"/>
        </w:r>
        <w:r w:rsidR="00D23791">
          <w:rPr>
            <w:noProof/>
            <w:webHidden/>
          </w:rPr>
          <w:t>19</w:t>
        </w:r>
        <w:r w:rsidR="00DA3D3C" w:rsidRPr="00643829">
          <w:rPr>
            <w:noProof/>
            <w:webHidden/>
          </w:rPr>
          <w:fldChar w:fldCharType="end"/>
        </w:r>
      </w:hyperlink>
    </w:p>
    <w:p w14:paraId="586B6D4A" w14:textId="263FA5F8" w:rsidR="00EF7028" w:rsidRPr="00643829" w:rsidRDefault="00EF7028" w:rsidP="00EF7028">
      <w:pPr>
        <w:pStyle w:val="TM3"/>
        <w:tabs>
          <w:tab w:val="clear" w:pos="9638"/>
          <w:tab w:val="left" w:pos="1540"/>
          <w:tab w:val="right" w:leader="dot" w:pos="9642"/>
        </w:tabs>
        <w:rPr>
          <w:noProof/>
        </w:rPr>
      </w:pPr>
      <w:hyperlink w:anchor="_Toc414546255" w:history="1">
        <w:r w:rsidRPr="00643829">
          <w:rPr>
            <w:rStyle w:val="Lienhypertexte"/>
          </w:rPr>
          <w:t>Article 12.</w:t>
        </w:r>
        <w:r w:rsidRPr="00643829">
          <w:rPr>
            <w:noProof/>
          </w:rPr>
          <w:tab/>
        </w:r>
        <w:r w:rsidRPr="00643829">
          <w:rPr>
            <w:rStyle w:val="Lienhypertexte"/>
          </w:rPr>
          <w:t>Documents constituant l’offre</w:t>
        </w:r>
        <w:r w:rsidRPr="00643829">
          <w:rPr>
            <w:noProof/>
            <w:webHidden/>
          </w:rPr>
          <w:tab/>
        </w:r>
        <w:r w:rsidR="00DA3D3C" w:rsidRPr="00643829">
          <w:rPr>
            <w:noProof/>
            <w:webHidden/>
          </w:rPr>
          <w:fldChar w:fldCharType="begin"/>
        </w:r>
        <w:r w:rsidRPr="00643829">
          <w:rPr>
            <w:noProof/>
            <w:webHidden/>
          </w:rPr>
          <w:instrText xml:space="preserve"> PAGEREF _Toc414546255 \h </w:instrText>
        </w:r>
        <w:r w:rsidR="00DA3D3C" w:rsidRPr="00643829">
          <w:rPr>
            <w:noProof/>
            <w:webHidden/>
          </w:rPr>
        </w:r>
        <w:r w:rsidR="00DA3D3C" w:rsidRPr="00643829">
          <w:rPr>
            <w:noProof/>
            <w:webHidden/>
          </w:rPr>
          <w:fldChar w:fldCharType="separate"/>
        </w:r>
        <w:r w:rsidR="00D23791">
          <w:rPr>
            <w:noProof/>
            <w:webHidden/>
          </w:rPr>
          <w:t>19</w:t>
        </w:r>
        <w:r w:rsidR="00DA3D3C" w:rsidRPr="00643829">
          <w:rPr>
            <w:noProof/>
            <w:webHidden/>
          </w:rPr>
          <w:fldChar w:fldCharType="end"/>
        </w:r>
      </w:hyperlink>
    </w:p>
    <w:p w14:paraId="2C4C9004" w14:textId="05F0E505" w:rsidR="00EF7028" w:rsidRPr="00643829" w:rsidRDefault="00EF7028" w:rsidP="00EF7028">
      <w:pPr>
        <w:pStyle w:val="TM3"/>
        <w:tabs>
          <w:tab w:val="clear" w:pos="9638"/>
          <w:tab w:val="left" w:pos="1540"/>
          <w:tab w:val="right" w:leader="dot" w:pos="9642"/>
        </w:tabs>
        <w:rPr>
          <w:noProof/>
        </w:rPr>
      </w:pPr>
      <w:hyperlink w:anchor="_Toc414546256" w:history="1">
        <w:r w:rsidRPr="00643829">
          <w:rPr>
            <w:rStyle w:val="Lienhypertexte"/>
          </w:rPr>
          <w:t>Article 13.</w:t>
        </w:r>
        <w:r w:rsidRPr="00643829">
          <w:rPr>
            <w:noProof/>
          </w:rPr>
          <w:tab/>
        </w:r>
        <w:r w:rsidRPr="00643829">
          <w:rPr>
            <w:rStyle w:val="Lienhypertexte"/>
          </w:rPr>
          <w:t>Prix de l’offre</w:t>
        </w:r>
        <w:r w:rsidRPr="00643829">
          <w:rPr>
            <w:noProof/>
            <w:webHidden/>
          </w:rPr>
          <w:tab/>
        </w:r>
        <w:r w:rsidR="00DA3D3C" w:rsidRPr="00643829">
          <w:rPr>
            <w:noProof/>
            <w:webHidden/>
          </w:rPr>
          <w:fldChar w:fldCharType="begin"/>
        </w:r>
        <w:r w:rsidRPr="00643829">
          <w:rPr>
            <w:noProof/>
            <w:webHidden/>
          </w:rPr>
          <w:instrText xml:space="preserve"> PAGEREF _Toc414546256 \h </w:instrText>
        </w:r>
        <w:r w:rsidR="00DA3D3C" w:rsidRPr="00643829">
          <w:rPr>
            <w:noProof/>
            <w:webHidden/>
          </w:rPr>
        </w:r>
        <w:r w:rsidR="00DA3D3C" w:rsidRPr="00643829">
          <w:rPr>
            <w:noProof/>
            <w:webHidden/>
          </w:rPr>
          <w:fldChar w:fldCharType="separate"/>
        </w:r>
        <w:r w:rsidR="00D23791">
          <w:rPr>
            <w:noProof/>
            <w:webHidden/>
          </w:rPr>
          <w:t>20</w:t>
        </w:r>
        <w:r w:rsidR="00DA3D3C" w:rsidRPr="00643829">
          <w:rPr>
            <w:noProof/>
            <w:webHidden/>
          </w:rPr>
          <w:fldChar w:fldCharType="end"/>
        </w:r>
      </w:hyperlink>
    </w:p>
    <w:p w14:paraId="103DC505" w14:textId="77777777" w:rsidR="00EF7028" w:rsidRPr="00643829" w:rsidRDefault="00EF7028" w:rsidP="00EF7028">
      <w:pPr>
        <w:pStyle w:val="TM3"/>
        <w:tabs>
          <w:tab w:val="clear" w:pos="9638"/>
          <w:tab w:val="left" w:pos="1540"/>
          <w:tab w:val="right" w:leader="dot" w:pos="9642"/>
        </w:tabs>
        <w:rPr>
          <w:noProof/>
        </w:rPr>
      </w:pPr>
      <w:hyperlink w:anchor="_Toc414546257" w:history="1">
        <w:r w:rsidRPr="00643829">
          <w:rPr>
            <w:rStyle w:val="Lienhypertexte"/>
          </w:rPr>
          <w:t>Article 14.</w:t>
        </w:r>
        <w:r w:rsidRPr="00643829">
          <w:rPr>
            <w:noProof/>
          </w:rPr>
          <w:tab/>
        </w:r>
        <w:r w:rsidRPr="00643829">
          <w:rPr>
            <w:rStyle w:val="Lienhypertexte"/>
          </w:rPr>
          <w:t>Monnaies de l’offre</w:t>
        </w:r>
        <w:r w:rsidRPr="00643829">
          <w:rPr>
            <w:noProof/>
            <w:webHidden/>
          </w:rPr>
          <w:tab/>
          <w:t>16</w:t>
        </w:r>
      </w:hyperlink>
    </w:p>
    <w:p w14:paraId="2CBC02F2" w14:textId="77777777" w:rsidR="00EF7028" w:rsidRPr="00643829" w:rsidRDefault="00EF7028" w:rsidP="00EF7028">
      <w:pPr>
        <w:pStyle w:val="TM3"/>
        <w:tabs>
          <w:tab w:val="clear" w:pos="9638"/>
          <w:tab w:val="left" w:pos="1540"/>
          <w:tab w:val="right" w:leader="dot" w:pos="9642"/>
        </w:tabs>
        <w:rPr>
          <w:noProof/>
        </w:rPr>
      </w:pPr>
      <w:hyperlink w:anchor="_Toc414546258" w:history="1">
        <w:r w:rsidRPr="00643829">
          <w:rPr>
            <w:rStyle w:val="Lienhypertexte"/>
          </w:rPr>
          <w:t>Article 15.</w:t>
        </w:r>
        <w:r w:rsidRPr="00643829">
          <w:rPr>
            <w:noProof/>
          </w:rPr>
          <w:tab/>
        </w:r>
        <w:r w:rsidRPr="00643829">
          <w:rPr>
            <w:rStyle w:val="Lienhypertexte"/>
          </w:rPr>
          <w:t>Documents  attestant   l’admissibilité du Soumissionnaire</w:t>
        </w:r>
        <w:r w:rsidRPr="00643829">
          <w:rPr>
            <w:noProof/>
            <w:webHidden/>
          </w:rPr>
          <w:tab/>
          <w:t>16</w:t>
        </w:r>
      </w:hyperlink>
    </w:p>
    <w:p w14:paraId="43C9C53F" w14:textId="77777777" w:rsidR="00EF7028" w:rsidRPr="00643829" w:rsidRDefault="00EF7028" w:rsidP="00EF7028">
      <w:pPr>
        <w:pStyle w:val="TM3"/>
        <w:tabs>
          <w:tab w:val="clear" w:pos="9638"/>
          <w:tab w:val="left" w:pos="1540"/>
          <w:tab w:val="right" w:leader="dot" w:pos="9642"/>
        </w:tabs>
        <w:rPr>
          <w:noProof/>
        </w:rPr>
      </w:pPr>
      <w:hyperlink w:anchor="_Toc414546259" w:history="1">
        <w:r w:rsidRPr="00643829">
          <w:rPr>
            <w:rStyle w:val="Lienhypertexte"/>
          </w:rPr>
          <w:t>Article 16.</w:t>
        </w:r>
        <w:r w:rsidRPr="00643829">
          <w:rPr>
            <w:noProof/>
          </w:rPr>
          <w:tab/>
        </w:r>
        <w:r w:rsidRPr="00643829">
          <w:rPr>
            <w:rStyle w:val="Lienhypertexte"/>
          </w:rPr>
          <w:t>Documents  attestant   l’admissibilité des fournitures</w:t>
        </w:r>
        <w:r w:rsidRPr="00643829">
          <w:rPr>
            <w:noProof/>
            <w:webHidden/>
          </w:rPr>
          <w:tab/>
          <w:t>16</w:t>
        </w:r>
      </w:hyperlink>
    </w:p>
    <w:p w14:paraId="2EA0D8BB" w14:textId="77777777" w:rsidR="00EF7028" w:rsidRPr="00643829" w:rsidRDefault="00EF7028" w:rsidP="00EF7028">
      <w:pPr>
        <w:pStyle w:val="TM3"/>
        <w:tabs>
          <w:tab w:val="clear" w:pos="9638"/>
          <w:tab w:val="left" w:pos="1540"/>
          <w:tab w:val="right" w:leader="dot" w:pos="9642"/>
        </w:tabs>
        <w:rPr>
          <w:noProof/>
        </w:rPr>
      </w:pPr>
      <w:hyperlink w:anchor="_Toc414546260" w:history="1">
        <w:r w:rsidRPr="00643829">
          <w:rPr>
            <w:rStyle w:val="Lienhypertexte"/>
          </w:rPr>
          <w:t>Article 17.</w:t>
        </w:r>
        <w:r w:rsidRPr="00643829">
          <w:rPr>
            <w:noProof/>
          </w:rPr>
          <w:tab/>
        </w:r>
        <w:r w:rsidRPr="00643829">
          <w:rPr>
            <w:rStyle w:val="Lienhypertexte"/>
          </w:rPr>
          <w:t>Documents attestant de la conformité des fournitures</w:t>
        </w:r>
        <w:r w:rsidRPr="00643829">
          <w:rPr>
            <w:noProof/>
            <w:webHidden/>
          </w:rPr>
          <w:tab/>
          <w:t>16</w:t>
        </w:r>
      </w:hyperlink>
    </w:p>
    <w:p w14:paraId="6BA7456A" w14:textId="77777777" w:rsidR="00EF7028" w:rsidRPr="00643829" w:rsidRDefault="00EF7028" w:rsidP="00EF7028">
      <w:pPr>
        <w:pStyle w:val="TM3"/>
        <w:tabs>
          <w:tab w:val="clear" w:pos="9638"/>
          <w:tab w:val="left" w:pos="1540"/>
          <w:tab w:val="right" w:leader="dot" w:pos="9642"/>
        </w:tabs>
        <w:rPr>
          <w:noProof/>
        </w:rPr>
      </w:pPr>
      <w:hyperlink w:anchor="_Toc414546261" w:history="1">
        <w:r w:rsidRPr="00643829">
          <w:rPr>
            <w:rStyle w:val="Lienhypertexte"/>
          </w:rPr>
          <w:t>Article 18.</w:t>
        </w:r>
        <w:r w:rsidRPr="00643829">
          <w:rPr>
            <w:noProof/>
          </w:rPr>
          <w:tab/>
        </w:r>
        <w:r w:rsidRPr="00643829">
          <w:rPr>
            <w:rStyle w:val="Lienhypertexte"/>
          </w:rPr>
          <w:t>Documents attestant la qualification du Soumissionnaire</w:t>
        </w:r>
        <w:r w:rsidRPr="00643829">
          <w:rPr>
            <w:noProof/>
            <w:webHidden/>
          </w:rPr>
          <w:tab/>
          <w:t>17</w:t>
        </w:r>
      </w:hyperlink>
    </w:p>
    <w:p w14:paraId="0B1ED84A" w14:textId="77777777" w:rsidR="00EF7028" w:rsidRPr="00643829" w:rsidRDefault="00EF7028" w:rsidP="00EF7028">
      <w:pPr>
        <w:pStyle w:val="TM3"/>
        <w:tabs>
          <w:tab w:val="clear" w:pos="9638"/>
          <w:tab w:val="left" w:pos="1540"/>
          <w:tab w:val="right" w:leader="dot" w:pos="9642"/>
        </w:tabs>
        <w:rPr>
          <w:noProof/>
        </w:rPr>
      </w:pPr>
      <w:hyperlink w:anchor="_Toc414546262" w:history="1">
        <w:r w:rsidRPr="00643829">
          <w:rPr>
            <w:rStyle w:val="Lienhypertexte"/>
          </w:rPr>
          <w:t>Article 19.</w:t>
        </w:r>
        <w:r w:rsidRPr="00643829">
          <w:rPr>
            <w:noProof/>
          </w:rPr>
          <w:tab/>
        </w:r>
        <w:r w:rsidRPr="00643829">
          <w:rPr>
            <w:rStyle w:val="Lienhypertexte"/>
          </w:rPr>
          <w:t>Caution de soumission</w:t>
        </w:r>
        <w:r w:rsidRPr="00643829">
          <w:rPr>
            <w:noProof/>
            <w:webHidden/>
          </w:rPr>
          <w:tab/>
          <w:t>17</w:t>
        </w:r>
      </w:hyperlink>
    </w:p>
    <w:p w14:paraId="395C4E33" w14:textId="77777777" w:rsidR="00EF7028" w:rsidRPr="00643829" w:rsidRDefault="00EF7028" w:rsidP="00EF7028">
      <w:pPr>
        <w:pStyle w:val="TM3"/>
        <w:tabs>
          <w:tab w:val="clear" w:pos="9638"/>
          <w:tab w:val="left" w:pos="1540"/>
          <w:tab w:val="right" w:leader="dot" w:pos="9642"/>
        </w:tabs>
        <w:rPr>
          <w:noProof/>
        </w:rPr>
      </w:pPr>
      <w:hyperlink w:anchor="_Toc414546263" w:history="1">
        <w:r w:rsidRPr="00643829">
          <w:rPr>
            <w:rStyle w:val="Lienhypertexte"/>
          </w:rPr>
          <w:t>Article 20.</w:t>
        </w:r>
        <w:r w:rsidRPr="00643829">
          <w:rPr>
            <w:noProof/>
          </w:rPr>
          <w:tab/>
        </w:r>
        <w:r w:rsidRPr="00643829">
          <w:rPr>
            <w:rStyle w:val="Lienhypertexte"/>
          </w:rPr>
          <w:t>Délai de validité des offres</w:t>
        </w:r>
        <w:r w:rsidRPr="00643829">
          <w:rPr>
            <w:noProof/>
            <w:webHidden/>
          </w:rPr>
          <w:tab/>
          <w:t>18</w:t>
        </w:r>
      </w:hyperlink>
    </w:p>
    <w:p w14:paraId="2530C0AA" w14:textId="77777777" w:rsidR="00EF7028" w:rsidRPr="00643829" w:rsidRDefault="00EF7028" w:rsidP="00EF7028">
      <w:pPr>
        <w:pStyle w:val="TM3"/>
        <w:tabs>
          <w:tab w:val="clear" w:pos="9638"/>
          <w:tab w:val="left" w:pos="1540"/>
          <w:tab w:val="right" w:leader="dot" w:pos="9642"/>
        </w:tabs>
        <w:rPr>
          <w:noProof/>
        </w:rPr>
      </w:pPr>
      <w:hyperlink w:anchor="_Toc414546264" w:history="1">
        <w:r w:rsidRPr="00643829">
          <w:rPr>
            <w:rStyle w:val="Lienhypertexte"/>
          </w:rPr>
          <w:t>Article 21.</w:t>
        </w:r>
        <w:r w:rsidRPr="00643829">
          <w:rPr>
            <w:noProof/>
          </w:rPr>
          <w:tab/>
        </w:r>
        <w:r w:rsidRPr="00643829">
          <w:rPr>
            <w:rStyle w:val="Lienhypertexte"/>
          </w:rPr>
          <w:t>Forme et signature de l’offre</w:t>
        </w:r>
        <w:r w:rsidRPr="00643829">
          <w:rPr>
            <w:noProof/>
            <w:webHidden/>
          </w:rPr>
          <w:tab/>
          <w:t>18</w:t>
        </w:r>
      </w:hyperlink>
    </w:p>
    <w:p w14:paraId="5A5BEDD5" w14:textId="77777777" w:rsidR="00EF7028" w:rsidRPr="00643829" w:rsidRDefault="00EF7028" w:rsidP="00EF7028">
      <w:pPr>
        <w:pStyle w:val="TM2"/>
        <w:tabs>
          <w:tab w:val="clear" w:pos="9638"/>
          <w:tab w:val="left" w:pos="660"/>
          <w:tab w:val="right" w:leader="dot" w:pos="9642"/>
        </w:tabs>
        <w:rPr>
          <w:noProof/>
        </w:rPr>
      </w:pPr>
      <w:hyperlink w:anchor="_Toc414546265" w:history="1">
        <w:r w:rsidRPr="00643829">
          <w:rPr>
            <w:rStyle w:val="Lienhypertexte"/>
          </w:rPr>
          <w:t>D.</w:t>
        </w:r>
        <w:r w:rsidRPr="00643829">
          <w:rPr>
            <w:noProof/>
          </w:rPr>
          <w:tab/>
        </w:r>
        <w:r w:rsidRPr="00643829">
          <w:rPr>
            <w:rStyle w:val="Lienhypertexte"/>
          </w:rPr>
          <w:t>Dépôt des offres</w:t>
        </w:r>
        <w:r w:rsidRPr="00643829">
          <w:rPr>
            <w:noProof/>
            <w:webHidden/>
          </w:rPr>
          <w:tab/>
          <w:t>18</w:t>
        </w:r>
      </w:hyperlink>
    </w:p>
    <w:p w14:paraId="13BFE770" w14:textId="77777777" w:rsidR="00EF7028" w:rsidRPr="00643829" w:rsidRDefault="00EF7028" w:rsidP="00EF7028">
      <w:pPr>
        <w:pStyle w:val="TM3"/>
        <w:tabs>
          <w:tab w:val="clear" w:pos="9638"/>
          <w:tab w:val="left" w:pos="1540"/>
          <w:tab w:val="right" w:leader="dot" w:pos="9642"/>
        </w:tabs>
        <w:rPr>
          <w:noProof/>
        </w:rPr>
      </w:pPr>
      <w:hyperlink w:anchor="_Toc414546266" w:history="1">
        <w:r w:rsidRPr="00643829">
          <w:rPr>
            <w:rStyle w:val="Lienhypertexte"/>
          </w:rPr>
          <w:t>Article 22.</w:t>
        </w:r>
        <w:r w:rsidRPr="00643829">
          <w:rPr>
            <w:noProof/>
          </w:rPr>
          <w:tab/>
        </w:r>
        <w:r w:rsidRPr="00643829">
          <w:rPr>
            <w:rStyle w:val="Lienhypertexte"/>
          </w:rPr>
          <w:t>Cachetage et marquage des offres</w:t>
        </w:r>
        <w:r w:rsidRPr="00643829">
          <w:rPr>
            <w:noProof/>
            <w:webHidden/>
          </w:rPr>
          <w:tab/>
          <w:t>18</w:t>
        </w:r>
      </w:hyperlink>
    </w:p>
    <w:p w14:paraId="441E6C1C" w14:textId="77777777" w:rsidR="00EF7028" w:rsidRPr="00643829" w:rsidRDefault="00EF7028" w:rsidP="00EF7028">
      <w:pPr>
        <w:pStyle w:val="TM3"/>
        <w:tabs>
          <w:tab w:val="clear" w:pos="9638"/>
          <w:tab w:val="left" w:pos="1540"/>
          <w:tab w:val="right" w:leader="dot" w:pos="9642"/>
        </w:tabs>
        <w:rPr>
          <w:noProof/>
        </w:rPr>
      </w:pPr>
      <w:hyperlink w:anchor="_Toc414546267" w:history="1">
        <w:r w:rsidRPr="00643829">
          <w:rPr>
            <w:rStyle w:val="Lienhypertexte"/>
          </w:rPr>
          <w:t>Article 23.</w:t>
        </w:r>
        <w:r w:rsidRPr="00643829">
          <w:rPr>
            <w:noProof/>
          </w:rPr>
          <w:tab/>
        </w:r>
        <w:r w:rsidRPr="00643829">
          <w:rPr>
            <w:rStyle w:val="Lienhypertexte"/>
          </w:rPr>
          <w:t>Date et heure limites de dépôt des offres</w:t>
        </w:r>
        <w:r w:rsidRPr="00643829">
          <w:rPr>
            <w:noProof/>
            <w:webHidden/>
          </w:rPr>
          <w:tab/>
          <w:t>19</w:t>
        </w:r>
      </w:hyperlink>
    </w:p>
    <w:p w14:paraId="5E263F65" w14:textId="77777777" w:rsidR="00EF7028" w:rsidRPr="00643829" w:rsidRDefault="00EF7028" w:rsidP="00EF7028">
      <w:pPr>
        <w:pStyle w:val="TM3"/>
        <w:tabs>
          <w:tab w:val="clear" w:pos="9638"/>
          <w:tab w:val="left" w:pos="1540"/>
          <w:tab w:val="right" w:leader="dot" w:pos="9642"/>
        </w:tabs>
        <w:rPr>
          <w:noProof/>
        </w:rPr>
      </w:pPr>
      <w:hyperlink w:anchor="_Toc414546268" w:history="1">
        <w:r w:rsidRPr="00643829">
          <w:rPr>
            <w:rStyle w:val="Lienhypertexte"/>
          </w:rPr>
          <w:t>Article 24.</w:t>
        </w:r>
        <w:r w:rsidRPr="00643829">
          <w:rPr>
            <w:noProof/>
          </w:rPr>
          <w:tab/>
        </w:r>
        <w:r w:rsidRPr="00643829">
          <w:rPr>
            <w:rStyle w:val="Lienhypertexte"/>
          </w:rPr>
          <w:t>Offres hors délai</w:t>
        </w:r>
        <w:r w:rsidRPr="00643829">
          <w:rPr>
            <w:noProof/>
            <w:webHidden/>
          </w:rPr>
          <w:tab/>
          <w:t>19</w:t>
        </w:r>
      </w:hyperlink>
    </w:p>
    <w:p w14:paraId="7C5ADBA1" w14:textId="77777777" w:rsidR="00EF7028" w:rsidRPr="00643829" w:rsidRDefault="00EF7028" w:rsidP="00EF7028">
      <w:pPr>
        <w:pStyle w:val="TM3"/>
        <w:tabs>
          <w:tab w:val="clear" w:pos="9638"/>
          <w:tab w:val="left" w:pos="1540"/>
          <w:tab w:val="right" w:leader="dot" w:pos="9642"/>
        </w:tabs>
        <w:rPr>
          <w:noProof/>
        </w:rPr>
      </w:pPr>
      <w:hyperlink w:anchor="_Toc414546269" w:history="1">
        <w:r w:rsidRPr="00643829">
          <w:rPr>
            <w:rStyle w:val="Lienhypertexte"/>
          </w:rPr>
          <w:t>Article 25.</w:t>
        </w:r>
        <w:r w:rsidRPr="00643829">
          <w:rPr>
            <w:noProof/>
          </w:rPr>
          <w:tab/>
        </w:r>
        <w:r w:rsidRPr="00643829">
          <w:rPr>
            <w:rStyle w:val="Lienhypertexte"/>
          </w:rPr>
          <w:t>Modification, substitution et retrait des offres</w:t>
        </w:r>
        <w:r w:rsidRPr="00643829">
          <w:rPr>
            <w:noProof/>
            <w:webHidden/>
          </w:rPr>
          <w:tab/>
          <w:t>19</w:t>
        </w:r>
      </w:hyperlink>
    </w:p>
    <w:p w14:paraId="44A8BCCE" w14:textId="4E3B8C28" w:rsidR="00EF7028" w:rsidRPr="00643829" w:rsidRDefault="00EF7028" w:rsidP="00EF7028">
      <w:pPr>
        <w:pStyle w:val="TM2"/>
        <w:tabs>
          <w:tab w:val="clear" w:pos="9638"/>
          <w:tab w:val="left" w:pos="660"/>
          <w:tab w:val="right" w:leader="dot" w:pos="9642"/>
        </w:tabs>
        <w:rPr>
          <w:noProof/>
        </w:rPr>
      </w:pPr>
      <w:hyperlink w:anchor="_Toc414546270" w:history="1">
        <w:r w:rsidRPr="00643829">
          <w:rPr>
            <w:rStyle w:val="Lienhypertexte"/>
          </w:rPr>
          <w:t>E.</w:t>
        </w:r>
        <w:r w:rsidRPr="00643829">
          <w:rPr>
            <w:noProof/>
          </w:rPr>
          <w:tab/>
        </w:r>
        <w:r w:rsidRPr="00643829">
          <w:rPr>
            <w:rStyle w:val="Lienhypertexte"/>
          </w:rPr>
          <w:t>Ouverture des plis et évaluation des offres</w:t>
        </w:r>
        <w:r w:rsidRPr="00643829">
          <w:rPr>
            <w:noProof/>
            <w:webHidden/>
          </w:rPr>
          <w:tab/>
        </w:r>
        <w:r w:rsidR="00DA3D3C" w:rsidRPr="00643829">
          <w:rPr>
            <w:noProof/>
            <w:webHidden/>
          </w:rPr>
          <w:fldChar w:fldCharType="begin"/>
        </w:r>
        <w:r w:rsidRPr="00643829">
          <w:rPr>
            <w:noProof/>
            <w:webHidden/>
          </w:rPr>
          <w:instrText xml:space="preserve"> PAGEREF _Toc414546270 \h </w:instrText>
        </w:r>
        <w:r w:rsidR="00DA3D3C" w:rsidRPr="00643829">
          <w:rPr>
            <w:noProof/>
            <w:webHidden/>
          </w:rPr>
        </w:r>
        <w:r w:rsidR="00DA3D3C" w:rsidRPr="00643829">
          <w:rPr>
            <w:noProof/>
            <w:webHidden/>
          </w:rPr>
          <w:fldChar w:fldCharType="separate"/>
        </w:r>
        <w:r w:rsidR="00D23791">
          <w:rPr>
            <w:noProof/>
            <w:webHidden/>
          </w:rPr>
          <w:t>25</w:t>
        </w:r>
        <w:r w:rsidR="00DA3D3C" w:rsidRPr="00643829">
          <w:rPr>
            <w:noProof/>
            <w:webHidden/>
          </w:rPr>
          <w:fldChar w:fldCharType="end"/>
        </w:r>
      </w:hyperlink>
    </w:p>
    <w:p w14:paraId="185FF47E" w14:textId="14992CC1" w:rsidR="00EF7028" w:rsidRPr="00643829" w:rsidRDefault="00EF7028" w:rsidP="00EF7028">
      <w:pPr>
        <w:pStyle w:val="TM3"/>
        <w:tabs>
          <w:tab w:val="clear" w:pos="9638"/>
          <w:tab w:val="left" w:pos="1540"/>
          <w:tab w:val="right" w:leader="dot" w:pos="9642"/>
        </w:tabs>
        <w:rPr>
          <w:noProof/>
        </w:rPr>
      </w:pPr>
      <w:hyperlink w:anchor="_Toc414546271" w:history="1">
        <w:r w:rsidRPr="00643829">
          <w:rPr>
            <w:rStyle w:val="Lienhypertexte"/>
          </w:rPr>
          <w:t>Article 26.</w:t>
        </w:r>
        <w:r w:rsidRPr="00643829">
          <w:rPr>
            <w:noProof/>
          </w:rPr>
          <w:tab/>
        </w:r>
        <w:r w:rsidRPr="00643829">
          <w:rPr>
            <w:rStyle w:val="Lienhypertexte"/>
          </w:rPr>
          <w:t>Ouverture des plis et recours</w:t>
        </w:r>
        <w:r w:rsidRPr="00643829">
          <w:rPr>
            <w:noProof/>
            <w:webHidden/>
          </w:rPr>
          <w:tab/>
        </w:r>
        <w:r w:rsidR="00DA3D3C" w:rsidRPr="00643829">
          <w:rPr>
            <w:noProof/>
            <w:webHidden/>
          </w:rPr>
          <w:fldChar w:fldCharType="begin"/>
        </w:r>
        <w:r w:rsidRPr="00643829">
          <w:rPr>
            <w:noProof/>
            <w:webHidden/>
          </w:rPr>
          <w:instrText xml:space="preserve"> PAGEREF _Toc414546271 \h </w:instrText>
        </w:r>
        <w:r w:rsidR="00DA3D3C" w:rsidRPr="00643829">
          <w:rPr>
            <w:noProof/>
            <w:webHidden/>
          </w:rPr>
        </w:r>
        <w:r w:rsidR="00DA3D3C" w:rsidRPr="00643829">
          <w:rPr>
            <w:noProof/>
            <w:webHidden/>
          </w:rPr>
          <w:fldChar w:fldCharType="separate"/>
        </w:r>
        <w:r w:rsidR="00D23791">
          <w:rPr>
            <w:noProof/>
            <w:webHidden/>
          </w:rPr>
          <w:t>25</w:t>
        </w:r>
        <w:r w:rsidR="00DA3D3C" w:rsidRPr="00643829">
          <w:rPr>
            <w:noProof/>
            <w:webHidden/>
          </w:rPr>
          <w:fldChar w:fldCharType="end"/>
        </w:r>
      </w:hyperlink>
    </w:p>
    <w:p w14:paraId="34334E74" w14:textId="3F5921F9" w:rsidR="00EF7028" w:rsidRPr="00643829" w:rsidRDefault="00EF7028" w:rsidP="00EF7028">
      <w:pPr>
        <w:pStyle w:val="TM3"/>
        <w:tabs>
          <w:tab w:val="clear" w:pos="9638"/>
          <w:tab w:val="left" w:pos="1540"/>
          <w:tab w:val="right" w:leader="dot" w:pos="9642"/>
        </w:tabs>
        <w:rPr>
          <w:noProof/>
        </w:rPr>
      </w:pPr>
      <w:hyperlink w:anchor="_Toc414546272" w:history="1">
        <w:r w:rsidRPr="00643829">
          <w:rPr>
            <w:rStyle w:val="Lienhypertexte"/>
          </w:rPr>
          <w:t>Article 27.</w:t>
        </w:r>
        <w:r w:rsidRPr="00643829">
          <w:rPr>
            <w:noProof/>
          </w:rPr>
          <w:tab/>
        </w:r>
        <w:r w:rsidRPr="00643829">
          <w:rPr>
            <w:rStyle w:val="Lienhypertexte"/>
          </w:rPr>
          <w:t>Caractère confidentiel de la procédure</w:t>
        </w:r>
        <w:r w:rsidRPr="00643829">
          <w:rPr>
            <w:noProof/>
            <w:webHidden/>
          </w:rPr>
          <w:tab/>
        </w:r>
        <w:r w:rsidR="00DA3D3C" w:rsidRPr="00643829">
          <w:rPr>
            <w:noProof/>
            <w:webHidden/>
          </w:rPr>
          <w:fldChar w:fldCharType="begin"/>
        </w:r>
        <w:r w:rsidRPr="00643829">
          <w:rPr>
            <w:noProof/>
            <w:webHidden/>
          </w:rPr>
          <w:instrText xml:space="preserve"> PAGEREF _Toc414546272 \h </w:instrText>
        </w:r>
        <w:r w:rsidR="00DA3D3C" w:rsidRPr="00643829">
          <w:rPr>
            <w:noProof/>
            <w:webHidden/>
          </w:rPr>
        </w:r>
        <w:r w:rsidR="00DA3D3C" w:rsidRPr="00643829">
          <w:rPr>
            <w:noProof/>
            <w:webHidden/>
          </w:rPr>
          <w:fldChar w:fldCharType="separate"/>
        </w:r>
        <w:r w:rsidR="00D23791">
          <w:rPr>
            <w:noProof/>
            <w:webHidden/>
          </w:rPr>
          <w:t>26</w:t>
        </w:r>
        <w:r w:rsidR="00DA3D3C" w:rsidRPr="00643829">
          <w:rPr>
            <w:noProof/>
            <w:webHidden/>
          </w:rPr>
          <w:fldChar w:fldCharType="end"/>
        </w:r>
      </w:hyperlink>
    </w:p>
    <w:p w14:paraId="2F559953" w14:textId="169DAF07" w:rsidR="00EF7028" w:rsidRPr="00643829" w:rsidRDefault="00EF7028" w:rsidP="00EF7028">
      <w:pPr>
        <w:pStyle w:val="TM3"/>
        <w:tabs>
          <w:tab w:val="clear" w:pos="9638"/>
          <w:tab w:val="left" w:pos="1540"/>
          <w:tab w:val="right" w:leader="dot" w:pos="9642"/>
        </w:tabs>
        <w:rPr>
          <w:noProof/>
        </w:rPr>
      </w:pPr>
      <w:hyperlink w:anchor="_Toc414546273" w:history="1">
        <w:r w:rsidRPr="00643829">
          <w:rPr>
            <w:rStyle w:val="Lienhypertexte"/>
          </w:rPr>
          <w:t>Article 28.</w:t>
        </w:r>
        <w:r w:rsidRPr="00643829">
          <w:rPr>
            <w:noProof/>
          </w:rPr>
          <w:tab/>
        </w:r>
        <w:r w:rsidRPr="00643829">
          <w:rPr>
            <w:rStyle w:val="Lienhypertexte"/>
          </w:rPr>
          <w:t>Eclaircissements sur les offres et contacts avec l’Autorité Contractante</w:t>
        </w:r>
        <w:r w:rsidRPr="00643829">
          <w:rPr>
            <w:noProof/>
            <w:webHidden/>
          </w:rPr>
          <w:tab/>
        </w:r>
        <w:r w:rsidR="00DA3D3C" w:rsidRPr="00643829">
          <w:rPr>
            <w:noProof/>
            <w:webHidden/>
          </w:rPr>
          <w:fldChar w:fldCharType="begin"/>
        </w:r>
        <w:r w:rsidRPr="00643829">
          <w:rPr>
            <w:noProof/>
            <w:webHidden/>
          </w:rPr>
          <w:instrText xml:space="preserve"> PAGEREF _Toc414546273 \h </w:instrText>
        </w:r>
        <w:r w:rsidR="00DA3D3C" w:rsidRPr="00643829">
          <w:rPr>
            <w:noProof/>
            <w:webHidden/>
          </w:rPr>
        </w:r>
        <w:r w:rsidR="00DA3D3C" w:rsidRPr="00643829">
          <w:rPr>
            <w:noProof/>
            <w:webHidden/>
          </w:rPr>
          <w:fldChar w:fldCharType="separate"/>
        </w:r>
        <w:r w:rsidR="00D23791">
          <w:rPr>
            <w:noProof/>
            <w:webHidden/>
          </w:rPr>
          <w:t>26</w:t>
        </w:r>
        <w:r w:rsidR="00DA3D3C" w:rsidRPr="00643829">
          <w:rPr>
            <w:noProof/>
            <w:webHidden/>
          </w:rPr>
          <w:fldChar w:fldCharType="end"/>
        </w:r>
      </w:hyperlink>
    </w:p>
    <w:p w14:paraId="01E7CF30" w14:textId="37E6A8F8" w:rsidR="00EF7028" w:rsidRPr="00643829" w:rsidRDefault="00EF7028" w:rsidP="00EF7028">
      <w:pPr>
        <w:pStyle w:val="TM3"/>
        <w:tabs>
          <w:tab w:val="clear" w:pos="9638"/>
          <w:tab w:val="left" w:pos="1540"/>
          <w:tab w:val="right" w:leader="dot" w:pos="9642"/>
        </w:tabs>
        <w:rPr>
          <w:noProof/>
        </w:rPr>
      </w:pPr>
      <w:hyperlink w:anchor="_Toc414546274" w:history="1">
        <w:r w:rsidRPr="00643829">
          <w:rPr>
            <w:rStyle w:val="Lienhypertexte"/>
          </w:rPr>
          <w:t>Article 29.</w:t>
        </w:r>
        <w:r w:rsidRPr="00643829">
          <w:rPr>
            <w:noProof/>
          </w:rPr>
          <w:tab/>
        </w:r>
        <w:r w:rsidRPr="00643829">
          <w:rPr>
            <w:rStyle w:val="Lienhypertexte"/>
          </w:rPr>
          <w:t>Conformité des offres</w:t>
        </w:r>
        <w:r w:rsidRPr="00643829">
          <w:rPr>
            <w:noProof/>
            <w:webHidden/>
          </w:rPr>
          <w:tab/>
        </w:r>
        <w:r w:rsidR="00DA3D3C" w:rsidRPr="00643829">
          <w:rPr>
            <w:noProof/>
            <w:webHidden/>
          </w:rPr>
          <w:fldChar w:fldCharType="begin"/>
        </w:r>
        <w:r w:rsidRPr="00643829">
          <w:rPr>
            <w:noProof/>
            <w:webHidden/>
          </w:rPr>
          <w:instrText xml:space="preserve"> PAGEREF _Toc414546274 \h </w:instrText>
        </w:r>
        <w:r w:rsidR="00DA3D3C" w:rsidRPr="00643829">
          <w:rPr>
            <w:noProof/>
            <w:webHidden/>
          </w:rPr>
        </w:r>
        <w:r w:rsidR="00DA3D3C" w:rsidRPr="00643829">
          <w:rPr>
            <w:noProof/>
            <w:webHidden/>
          </w:rPr>
          <w:fldChar w:fldCharType="separate"/>
        </w:r>
        <w:r w:rsidR="00D23791">
          <w:rPr>
            <w:noProof/>
            <w:webHidden/>
          </w:rPr>
          <w:t>26</w:t>
        </w:r>
        <w:r w:rsidR="00DA3D3C" w:rsidRPr="00643829">
          <w:rPr>
            <w:noProof/>
            <w:webHidden/>
          </w:rPr>
          <w:fldChar w:fldCharType="end"/>
        </w:r>
      </w:hyperlink>
    </w:p>
    <w:p w14:paraId="3504033C" w14:textId="6F7F5B07" w:rsidR="00EF7028" w:rsidRPr="00643829" w:rsidRDefault="00EF7028" w:rsidP="00EF7028">
      <w:pPr>
        <w:pStyle w:val="TM3"/>
        <w:tabs>
          <w:tab w:val="clear" w:pos="9638"/>
          <w:tab w:val="left" w:pos="1540"/>
          <w:tab w:val="right" w:leader="dot" w:pos="9642"/>
        </w:tabs>
        <w:rPr>
          <w:noProof/>
        </w:rPr>
      </w:pPr>
      <w:hyperlink w:anchor="_Toc414546275" w:history="1">
        <w:r w:rsidRPr="00643829">
          <w:rPr>
            <w:rStyle w:val="Lienhypertexte"/>
          </w:rPr>
          <w:t>Article 30.</w:t>
        </w:r>
        <w:r w:rsidRPr="00643829">
          <w:rPr>
            <w:noProof/>
          </w:rPr>
          <w:tab/>
        </w:r>
        <w:r w:rsidRPr="00643829">
          <w:rPr>
            <w:rStyle w:val="Lienhypertexte"/>
          </w:rPr>
          <w:t>Evaluation de l’offre technique</w:t>
        </w:r>
        <w:r w:rsidRPr="00643829">
          <w:rPr>
            <w:noProof/>
            <w:webHidden/>
          </w:rPr>
          <w:tab/>
        </w:r>
        <w:r w:rsidR="00DA3D3C" w:rsidRPr="00643829">
          <w:rPr>
            <w:noProof/>
            <w:webHidden/>
          </w:rPr>
          <w:fldChar w:fldCharType="begin"/>
        </w:r>
        <w:r w:rsidRPr="00643829">
          <w:rPr>
            <w:noProof/>
            <w:webHidden/>
          </w:rPr>
          <w:instrText xml:space="preserve"> PAGEREF _Toc414546275 \h </w:instrText>
        </w:r>
        <w:r w:rsidR="00DA3D3C" w:rsidRPr="00643829">
          <w:rPr>
            <w:noProof/>
            <w:webHidden/>
          </w:rPr>
        </w:r>
        <w:r w:rsidR="00DA3D3C" w:rsidRPr="00643829">
          <w:rPr>
            <w:noProof/>
            <w:webHidden/>
          </w:rPr>
          <w:fldChar w:fldCharType="separate"/>
        </w:r>
        <w:r w:rsidR="00D23791">
          <w:rPr>
            <w:noProof/>
            <w:webHidden/>
          </w:rPr>
          <w:t>27</w:t>
        </w:r>
        <w:r w:rsidR="00DA3D3C" w:rsidRPr="00643829">
          <w:rPr>
            <w:noProof/>
            <w:webHidden/>
          </w:rPr>
          <w:fldChar w:fldCharType="end"/>
        </w:r>
      </w:hyperlink>
    </w:p>
    <w:p w14:paraId="75FCE15F" w14:textId="7905D97A" w:rsidR="00EF7028" w:rsidRPr="00643829" w:rsidRDefault="00EF7028" w:rsidP="00EF7028">
      <w:pPr>
        <w:pStyle w:val="TM3"/>
        <w:tabs>
          <w:tab w:val="clear" w:pos="9638"/>
          <w:tab w:val="left" w:pos="1540"/>
          <w:tab w:val="right" w:leader="dot" w:pos="9642"/>
        </w:tabs>
        <w:rPr>
          <w:noProof/>
        </w:rPr>
      </w:pPr>
      <w:hyperlink w:anchor="_Toc414546276" w:history="1">
        <w:r w:rsidRPr="00643829">
          <w:rPr>
            <w:rStyle w:val="Lienhypertexte"/>
          </w:rPr>
          <w:t>Article 31.</w:t>
        </w:r>
        <w:r w:rsidRPr="00643829">
          <w:rPr>
            <w:noProof/>
          </w:rPr>
          <w:tab/>
        </w:r>
        <w:r w:rsidRPr="00643829">
          <w:rPr>
            <w:rStyle w:val="Lienhypertexte"/>
          </w:rPr>
          <w:t>Qualification du soumissionnaire</w:t>
        </w:r>
        <w:r w:rsidRPr="00643829">
          <w:rPr>
            <w:noProof/>
            <w:webHidden/>
          </w:rPr>
          <w:tab/>
        </w:r>
        <w:r w:rsidR="00DA3D3C" w:rsidRPr="00643829">
          <w:rPr>
            <w:noProof/>
            <w:webHidden/>
          </w:rPr>
          <w:fldChar w:fldCharType="begin"/>
        </w:r>
        <w:r w:rsidRPr="00643829">
          <w:rPr>
            <w:noProof/>
            <w:webHidden/>
          </w:rPr>
          <w:instrText xml:space="preserve"> PAGEREF _Toc414546276 \h </w:instrText>
        </w:r>
        <w:r w:rsidR="00DA3D3C" w:rsidRPr="00643829">
          <w:rPr>
            <w:noProof/>
            <w:webHidden/>
          </w:rPr>
        </w:r>
        <w:r w:rsidR="00DA3D3C" w:rsidRPr="00643829">
          <w:rPr>
            <w:noProof/>
            <w:webHidden/>
          </w:rPr>
          <w:fldChar w:fldCharType="separate"/>
        </w:r>
        <w:r w:rsidR="00D23791">
          <w:rPr>
            <w:noProof/>
            <w:webHidden/>
          </w:rPr>
          <w:t>27</w:t>
        </w:r>
        <w:r w:rsidR="00DA3D3C" w:rsidRPr="00643829">
          <w:rPr>
            <w:noProof/>
            <w:webHidden/>
          </w:rPr>
          <w:fldChar w:fldCharType="end"/>
        </w:r>
      </w:hyperlink>
    </w:p>
    <w:p w14:paraId="015F02C9" w14:textId="594500A1" w:rsidR="00EF7028" w:rsidRPr="00643829" w:rsidRDefault="00EF7028" w:rsidP="00EF7028">
      <w:pPr>
        <w:pStyle w:val="TM3"/>
        <w:tabs>
          <w:tab w:val="clear" w:pos="9638"/>
          <w:tab w:val="left" w:pos="1540"/>
          <w:tab w:val="right" w:leader="dot" w:pos="9642"/>
        </w:tabs>
        <w:rPr>
          <w:noProof/>
        </w:rPr>
      </w:pPr>
      <w:hyperlink w:anchor="_Toc414546277" w:history="1">
        <w:r w:rsidRPr="00643829">
          <w:rPr>
            <w:rStyle w:val="Lienhypertexte"/>
          </w:rPr>
          <w:t>Article 32.</w:t>
        </w:r>
        <w:r w:rsidRPr="00643829">
          <w:rPr>
            <w:noProof/>
          </w:rPr>
          <w:tab/>
        </w:r>
        <w:r w:rsidRPr="00643829">
          <w:rPr>
            <w:rStyle w:val="Lienhypertexte"/>
          </w:rPr>
          <w:t>Correction des erreurs</w:t>
        </w:r>
        <w:r w:rsidRPr="00643829">
          <w:rPr>
            <w:noProof/>
            <w:webHidden/>
          </w:rPr>
          <w:tab/>
        </w:r>
        <w:r w:rsidR="00DA3D3C" w:rsidRPr="00643829">
          <w:rPr>
            <w:noProof/>
            <w:webHidden/>
          </w:rPr>
          <w:fldChar w:fldCharType="begin"/>
        </w:r>
        <w:r w:rsidRPr="00643829">
          <w:rPr>
            <w:noProof/>
            <w:webHidden/>
          </w:rPr>
          <w:instrText xml:space="preserve"> PAGEREF _Toc414546277 \h </w:instrText>
        </w:r>
        <w:r w:rsidR="00DA3D3C" w:rsidRPr="00643829">
          <w:rPr>
            <w:noProof/>
            <w:webHidden/>
          </w:rPr>
        </w:r>
        <w:r w:rsidR="00DA3D3C" w:rsidRPr="00643829">
          <w:rPr>
            <w:noProof/>
            <w:webHidden/>
          </w:rPr>
          <w:fldChar w:fldCharType="separate"/>
        </w:r>
        <w:r w:rsidR="00D23791">
          <w:rPr>
            <w:noProof/>
            <w:webHidden/>
          </w:rPr>
          <w:t>27</w:t>
        </w:r>
        <w:r w:rsidR="00DA3D3C" w:rsidRPr="00643829">
          <w:rPr>
            <w:noProof/>
            <w:webHidden/>
          </w:rPr>
          <w:fldChar w:fldCharType="end"/>
        </w:r>
      </w:hyperlink>
    </w:p>
    <w:p w14:paraId="34FA8381" w14:textId="7CD13A2F" w:rsidR="00EF7028" w:rsidRPr="00643829" w:rsidRDefault="00EF7028" w:rsidP="00EF7028">
      <w:pPr>
        <w:pStyle w:val="TM3"/>
        <w:tabs>
          <w:tab w:val="clear" w:pos="9638"/>
          <w:tab w:val="left" w:pos="1540"/>
          <w:tab w:val="right" w:leader="dot" w:pos="9642"/>
        </w:tabs>
        <w:rPr>
          <w:noProof/>
        </w:rPr>
      </w:pPr>
      <w:hyperlink w:anchor="_Toc414546278" w:history="1">
        <w:r w:rsidRPr="00643829">
          <w:rPr>
            <w:rStyle w:val="Lienhypertexte"/>
          </w:rPr>
          <w:t>Article 33.</w:t>
        </w:r>
        <w:r w:rsidRPr="00643829">
          <w:rPr>
            <w:noProof/>
          </w:rPr>
          <w:tab/>
        </w:r>
        <w:r w:rsidRPr="00643829">
          <w:rPr>
            <w:rStyle w:val="Lienhypertexte"/>
          </w:rPr>
          <w:t>Evaluation des offres au plan financier</w:t>
        </w:r>
        <w:r w:rsidRPr="00643829">
          <w:rPr>
            <w:noProof/>
            <w:webHidden/>
          </w:rPr>
          <w:tab/>
        </w:r>
        <w:r w:rsidR="00DA3D3C" w:rsidRPr="00643829">
          <w:rPr>
            <w:noProof/>
            <w:webHidden/>
          </w:rPr>
          <w:fldChar w:fldCharType="begin"/>
        </w:r>
        <w:r w:rsidRPr="00643829">
          <w:rPr>
            <w:noProof/>
            <w:webHidden/>
          </w:rPr>
          <w:instrText xml:space="preserve"> PAGEREF _Toc414546278 \h </w:instrText>
        </w:r>
        <w:r w:rsidR="00DA3D3C" w:rsidRPr="00643829">
          <w:rPr>
            <w:noProof/>
            <w:webHidden/>
          </w:rPr>
        </w:r>
        <w:r w:rsidR="00DA3D3C" w:rsidRPr="00643829">
          <w:rPr>
            <w:noProof/>
            <w:webHidden/>
          </w:rPr>
          <w:fldChar w:fldCharType="separate"/>
        </w:r>
        <w:r w:rsidR="00D23791">
          <w:rPr>
            <w:noProof/>
            <w:webHidden/>
          </w:rPr>
          <w:t>28</w:t>
        </w:r>
        <w:r w:rsidR="00DA3D3C" w:rsidRPr="00643829">
          <w:rPr>
            <w:noProof/>
            <w:webHidden/>
          </w:rPr>
          <w:fldChar w:fldCharType="end"/>
        </w:r>
      </w:hyperlink>
    </w:p>
    <w:p w14:paraId="0993C555" w14:textId="2908BF51" w:rsidR="00EF7028" w:rsidRPr="00643829" w:rsidRDefault="00EF7028" w:rsidP="00EF7028">
      <w:pPr>
        <w:pStyle w:val="TM3"/>
        <w:tabs>
          <w:tab w:val="clear" w:pos="9638"/>
          <w:tab w:val="left" w:pos="1540"/>
          <w:tab w:val="right" w:leader="dot" w:pos="9642"/>
        </w:tabs>
        <w:rPr>
          <w:noProof/>
        </w:rPr>
      </w:pPr>
      <w:hyperlink w:anchor="_Toc414546279" w:history="1">
        <w:r w:rsidRPr="00643829">
          <w:rPr>
            <w:rStyle w:val="Lienhypertexte"/>
          </w:rPr>
          <w:t>Article 34.</w:t>
        </w:r>
        <w:r w:rsidRPr="00643829">
          <w:rPr>
            <w:noProof/>
          </w:rPr>
          <w:tab/>
        </w:r>
        <w:r w:rsidRPr="00643829">
          <w:rPr>
            <w:rStyle w:val="Lienhypertexte"/>
          </w:rPr>
          <w:t>Comparaison des offres</w:t>
        </w:r>
        <w:r w:rsidRPr="00643829">
          <w:rPr>
            <w:noProof/>
            <w:webHidden/>
          </w:rPr>
          <w:tab/>
        </w:r>
        <w:r w:rsidR="00DA3D3C" w:rsidRPr="00643829">
          <w:rPr>
            <w:noProof/>
            <w:webHidden/>
          </w:rPr>
          <w:fldChar w:fldCharType="begin"/>
        </w:r>
        <w:r w:rsidRPr="00643829">
          <w:rPr>
            <w:noProof/>
            <w:webHidden/>
          </w:rPr>
          <w:instrText xml:space="preserve"> PAGEREF _Toc414546279 \h </w:instrText>
        </w:r>
        <w:r w:rsidR="00DA3D3C" w:rsidRPr="00643829">
          <w:rPr>
            <w:noProof/>
            <w:webHidden/>
          </w:rPr>
        </w:r>
        <w:r w:rsidR="00DA3D3C" w:rsidRPr="00643829">
          <w:rPr>
            <w:noProof/>
            <w:webHidden/>
          </w:rPr>
          <w:fldChar w:fldCharType="separate"/>
        </w:r>
        <w:r w:rsidR="00D23791">
          <w:rPr>
            <w:noProof/>
            <w:webHidden/>
          </w:rPr>
          <w:t>28</w:t>
        </w:r>
        <w:r w:rsidR="00DA3D3C" w:rsidRPr="00643829">
          <w:rPr>
            <w:noProof/>
            <w:webHidden/>
          </w:rPr>
          <w:fldChar w:fldCharType="end"/>
        </w:r>
      </w:hyperlink>
    </w:p>
    <w:p w14:paraId="05060837" w14:textId="5588E5AA" w:rsidR="00EF7028" w:rsidRPr="00643829" w:rsidRDefault="00EF7028" w:rsidP="00EF7028">
      <w:pPr>
        <w:pStyle w:val="TM2"/>
        <w:tabs>
          <w:tab w:val="clear" w:pos="9638"/>
          <w:tab w:val="left" w:pos="660"/>
          <w:tab w:val="right" w:leader="dot" w:pos="9642"/>
        </w:tabs>
        <w:rPr>
          <w:noProof/>
        </w:rPr>
      </w:pPr>
      <w:hyperlink w:anchor="_Toc414546280" w:history="1">
        <w:r w:rsidRPr="00643829">
          <w:rPr>
            <w:rStyle w:val="Lienhypertexte"/>
          </w:rPr>
          <w:t>F.</w:t>
        </w:r>
        <w:r w:rsidRPr="00643829">
          <w:rPr>
            <w:noProof/>
          </w:rPr>
          <w:tab/>
        </w:r>
        <w:r w:rsidRPr="00643829">
          <w:rPr>
            <w:rStyle w:val="Lienhypertexte"/>
          </w:rPr>
          <w:t>Attribution du Marché</w:t>
        </w:r>
        <w:r w:rsidRPr="00643829">
          <w:rPr>
            <w:noProof/>
            <w:webHidden/>
          </w:rPr>
          <w:tab/>
        </w:r>
        <w:r w:rsidR="00DA3D3C" w:rsidRPr="00643829">
          <w:rPr>
            <w:noProof/>
            <w:webHidden/>
          </w:rPr>
          <w:fldChar w:fldCharType="begin"/>
        </w:r>
        <w:r w:rsidRPr="00643829">
          <w:rPr>
            <w:noProof/>
            <w:webHidden/>
          </w:rPr>
          <w:instrText xml:space="preserve"> PAGEREF _Toc414546280 \h </w:instrText>
        </w:r>
        <w:r w:rsidR="00DA3D3C" w:rsidRPr="00643829">
          <w:rPr>
            <w:noProof/>
            <w:webHidden/>
          </w:rPr>
        </w:r>
        <w:r w:rsidR="00DA3D3C" w:rsidRPr="00643829">
          <w:rPr>
            <w:noProof/>
            <w:webHidden/>
          </w:rPr>
          <w:fldChar w:fldCharType="separate"/>
        </w:r>
        <w:r w:rsidR="00D23791">
          <w:rPr>
            <w:noProof/>
            <w:webHidden/>
          </w:rPr>
          <w:t>28</w:t>
        </w:r>
        <w:r w:rsidR="00DA3D3C" w:rsidRPr="00643829">
          <w:rPr>
            <w:noProof/>
            <w:webHidden/>
          </w:rPr>
          <w:fldChar w:fldCharType="end"/>
        </w:r>
      </w:hyperlink>
    </w:p>
    <w:p w14:paraId="5375D5E5" w14:textId="3CAF7619" w:rsidR="00EF7028" w:rsidRPr="00643829" w:rsidRDefault="00EF7028" w:rsidP="00EF7028">
      <w:pPr>
        <w:pStyle w:val="TM3"/>
        <w:tabs>
          <w:tab w:val="clear" w:pos="9638"/>
          <w:tab w:val="left" w:pos="1540"/>
          <w:tab w:val="right" w:leader="dot" w:pos="9642"/>
        </w:tabs>
        <w:rPr>
          <w:noProof/>
        </w:rPr>
      </w:pPr>
      <w:hyperlink w:anchor="_Toc414546281" w:history="1">
        <w:r w:rsidRPr="00643829">
          <w:rPr>
            <w:rStyle w:val="Lienhypertexte"/>
          </w:rPr>
          <w:t>Article 35.</w:t>
        </w:r>
        <w:r w:rsidRPr="00643829">
          <w:rPr>
            <w:noProof/>
          </w:rPr>
          <w:tab/>
        </w:r>
        <w:r w:rsidRPr="00643829">
          <w:rPr>
            <w:rStyle w:val="Lienhypertexte"/>
          </w:rPr>
          <w:t>Attribution</w:t>
        </w:r>
        <w:r w:rsidRPr="00643829">
          <w:rPr>
            <w:noProof/>
            <w:webHidden/>
          </w:rPr>
          <w:tab/>
        </w:r>
        <w:r w:rsidR="00DA3D3C" w:rsidRPr="00643829">
          <w:rPr>
            <w:noProof/>
            <w:webHidden/>
          </w:rPr>
          <w:fldChar w:fldCharType="begin"/>
        </w:r>
        <w:r w:rsidRPr="00643829">
          <w:rPr>
            <w:noProof/>
            <w:webHidden/>
          </w:rPr>
          <w:instrText xml:space="preserve"> PAGEREF _Toc414546281 \h </w:instrText>
        </w:r>
        <w:r w:rsidR="00DA3D3C" w:rsidRPr="00643829">
          <w:rPr>
            <w:noProof/>
            <w:webHidden/>
          </w:rPr>
        </w:r>
        <w:r w:rsidR="00DA3D3C" w:rsidRPr="00643829">
          <w:rPr>
            <w:noProof/>
            <w:webHidden/>
          </w:rPr>
          <w:fldChar w:fldCharType="separate"/>
        </w:r>
        <w:r w:rsidR="00D23791">
          <w:rPr>
            <w:noProof/>
            <w:webHidden/>
          </w:rPr>
          <w:t>28</w:t>
        </w:r>
        <w:r w:rsidR="00DA3D3C" w:rsidRPr="00643829">
          <w:rPr>
            <w:noProof/>
            <w:webHidden/>
          </w:rPr>
          <w:fldChar w:fldCharType="end"/>
        </w:r>
      </w:hyperlink>
    </w:p>
    <w:p w14:paraId="6A9BA551" w14:textId="22AE7621" w:rsidR="00EF7028" w:rsidRPr="00643829" w:rsidRDefault="00EF7028" w:rsidP="00EF7028">
      <w:pPr>
        <w:pStyle w:val="TM3"/>
        <w:tabs>
          <w:tab w:val="clear" w:pos="9638"/>
          <w:tab w:val="left" w:pos="1540"/>
          <w:tab w:val="right" w:leader="dot" w:pos="9642"/>
        </w:tabs>
        <w:rPr>
          <w:noProof/>
        </w:rPr>
      </w:pPr>
      <w:hyperlink w:anchor="_Toc414546282" w:history="1">
        <w:r w:rsidRPr="00643829">
          <w:rPr>
            <w:rStyle w:val="Lienhypertexte"/>
          </w:rPr>
          <w:t>Article 36.</w:t>
        </w:r>
        <w:r w:rsidRPr="00643829">
          <w:rPr>
            <w:noProof/>
          </w:rPr>
          <w:tab/>
        </w:r>
        <w:r w:rsidRPr="00643829">
          <w:rPr>
            <w:rStyle w:val="Lienhypertexte"/>
          </w:rPr>
          <w:t>Droit de l’Autorité Contractante de déclarer un Appel d’Offres infructueux ou d’annuler une procédure</w:t>
        </w:r>
        <w:r w:rsidRPr="00643829">
          <w:rPr>
            <w:noProof/>
            <w:webHidden/>
          </w:rPr>
          <w:tab/>
        </w:r>
        <w:r w:rsidR="00DA3D3C" w:rsidRPr="00643829">
          <w:rPr>
            <w:noProof/>
            <w:webHidden/>
          </w:rPr>
          <w:fldChar w:fldCharType="begin"/>
        </w:r>
        <w:r w:rsidRPr="00643829">
          <w:rPr>
            <w:noProof/>
            <w:webHidden/>
          </w:rPr>
          <w:instrText xml:space="preserve"> PAGEREF _Toc414546282 \h </w:instrText>
        </w:r>
        <w:r w:rsidR="00DA3D3C" w:rsidRPr="00643829">
          <w:rPr>
            <w:noProof/>
            <w:webHidden/>
          </w:rPr>
        </w:r>
        <w:r w:rsidR="00DA3D3C" w:rsidRPr="00643829">
          <w:rPr>
            <w:noProof/>
            <w:webHidden/>
          </w:rPr>
          <w:fldChar w:fldCharType="separate"/>
        </w:r>
        <w:r w:rsidR="00D23791">
          <w:rPr>
            <w:noProof/>
            <w:webHidden/>
          </w:rPr>
          <w:t>29</w:t>
        </w:r>
        <w:r w:rsidR="00DA3D3C" w:rsidRPr="00643829">
          <w:rPr>
            <w:noProof/>
            <w:webHidden/>
          </w:rPr>
          <w:fldChar w:fldCharType="end"/>
        </w:r>
      </w:hyperlink>
    </w:p>
    <w:p w14:paraId="702204F7" w14:textId="24DE52B6" w:rsidR="00EF7028" w:rsidRPr="00643829" w:rsidRDefault="00EF7028" w:rsidP="00EF7028">
      <w:pPr>
        <w:pStyle w:val="TM3"/>
        <w:tabs>
          <w:tab w:val="clear" w:pos="9638"/>
          <w:tab w:val="left" w:pos="1540"/>
          <w:tab w:val="right" w:leader="dot" w:pos="9642"/>
        </w:tabs>
        <w:rPr>
          <w:noProof/>
        </w:rPr>
      </w:pPr>
      <w:hyperlink w:anchor="_Toc414546283" w:history="1">
        <w:r w:rsidRPr="00643829">
          <w:rPr>
            <w:rStyle w:val="Lienhypertexte"/>
          </w:rPr>
          <w:t>Article 37.</w:t>
        </w:r>
        <w:r w:rsidRPr="00643829">
          <w:rPr>
            <w:noProof/>
          </w:rPr>
          <w:tab/>
        </w:r>
        <w:r w:rsidRPr="00643829">
          <w:rPr>
            <w:rStyle w:val="Lienhypertexte"/>
          </w:rPr>
          <w:t>Droit de modification des quantités lors de l’attribution du Marché</w:t>
        </w:r>
        <w:r w:rsidRPr="00643829">
          <w:rPr>
            <w:noProof/>
            <w:webHidden/>
          </w:rPr>
          <w:tab/>
        </w:r>
        <w:r w:rsidR="00DA3D3C" w:rsidRPr="00643829">
          <w:rPr>
            <w:noProof/>
            <w:webHidden/>
          </w:rPr>
          <w:fldChar w:fldCharType="begin"/>
        </w:r>
        <w:r w:rsidRPr="00643829">
          <w:rPr>
            <w:noProof/>
            <w:webHidden/>
          </w:rPr>
          <w:instrText xml:space="preserve"> PAGEREF _Toc414546283 \h </w:instrText>
        </w:r>
        <w:r w:rsidR="00DA3D3C" w:rsidRPr="00643829">
          <w:rPr>
            <w:noProof/>
            <w:webHidden/>
          </w:rPr>
        </w:r>
        <w:r w:rsidR="00DA3D3C" w:rsidRPr="00643829">
          <w:rPr>
            <w:noProof/>
            <w:webHidden/>
          </w:rPr>
          <w:fldChar w:fldCharType="separate"/>
        </w:r>
        <w:r w:rsidR="00D23791">
          <w:rPr>
            <w:noProof/>
            <w:webHidden/>
          </w:rPr>
          <w:t>29</w:t>
        </w:r>
        <w:r w:rsidR="00DA3D3C" w:rsidRPr="00643829">
          <w:rPr>
            <w:noProof/>
            <w:webHidden/>
          </w:rPr>
          <w:fldChar w:fldCharType="end"/>
        </w:r>
      </w:hyperlink>
    </w:p>
    <w:p w14:paraId="64257130" w14:textId="2B5868A6" w:rsidR="00EF7028" w:rsidRPr="00643829" w:rsidRDefault="00EF7028" w:rsidP="00EF7028">
      <w:pPr>
        <w:pStyle w:val="TM3"/>
        <w:tabs>
          <w:tab w:val="clear" w:pos="9638"/>
          <w:tab w:val="left" w:pos="1540"/>
          <w:tab w:val="right" w:leader="dot" w:pos="9642"/>
        </w:tabs>
        <w:rPr>
          <w:noProof/>
        </w:rPr>
      </w:pPr>
      <w:hyperlink w:anchor="_Toc414546284" w:history="1">
        <w:r w:rsidRPr="00643829">
          <w:rPr>
            <w:rStyle w:val="Lienhypertexte"/>
          </w:rPr>
          <w:t>Article 38.</w:t>
        </w:r>
        <w:r w:rsidRPr="00643829">
          <w:rPr>
            <w:noProof/>
          </w:rPr>
          <w:tab/>
        </w:r>
        <w:r w:rsidRPr="00643829">
          <w:rPr>
            <w:rStyle w:val="Lienhypertexte"/>
          </w:rPr>
          <w:t>Notification de l’attribution du marché</w:t>
        </w:r>
        <w:r w:rsidRPr="00643829">
          <w:rPr>
            <w:noProof/>
            <w:webHidden/>
          </w:rPr>
          <w:tab/>
        </w:r>
        <w:r w:rsidR="00DA3D3C" w:rsidRPr="00643829">
          <w:rPr>
            <w:noProof/>
            <w:webHidden/>
          </w:rPr>
          <w:fldChar w:fldCharType="begin"/>
        </w:r>
        <w:r w:rsidRPr="00643829">
          <w:rPr>
            <w:noProof/>
            <w:webHidden/>
          </w:rPr>
          <w:instrText xml:space="preserve"> PAGEREF _Toc414546284 \h </w:instrText>
        </w:r>
        <w:r w:rsidR="00DA3D3C" w:rsidRPr="00643829">
          <w:rPr>
            <w:noProof/>
            <w:webHidden/>
          </w:rPr>
        </w:r>
        <w:r w:rsidR="00DA3D3C" w:rsidRPr="00643829">
          <w:rPr>
            <w:noProof/>
            <w:webHidden/>
          </w:rPr>
          <w:fldChar w:fldCharType="separate"/>
        </w:r>
        <w:r w:rsidR="00D23791">
          <w:rPr>
            <w:noProof/>
            <w:webHidden/>
          </w:rPr>
          <w:t>29</w:t>
        </w:r>
        <w:r w:rsidR="00DA3D3C" w:rsidRPr="00643829">
          <w:rPr>
            <w:noProof/>
            <w:webHidden/>
          </w:rPr>
          <w:fldChar w:fldCharType="end"/>
        </w:r>
      </w:hyperlink>
    </w:p>
    <w:p w14:paraId="0B742937" w14:textId="766C668F" w:rsidR="00EF7028" w:rsidRPr="00643829" w:rsidRDefault="00EF7028" w:rsidP="00EF7028">
      <w:pPr>
        <w:pStyle w:val="TM3"/>
        <w:tabs>
          <w:tab w:val="clear" w:pos="9638"/>
          <w:tab w:val="left" w:pos="1540"/>
          <w:tab w:val="right" w:leader="dot" w:pos="9642"/>
        </w:tabs>
        <w:rPr>
          <w:noProof/>
        </w:rPr>
      </w:pPr>
      <w:hyperlink w:anchor="_Toc414546285" w:history="1">
        <w:r w:rsidRPr="00643829">
          <w:rPr>
            <w:rStyle w:val="Lienhypertexte"/>
          </w:rPr>
          <w:t>Article 39.</w:t>
        </w:r>
        <w:r w:rsidRPr="00643829">
          <w:rPr>
            <w:noProof/>
          </w:rPr>
          <w:tab/>
        </w:r>
        <w:r w:rsidRPr="00643829">
          <w:rPr>
            <w:rStyle w:val="Lienhypertexte"/>
          </w:rPr>
          <w:t>Publication des résultats d’attribution du marché et recours</w:t>
        </w:r>
        <w:r w:rsidRPr="00643829">
          <w:rPr>
            <w:noProof/>
            <w:webHidden/>
          </w:rPr>
          <w:tab/>
        </w:r>
        <w:r w:rsidR="00DA3D3C" w:rsidRPr="00643829">
          <w:rPr>
            <w:noProof/>
            <w:webHidden/>
          </w:rPr>
          <w:fldChar w:fldCharType="begin"/>
        </w:r>
        <w:r w:rsidRPr="00643829">
          <w:rPr>
            <w:noProof/>
            <w:webHidden/>
          </w:rPr>
          <w:instrText xml:space="preserve"> PAGEREF _Toc414546285 \h </w:instrText>
        </w:r>
        <w:r w:rsidR="00DA3D3C" w:rsidRPr="00643829">
          <w:rPr>
            <w:noProof/>
            <w:webHidden/>
          </w:rPr>
        </w:r>
        <w:r w:rsidR="00DA3D3C" w:rsidRPr="00643829">
          <w:rPr>
            <w:noProof/>
            <w:webHidden/>
          </w:rPr>
          <w:fldChar w:fldCharType="separate"/>
        </w:r>
        <w:r w:rsidR="00D23791">
          <w:rPr>
            <w:noProof/>
            <w:webHidden/>
          </w:rPr>
          <w:t>29</w:t>
        </w:r>
        <w:r w:rsidR="00DA3D3C" w:rsidRPr="00643829">
          <w:rPr>
            <w:noProof/>
            <w:webHidden/>
          </w:rPr>
          <w:fldChar w:fldCharType="end"/>
        </w:r>
      </w:hyperlink>
    </w:p>
    <w:p w14:paraId="025DD03E" w14:textId="2CC35367" w:rsidR="00EF7028" w:rsidRPr="00643829" w:rsidRDefault="00EF7028" w:rsidP="00EF7028">
      <w:pPr>
        <w:pStyle w:val="TM3"/>
        <w:tabs>
          <w:tab w:val="clear" w:pos="9638"/>
          <w:tab w:val="left" w:pos="1540"/>
          <w:tab w:val="right" w:leader="dot" w:pos="9642"/>
        </w:tabs>
        <w:rPr>
          <w:noProof/>
        </w:rPr>
      </w:pPr>
      <w:hyperlink w:anchor="_Toc414546286" w:history="1">
        <w:r w:rsidRPr="00643829">
          <w:rPr>
            <w:rStyle w:val="Lienhypertexte"/>
          </w:rPr>
          <w:t>Article 40.</w:t>
        </w:r>
        <w:r w:rsidRPr="00643829">
          <w:rPr>
            <w:noProof/>
          </w:rPr>
          <w:tab/>
        </w:r>
        <w:r w:rsidRPr="00643829">
          <w:rPr>
            <w:rStyle w:val="Lienhypertexte"/>
          </w:rPr>
          <w:t>Signature du marché</w:t>
        </w:r>
        <w:r w:rsidRPr="00643829">
          <w:rPr>
            <w:noProof/>
            <w:webHidden/>
          </w:rPr>
          <w:tab/>
        </w:r>
        <w:r w:rsidR="00DA3D3C" w:rsidRPr="00643829">
          <w:rPr>
            <w:noProof/>
            <w:webHidden/>
          </w:rPr>
          <w:fldChar w:fldCharType="begin"/>
        </w:r>
        <w:r w:rsidRPr="00643829">
          <w:rPr>
            <w:noProof/>
            <w:webHidden/>
          </w:rPr>
          <w:instrText xml:space="preserve"> PAGEREF _Toc414546286 \h </w:instrText>
        </w:r>
        <w:r w:rsidR="00DA3D3C" w:rsidRPr="00643829">
          <w:rPr>
            <w:noProof/>
            <w:webHidden/>
          </w:rPr>
        </w:r>
        <w:r w:rsidR="00DA3D3C" w:rsidRPr="00643829">
          <w:rPr>
            <w:noProof/>
            <w:webHidden/>
          </w:rPr>
          <w:fldChar w:fldCharType="separate"/>
        </w:r>
        <w:r w:rsidR="00D23791">
          <w:rPr>
            <w:noProof/>
            <w:webHidden/>
          </w:rPr>
          <w:t>30</w:t>
        </w:r>
        <w:r w:rsidR="00DA3D3C" w:rsidRPr="00643829">
          <w:rPr>
            <w:noProof/>
            <w:webHidden/>
          </w:rPr>
          <w:fldChar w:fldCharType="end"/>
        </w:r>
      </w:hyperlink>
    </w:p>
    <w:p w14:paraId="640A82E8" w14:textId="6BE51C05" w:rsidR="00EF7028" w:rsidRPr="00643829" w:rsidRDefault="00EF7028" w:rsidP="00EF7028">
      <w:pPr>
        <w:pStyle w:val="TM3"/>
        <w:tabs>
          <w:tab w:val="clear" w:pos="9638"/>
          <w:tab w:val="left" w:pos="1540"/>
          <w:tab w:val="right" w:leader="dot" w:pos="9642"/>
        </w:tabs>
        <w:rPr>
          <w:noProof/>
        </w:rPr>
      </w:pPr>
      <w:hyperlink w:anchor="_Toc414546287" w:history="1">
        <w:r w:rsidRPr="00643829">
          <w:rPr>
            <w:rStyle w:val="Lienhypertexte"/>
          </w:rPr>
          <w:t>Article 41.</w:t>
        </w:r>
        <w:r w:rsidRPr="00643829">
          <w:rPr>
            <w:noProof/>
          </w:rPr>
          <w:tab/>
        </w:r>
        <w:r w:rsidRPr="00643829">
          <w:rPr>
            <w:rStyle w:val="Lienhypertexte"/>
          </w:rPr>
          <w:t>Cautionnement définitif</w:t>
        </w:r>
        <w:r w:rsidRPr="00643829">
          <w:rPr>
            <w:noProof/>
            <w:webHidden/>
          </w:rPr>
          <w:tab/>
        </w:r>
        <w:r w:rsidR="00DA3D3C" w:rsidRPr="00643829">
          <w:rPr>
            <w:noProof/>
            <w:webHidden/>
          </w:rPr>
          <w:fldChar w:fldCharType="begin"/>
        </w:r>
        <w:r w:rsidRPr="00643829">
          <w:rPr>
            <w:noProof/>
            <w:webHidden/>
          </w:rPr>
          <w:instrText xml:space="preserve"> PAGEREF _Toc414546287 \h </w:instrText>
        </w:r>
        <w:r w:rsidR="00DA3D3C" w:rsidRPr="00643829">
          <w:rPr>
            <w:noProof/>
            <w:webHidden/>
          </w:rPr>
        </w:r>
        <w:r w:rsidR="00DA3D3C" w:rsidRPr="00643829">
          <w:rPr>
            <w:noProof/>
            <w:webHidden/>
          </w:rPr>
          <w:fldChar w:fldCharType="separate"/>
        </w:r>
        <w:r w:rsidR="00D23791">
          <w:rPr>
            <w:noProof/>
            <w:webHidden/>
          </w:rPr>
          <w:t>30</w:t>
        </w:r>
        <w:r w:rsidR="00DA3D3C" w:rsidRPr="00643829">
          <w:rPr>
            <w:noProof/>
            <w:webHidden/>
          </w:rPr>
          <w:fldChar w:fldCharType="end"/>
        </w:r>
      </w:hyperlink>
    </w:p>
    <w:p w14:paraId="024CFAD2" w14:textId="421E031C" w:rsidR="00535435" w:rsidRDefault="00DA3D3C" w:rsidP="00EF7028">
      <w:pPr>
        <w:spacing w:line="360" w:lineRule="auto"/>
        <w:rPr>
          <w:color w:val="000000"/>
          <w:szCs w:val="24"/>
        </w:rPr>
      </w:pPr>
      <w:r w:rsidRPr="00643829">
        <w:rPr>
          <w:color w:val="000000"/>
          <w:szCs w:val="24"/>
        </w:rPr>
        <w:fldChar w:fldCharType="end"/>
      </w:r>
    </w:p>
    <w:p w14:paraId="146A1381" w14:textId="77777777" w:rsidR="00535435" w:rsidRDefault="00535435">
      <w:pPr>
        <w:widowControl/>
        <w:overflowPunct/>
        <w:autoSpaceDE/>
        <w:autoSpaceDN/>
        <w:adjustRightInd/>
        <w:spacing w:after="160" w:line="278" w:lineRule="auto"/>
        <w:jc w:val="left"/>
        <w:textAlignment w:val="auto"/>
        <w:rPr>
          <w:color w:val="000000"/>
          <w:szCs w:val="24"/>
        </w:rPr>
      </w:pPr>
      <w:r>
        <w:rPr>
          <w:color w:val="000000"/>
          <w:szCs w:val="24"/>
        </w:rPr>
        <w:br w:type="page"/>
      </w:r>
    </w:p>
    <w:p w14:paraId="5C416365" w14:textId="77777777" w:rsidR="00EF7028" w:rsidRPr="00535435" w:rsidRDefault="00EF7028" w:rsidP="00EF7028">
      <w:pPr>
        <w:spacing w:line="276" w:lineRule="auto"/>
        <w:ind w:right="11"/>
        <w:rPr>
          <w:bCs/>
          <w:color w:val="000000"/>
          <w:szCs w:val="24"/>
        </w:rPr>
      </w:pPr>
    </w:p>
    <w:p w14:paraId="538F121A" w14:textId="77777777" w:rsidR="00EF7028" w:rsidRPr="00643829" w:rsidRDefault="00EF7028" w:rsidP="00EF7028">
      <w:pPr>
        <w:spacing w:line="276" w:lineRule="auto"/>
        <w:ind w:right="11"/>
        <w:rPr>
          <w:b/>
          <w:color w:val="000000"/>
          <w:sz w:val="28"/>
          <w:szCs w:val="28"/>
        </w:rPr>
      </w:pPr>
      <w:r w:rsidRPr="00643829">
        <w:rPr>
          <w:b/>
          <w:color w:val="000000"/>
          <w:sz w:val="28"/>
          <w:szCs w:val="28"/>
        </w:rPr>
        <w:t>RÈGLEMENT GÉNÉRAL DE L'APPEL D'OFFRES</w:t>
      </w:r>
    </w:p>
    <w:p w14:paraId="32B64550" w14:textId="77777777" w:rsidR="00EF7028" w:rsidRPr="00643829" w:rsidRDefault="00EF7028" w:rsidP="00EF7028">
      <w:pPr>
        <w:spacing w:line="276" w:lineRule="auto"/>
        <w:ind w:right="13"/>
        <w:rPr>
          <w:color w:val="000000"/>
          <w:sz w:val="22"/>
          <w:szCs w:val="22"/>
        </w:rPr>
      </w:pPr>
    </w:p>
    <w:p w14:paraId="158DEE0C"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18" w:name="_Toc413261519"/>
      <w:bookmarkStart w:id="19" w:name="_Toc413261773"/>
      <w:bookmarkStart w:id="20" w:name="_Toc414546013"/>
      <w:bookmarkStart w:id="21" w:name="_Toc414546241"/>
      <w:bookmarkStart w:id="22" w:name="_Toc414550843"/>
      <w:r w:rsidRPr="00643829">
        <w:rPr>
          <w:sz w:val="26"/>
          <w:szCs w:val="26"/>
        </w:rPr>
        <w:t>GÉNÉRALITÉS</w:t>
      </w:r>
      <w:bookmarkEnd w:id="18"/>
      <w:bookmarkEnd w:id="19"/>
      <w:bookmarkEnd w:id="20"/>
      <w:bookmarkEnd w:id="21"/>
      <w:bookmarkEnd w:id="22"/>
    </w:p>
    <w:p w14:paraId="00F20FFD" w14:textId="77777777" w:rsidR="00EF7028" w:rsidRPr="00643829" w:rsidRDefault="00EF7028" w:rsidP="00EF7028"/>
    <w:p w14:paraId="615C1747"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23" w:name="_Toc413261520"/>
      <w:bookmarkStart w:id="24" w:name="_Toc414546014"/>
      <w:bookmarkStart w:id="25" w:name="_Toc414546242"/>
      <w:r w:rsidRPr="00643829">
        <w:rPr>
          <w:szCs w:val="22"/>
        </w:rPr>
        <w:t>Portée de la soumission</w:t>
      </w:r>
      <w:bookmarkEnd w:id="23"/>
      <w:bookmarkEnd w:id="24"/>
      <w:bookmarkEnd w:id="25"/>
    </w:p>
    <w:p w14:paraId="24F5EBBE" w14:textId="3C50A1DD" w:rsidR="00EF7028" w:rsidRPr="00643829" w:rsidRDefault="00EF7028" w:rsidP="00E9328E">
      <w:pPr>
        <w:numPr>
          <w:ilvl w:val="0"/>
          <w:numId w:val="11"/>
        </w:numPr>
        <w:overflowPunct/>
        <w:spacing w:line="276" w:lineRule="auto"/>
        <w:ind w:right="13" w:hanging="578"/>
        <w:textAlignment w:val="auto"/>
        <w:rPr>
          <w:color w:val="000000"/>
          <w:sz w:val="22"/>
          <w:szCs w:val="22"/>
        </w:rPr>
      </w:pPr>
      <w:r w:rsidRPr="00643829">
        <w:rPr>
          <w:color w:val="000000"/>
          <w:sz w:val="22"/>
          <w:szCs w:val="22"/>
        </w:rPr>
        <w:t xml:space="preserve">L’Autorité Contractante, définie dans le Règlement Particulier de </w:t>
      </w:r>
      <w:r w:rsidR="00535435" w:rsidRPr="00643829">
        <w:rPr>
          <w:color w:val="000000"/>
          <w:sz w:val="22"/>
          <w:szCs w:val="22"/>
        </w:rPr>
        <w:t>l’Appel d’Offres</w:t>
      </w:r>
      <w:r w:rsidRPr="00643829">
        <w:rPr>
          <w:color w:val="000000"/>
          <w:sz w:val="22"/>
          <w:szCs w:val="22"/>
        </w:rPr>
        <w:t xml:space="preserve"> (RPAO), lance un Appel d’offres en vue de </w:t>
      </w:r>
      <w:r>
        <w:rPr>
          <w:color w:val="000000"/>
          <w:sz w:val="22"/>
          <w:szCs w:val="22"/>
        </w:rPr>
        <w:t>la livraison</w:t>
      </w:r>
      <w:r w:rsidRPr="00643829">
        <w:rPr>
          <w:color w:val="000000"/>
          <w:sz w:val="22"/>
          <w:szCs w:val="22"/>
        </w:rPr>
        <w:t xml:space="preserve"> des Fournitures et Services connexes brièvement définis dans le RPAO et spécifiés dans le Descriptif de la Fourniture ainsi que le Bordereau des Quantités.</w:t>
      </w:r>
    </w:p>
    <w:p w14:paraId="09619B03" w14:textId="77777777" w:rsidR="00EF7028" w:rsidRPr="00643829" w:rsidRDefault="00EF7028" w:rsidP="00EF7028">
      <w:pPr>
        <w:spacing w:line="276" w:lineRule="auto"/>
        <w:ind w:left="720" w:right="11"/>
        <w:rPr>
          <w:color w:val="000000"/>
          <w:sz w:val="22"/>
          <w:szCs w:val="22"/>
        </w:rPr>
      </w:pPr>
    </w:p>
    <w:p w14:paraId="00848468"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 nom, le numéro d’identification et le nombre de lots faisant l’objet de l’Appel d’Offres figurent dans le RPAO.</w:t>
      </w:r>
    </w:p>
    <w:p w14:paraId="76D833BD" w14:textId="77777777" w:rsidR="00EF7028" w:rsidRPr="00643829" w:rsidRDefault="00EF7028" w:rsidP="00EF7028">
      <w:pPr>
        <w:spacing w:line="276" w:lineRule="auto"/>
        <w:ind w:left="720" w:right="13"/>
        <w:rPr>
          <w:color w:val="000000"/>
          <w:sz w:val="22"/>
          <w:szCs w:val="22"/>
        </w:rPr>
      </w:pPr>
    </w:p>
    <w:p w14:paraId="5F45CF13" w14:textId="77777777" w:rsidR="00EF7028" w:rsidRPr="00643829" w:rsidRDefault="00EF7028" w:rsidP="00E9328E">
      <w:pPr>
        <w:numPr>
          <w:ilvl w:val="0"/>
          <w:numId w:val="11"/>
        </w:numPr>
        <w:overflowPunct/>
        <w:spacing w:line="276" w:lineRule="auto"/>
        <w:ind w:right="13" w:hanging="578"/>
        <w:textAlignment w:val="auto"/>
        <w:rPr>
          <w:color w:val="000000"/>
          <w:sz w:val="22"/>
          <w:szCs w:val="22"/>
        </w:rPr>
      </w:pPr>
      <w:r w:rsidRPr="00643829">
        <w:rPr>
          <w:color w:val="000000"/>
          <w:sz w:val="22"/>
          <w:szCs w:val="22"/>
        </w:rPr>
        <w:t>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1425E332" w14:textId="77777777" w:rsidR="00EF7028" w:rsidRPr="00643829" w:rsidRDefault="00EF7028" w:rsidP="00EF7028">
      <w:pPr>
        <w:spacing w:line="276" w:lineRule="auto"/>
        <w:ind w:left="720" w:right="13"/>
        <w:rPr>
          <w:color w:val="000000"/>
          <w:sz w:val="22"/>
          <w:szCs w:val="22"/>
        </w:rPr>
      </w:pPr>
    </w:p>
    <w:p w14:paraId="0C89C019" w14:textId="77777777" w:rsidR="00EF7028" w:rsidRPr="00643829" w:rsidRDefault="00EF7028" w:rsidP="00E9328E">
      <w:pPr>
        <w:numPr>
          <w:ilvl w:val="0"/>
          <w:numId w:val="11"/>
        </w:numPr>
        <w:overflowPunct/>
        <w:spacing w:line="276" w:lineRule="auto"/>
        <w:ind w:right="13" w:hanging="578"/>
        <w:textAlignment w:val="auto"/>
        <w:rPr>
          <w:color w:val="000000"/>
          <w:sz w:val="22"/>
          <w:szCs w:val="22"/>
        </w:rPr>
      </w:pPr>
      <w:r w:rsidRPr="00643829">
        <w:rPr>
          <w:color w:val="000000"/>
          <w:sz w:val="22"/>
          <w:szCs w:val="22"/>
        </w:rPr>
        <w:t>Dans le présent Dossier d’Appel d’Offres, le terme “jour” désigne un jour calendaire.</w:t>
      </w:r>
    </w:p>
    <w:p w14:paraId="1B9B24C6" w14:textId="77777777" w:rsidR="00EF7028" w:rsidRPr="00643829" w:rsidRDefault="00EF7028" w:rsidP="00EF7028">
      <w:pPr>
        <w:spacing w:line="276" w:lineRule="auto"/>
        <w:ind w:left="720" w:right="13"/>
        <w:rPr>
          <w:color w:val="000000"/>
          <w:sz w:val="22"/>
          <w:szCs w:val="22"/>
        </w:rPr>
      </w:pPr>
    </w:p>
    <w:p w14:paraId="29DE816B"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26" w:name="_Toc413261521"/>
      <w:bookmarkStart w:id="27" w:name="_Toc414546015"/>
      <w:bookmarkStart w:id="28" w:name="_Toc414546243"/>
      <w:r w:rsidRPr="00643829">
        <w:rPr>
          <w:szCs w:val="22"/>
        </w:rPr>
        <w:t>Financement</w:t>
      </w:r>
      <w:bookmarkEnd w:id="26"/>
      <w:bookmarkEnd w:id="27"/>
      <w:bookmarkEnd w:id="28"/>
    </w:p>
    <w:p w14:paraId="5817B645" w14:textId="38901A8B" w:rsidR="00EF7028" w:rsidRPr="00643829" w:rsidRDefault="00EF7028" w:rsidP="00EF7028">
      <w:pPr>
        <w:spacing w:line="276" w:lineRule="auto"/>
        <w:ind w:right="13"/>
        <w:rPr>
          <w:color w:val="000000"/>
          <w:sz w:val="22"/>
          <w:szCs w:val="22"/>
        </w:rPr>
      </w:pPr>
      <w:r w:rsidRPr="00643829">
        <w:rPr>
          <w:color w:val="000000"/>
          <w:sz w:val="22"/>
          <w:szCs w:val="22"/>
        </w:rPr>
        <w:t xml:space="preserve">La source de financement des fournitures objet du présent </w:t>
      </w:r>
      <w:r w:rsidR="00535435">
        <w:rPr>
          <w:color w:val="000000"/>
          <w:sz w:val="22"/>
          <w:szCs w:val="22"/>
        </w:rPr>
        <w:t>A</w:t>
      </w:r>
      <w:r w:rsidRPr="00643829">
        <w:rPr>
          <w:color w:val="000000"/>
          <w:sz w:val="22"/>
          <w:szCs w:val="22"/>
        </w:rPr>
        <w:t>ppel d’</w:t>
      </w:r>
      <w:r w:rsidR="00535435">
        <w:rPr>
          <w:color w:val="000000"/>
          <w:sz w:val="22"/>
          <w:szCs w:val="22"/>
        </w:rPr>
        <w:t>O</w:t>
      </w:r>
      <w:r w:rsidRPr="00643829">
        <w:rPr>
          <w:color w:val="000000"/>
          <w:sz w:val="22"/>
          <w:szCs w:val="22"/>
        </w:rPr>
        <w:t xml:space="preserve">ffres est </w:t>
      </w:r>
      <w:r w:rsidR="00A11947" w:rsidRPr="00643829">
        <w:rPr>
          <w:color w:val="000000"/>
          <w:sz w:val="22"/>
          <w:szCs w:val="22"/>
        </w:rPr>
        <w:t>précisé</w:t>
      </w:r>
      <w:r w:rsidRPr="00643829">
        <w:rPr>
          <w:color w:val="000000"/>
          <w:sz w:val="22"/>
          <w:szCs w:val="22"/>
        </w:rPr>
        <w:t xml:space="preserve"> dans le RPAO.</w:t>
      </w:r>
    </w:p>
    <w:p w14:paraId="20B84B16" w14:textId="77777777" w:rsidR="00EF7028" w:rsidRPr="00643829" w:rsidRDefault="00EF7028" w:rsidP="00EF7028">
      <w:pPr>
        <w:spacing w:line="276" w:lineRule="auto"/>
        <w:ind w:right="13"/>
        <w:rPr>
          <w:color w:val="000000"/>
          <w:sz w:val="22"/>
          <w:szCs w:val="22"/>
        </w:rPr>
      </w:pPr>
    </w:p>
    <w:p w14:paraId="5925528C"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29" w:name="_Toc413261522"/>
      <w:bookmarkStart w:id="30" w:name="_Toc414546016"/>
      <w:bookmarkStart w:id="31" w:name="_Toc414546244"/>
      <w:r w:rsidRPr="00643829">
        <w:rPr>
          <w:szCs w:val="22"/>
        </w:rPr>
        <w:t>Fraude et corruption</w:t>
      </w:r>
      <w:bookmarkEnd w:id="29"/>
      <w:bookmarkEnd w:id="30"/>
      <w:bookmarkEnd w:id="31"/>
    </w:p>
    <w:p w14:paraId="07DCB09C" w14:textId="77777777" w:rsidR="00EF7028" w:rsidRPr="00643829" w:rsidRDefault="00EF7028" w:rsidP="00E9328E">
      <w:pPr>
        <w:numPr>
          <w:ilvl w:val="0"/>
          <w:numId w:val="12"/>
        </w:numPr>
        <w:overflowPunct/>
        <w:spacing w:line="276" w:lineRule="auto"/>
        <w:ind w:right="13" w:hanging="578"/>
        <w:textAlignment w:val="auto"/>
        <w:rPr>
          <w:color w:val="000000"/>
          <w:sz w:val="22"/>
          <w:szCs w:val="22"/>
        </w:rPr>
      </w:pPr>
      <w:r w:rsidRPr="00643829">
        <w:rPr>
          <w:color w:val="000000"/>
          <w:sz w:val="22"/>
          <w:szCs w:val="22"/>
        </w:rPr>
        <w:t>Les soumissionnaires et les entrepreneurs, sont tenus au respect des règles d’éthique professionnelle les plus strictes durant la passation et l’exécution des marchés.</w:t>
      </w:r>
    </w:p>
    <w:p w14:paraId="38700BCB" w14:textId="77777777" w:rsidR="00EF7028" w:rsidRPr="00643829" w:rsidRDefault="00EF7028" w:rsidP="00EF7028">
      <w:pPr>
        <w:spacing w:line="276" w:lineRule="auto"/>
        <w:ind w:left="720" w:right="13"/>
        <w:rPr>
          <w:color w:val="000000"/>
          <w:sz w:val="22"/>
          <w:szCs w:val="22"/>
        </w:rPr>
      </w:pPr>
      <w:r w:rsidRPr="00643829">
        <w:rPr>
          <w:color w:val="000000"/>
          <w:sz w:val="22"/>
          <w:szCs w:val="22"/>
        </w:rPr>
        <w:t>En vertu de ce principe :</w:t>
      </w:r>
    </w:p>
    <w:p w14:paraId="3D812A49" w14:textId="77777777" w:rsidR="00EF7028" w:rsidRPr="00643829" w:rsidRDefault="00EF7028" w:rsidP="00EF7028">
      <w:pPr>
        <w:spacing w:line="276" w:lineRule="auto"/>
        <w:ind w:left="720" w:right="11"/>
        <w:rPr>
          <w:color w:val="000000"/>
          <w:sz w:val="22"/>
          <w:szCs w:val="22"/>
        </w:rPr>
      </w:pPr>
    </w:p>
    <w:p w14:paraId="1F400D8F" w14:textId="77777777" w:rsidR="00EF7028" w:rsidRPr="00643829" w:rsidRDefault="00EF7028" w:rsidP="00E9328E">
      <w:pPr>
        <w:numPr>
          <w:ilvl w:val="1"/>
          <w:numId w:val="13"/>
        </w:numPr>
        <w:overflowPunct/>
        <w:spacing w:line="276" w:lineRule="auto"/>
        <w:ind w:left="1276" w:right="13"/>
        <w:textAlignment w:val="auto"/>
        <w:rPr>
          <w:color w:val="000000"/>
          <w:sz w:val="22"/>
          <w:szCs w:val="22"/>
        </w:rPr>
      </w:pPr>
      <w:r w:rsidRPr="00643829">
        <w:rPr>
          <w:color w:val="000000"/>
          <w:sz w:val="22"/>
          <w:szCs w:val="22"/>
        </w:rPr>
        <w:t>Les définitions ci-après sont admises :</w:t>
      </w:r>
    </w:p>
    <w:p w14:paraId="7754F505" w14:textId="77777777" w:rsidR="00EF7028" w:rsidRPr="00643829" w:rsidRDefault="00EF7028" w:rsidP="00EF7028">
      <w:pPr>
        <w:overflowPunct/>
        <w:spacing w:line="276" w:lineRule="auto"/>
        <w:ind w:left="1418" w:right="-38"/>
        <w:textAlignment w:val="auto"/>
        <w:rPr>
          <w:color w:val="000000"/>
          <w:sz w:val="8"/>
          <w:szCs w:val="8"/>
        </w:rPr>
      </w:pPr>
    </w:p>
    <w:p w14:paraId="1148CB5D" w14:textId="77777777" w:rsidR="00EF7028" w:rsidRPr="00643829" w:rsidRDefault="00EF7028" w:rsidP="00EF7028">
      <w:pPr>
        <w:numPr>
          <w:ilvl w:val="0"/>
          <w:numId w:val="1"/>
        </w:numPr>
        <w:overflowPunct/>
        <w:spacing w:line="276" w:lineRule="auto"/>
        <w:ind w:left="1418" w:right="-38"/>
        <w:textAlignment w:val="auto"/>
        <w:rPr>
          <w:color w:val="000000"/>
          <w:sz w:val="22"/>
          <w:szCs w:val="22"/>
        </w:rPr>
      </w:pPr>
      <w:r w:rsidRPr="00643829">
        <w:rPr>
          <w:color w:val="363435"/>
          <w:spacing w:val="2"/>
          <w:sz w:val="22"/>
          <w:szCs w:val="22"/>
        </w:rPr>
        <w:t>Es</w:t>
      </w:r>
      <w:r w:rsidRPr="00643829">
        <w:rPr>
          <w:color w:val="363435"/>
          <w:sz w:val="22"/>
          <w:szCs w:val="22"/>
        </w:rPr>
        <w:t xml:space="preserve">t </w:t>
      </w:r>
      <w:r w:rsidRPr="00643829">
        <w:rPr>
          <w:color w:val="363435"/>
          <w:spacing w:val="2"/>
          <w:sz w:val="22"/>
          <w:szCs w:val="22"/>
        </w:rPr>
        <w:t>coupabl</w:t>
      </w:r>
      <w:r w:rsidRPr="00643829">
        <w:rPr>
          <w:color w:val="363435"/>
          <w:sz w:val="22"/>
          <w:szCs w:val="22"/>
        </w:rPr>
        <w:t xml:space="preserve">e </w:t>
      </w:r>
      <w:r w:rsidRPr="00643829">
        <w:rPr>
          <w:color w:val="363435"/>
          <w:spacing w:val="2"/>
          <w:sz w:val="22"/>
          <w:szCs w:val="22"/>
        </w:rPr>
        <w:t>d</w:t>
      </w:r>
      <w:r w:rsidRPr="00643829">
        <w:rPr>
          <w:color w:val="363435"/>
          <w:sz w:val="22"/>
          <w:szCs w:val="22"/>
        </w:rPr>
        <w:t xml:space="preserve">e </w:t>
      </w:r>
      <w:r w:rsidRPr="00643829">
        <w:rPr>
          <w:color w:val="363435"/>
          <w:spacing w:val="2"/>
          <w:sz w:val="22"/>
          <w:szCs w:val="22"/>
        </w:rPr>
        <w:t>“corruption</w:t>
      </w:r>
      <w:r w:rsidRPr="00643829">
        <w:rPr>
          <w:color w:val="363435"/>
          <w:sz w:val="22"/>
          <w:szCs w:val="22"/>
        </w:rPr>
        <w:t xml:space="preserve">” </w:t>
      </w:r>
      <w:r w:rsidRPr="00643829">
        <w:rPr>
          <w:color w:val="363435"/>
          <w:spacing w:val="2"/>
          <w:sz w:val="22"/>
          <w:szCs w:val="22"/>
        </w:rPr>
        <w:t>quiconqu</w:t>
      </w:r>
      <w:r w:rsidRPr="00643829">
        <w:rPr>
          <w:color w:val="363435"/>
          <w:sz w:val="22"/>
          <w:szCs w:val="22"/>
        </w:rPr>
        <w:t xml:space="preserve">e </w:t>
      </w:r>
      <w:r w:rsidRPr="00643829">
        <w:rPr>
          <w:color w:val="363435"/>
          <w:spacing w:val="2"/>
          <w:sz w:val="22"/>
          <w:szCs w:val="22"/>
        </w:rPr>
        <w:t>o</w:t>
      </w:r>
      <w:r w:rsidRPr="00643829">
        <w:rPr>
          <w:color w:val="363435"/>
          <w:spacing w:val="-2"/>
          <w:sz w:val="22"/>
          <w:szCs w:val="22"/>
        </w:rPr>
        <w:t>f</w:t>
      </w:r>
      <w:r w:rsidRPr="00643829">
        <w:rPr>
          <w:color w:val="363435"/>
          <w:spacing w:val="2"/>
          <w:sz w:val="22"/>
          <w:szCs w:val="22"/>
        </w:rPr>
        <w:t>fre</w:t>
      </w:r>
      <w:r w:rsidRPr="00643829">
        <w:rPr>
          <w:color w:val="363435"/>
          <w:sz w:val="22"/>
          <w:szCs w:val="22"/>
        </w:rPr>
        <w:t xml:space="preserve">, </w:t>
      </w:r>
      <w:r w:rsidRPr="00643829">
        <w:rPr>
          <w:color w:val="363435"/>
          <w:spacing w:val="-1"/>
          <w:sz w:val="22"/>
          <w:szCs w:val="22"/>
        </w:rPr>
        <w:t>donne</w:t>
      </w:r>
      <w:r w:rsidRPr="00643829">
        <w:rPr>
          <w:color w:val="363435"/>
          <w:sz w:val="22"/>
          <w:szCs w:val="22"/>
        </w:rPr>
        <w:t>,</w:t>
      </w:r>
      <w:r w:rsidRPr="00643829">
        <w:rPr>
          <w:color w:val="363435"/>
          <w:spacing w:val="-10"/>
          <w:sz w:val="22"/>
          <w:szCs w:val="22"/>
        </w:rPr>
        <w:t xml:space="preserve"> </w:t>
      </w:r>
      <w:r w:rsidRPr="00643829">
        <w:rPr>
          <w:color w:val="363435"/>
          <w:spacing w:val="-1"/>
          <w:sz w:val="22"/>
          <w:szCs w:val="22"/>
        </w:rPr>
        <w:t>sol</w:t>
      </w:r>
      <w:r w:rsidRPr="00643829">
        <w:rPr>
          <w:color w:val="363435"/>
          <w:sz w:val="22"/>
          <w:szCs w:val="22"/>
        </w:rPr>
        <w:t>l</w:t>
      </w:r>
      <w:r w:rsidRPr="00643829">
        <w:rPr>
          <w:color w:val="363435"/>
          <w:spacing w:val="-1"/>
          <w:sz w:val="22"/>
          <w:szCs w:val="22"/>
        </w:rPr>
        <w:t>icit</w:t>
      </w:r>
      <w:r w:rsidRPr="00643829">
        <w:rPr>
          <w:color w:val="363435"/>
          <w:sz w:val="22"/>
          <w:szCs w:val="22"/>
        </w:rPr>
        <w:t>e</w:t>
      </w:r>
      <w:r w:rsidRPr="00643829">
        <w:rPr>
          <w:color w:val="363435"/>
          <w:spacing w:val="-10"/>
          <w:sz w:val="22"/>
          <w:szCs w:val="22"/>
        </w:rPr>
        <w:t xml:space="preserve"> </w:t>
      </w:r>
      <w:r w:rsidRPr="00643829">
        <w:rPr>
          <w:color w:val="363435"/>
          <w:spacing w:val="-1"/>
          <w:sz w:val="22"/>
          <w:szCs w:val="22"/>
        </w:rPr>
        <w:t>o</w:t>
      </w:r>
      <w:r w:rsidRPr="00643829">
        <w:rPr>
          <w:color w:val="363435"/>
          <w:sz w:val="22"/>
          <w:szCs w:val="22"/>
        </w:rPr>
        <w:t>u</w:t>
      </w:r>
      <w:r w:rsidRPr="00643829">
        <w:rPr>
          <w:color w:val="363435"/>
          <w:spacing w:val="-10"/>
          <w:sz w:val="22"/>
          <w:szCs w:val="22"/>
        </w:rPr>
        <w:t xml:space="preserve"> </w:t>
      </w:r>
      <w:r w:rsidRPr="00643829">
        <w:rPr>
          <w:color w:val="363435"/>
          <w:spacing w:val="-1"/>
          <w:sz w:val="22"/>
          <w:szCs w:val="22"/>
        </w:rPr>
        <w:t>a</w:t>
      </w:r>
      <w:r w:rsidRPr="00643829">
        <w:rPr>
          <w:color w:val="363435"/>
          <w:sz w:val="22"/>
          <w:szCs w:val="22"/>
        </w:rPr>
        <w:t>c</w:t>
      </w:r>
      <w:r w:rsidRPr="00643829">
        <w:rPr>
          <w:color w:val="363435"/>
          <w:spacing w:val="-1"/>
          <w:sz w:val="22"/>
          <w:szCs w:val="22"/>
        </w:rPr>
        <w:t>cep</w:t>
      </w:r>
      <w:r w:rsidRPr="00643829">
        <w:rPr>
          <w:color w:val="363435"/>
          <w:sz w:val="22"/>
          <w:szCs w:val="22"/>
        </w:rPr>
        <w:t>te</w:t>
      </w:r>
      <w:r w:rsidRPr="00643829">
        <w:rPr>
          <w:color w:val="363435"/>
          <w:spacing w:val="-10"/>
          <w:sz w:val="22"/>
          <w:szCs w:val="22"/>
        </w:rPr>
        <w:t xml:space="preserve"> </w:t>
      </w:r>
      <w:r w:rsidRPr="00643829">
        <w:rPr>
          <w:color w:val="363435"/>
          <w:spacing w:val="-1"/>
          <w:sz w:val="22"/>
          <w:szCs w:val="22"/>
        </w:rPr>
        <w:t>u</w:t>
      </w:r>
      <w:r w:rsidRPr="00643829">
        <w:rPr>
          <w:color w:val="363435"/>
          <w:sz w:val="22"/>
          <w:szCs w:val="22"/>
        </w:rPr>
        <w:t>n</w:t>
      </w:r>
      <w:r w:rsidRPr="00643829">
        <w:rPr>
          <w:color w:val="363435"/>
          <w:spacing w:val="-10"/>
          <w:sz w:val="22"/>
          <w:szCs w:val="22"/>
        </w:rPr>
        <w:t xml:space="preserve"> </w:t>
      </w:r>
      <w:r w:rsidRPr="00643829">
        <w:rPr>
          <w:color w:val="363435"/>
          <w:sz w:val="22"/>
          <w:szCs w:val="22"/>
        </w:rPr>
        <w:t>q</w:t>
      </w:r>
      <w:r w:rsidRPr="00643829">
        <w:rPr>
          <w:color w:val="363435"/>
          <w:spacing w:val="-1"/>
          <w:sz w:val="22"/>
          <w:szCs w:val="22"/>
        </w:rPr>
        <w:t>uel</w:t>
      </w:r>
      <w:r w:rsidRPr="00643829">
        <w:rPr>
          <w:color w:val="363435"/>
          <w:sz w:val="22"/>
          <w:szCs w:val="22"/>
        </w:rPr>
        <w:t>c</w:t>
      </w:r>
      <w:r w:rsidRPr="00643829">
        <w:rPr>
          <w:color w:val="363435"/>
          <w:spacing w:val="-1"/>
          <w:sz w:val="22"/>
          <w:szCs w:val="22"/>
        </w:rPr>
        <w:t>onq</w:t>
      </w:r>
      <w:r w:rsidRPr="00643829">
        <w:rPr>
          <w:color w:val="363435"/>
          <w:sz w:val="22"/>
          <w:szCs w:val="22"/>
        </w:rPr>
        <w:t>ue</w:t>
      </w:r>
      <w:r w:rsidRPr="00643829">
        <w:rPr>
          <w:color w:val="363435"/>
          <w:spacing w:val="-10"/>
          <w:sz w:val="22"/>
          <w:szCs w:val="22"/>
        </w:rPr>
        <w:t xml:space="preserve"> </w:t>
      </w:r>
      <w:r w:rsidRPr="00643829">
        <w:rPr>
          <w:color w:val="363435"/>
          <w:spacing w:val="-1"/>
          <w:sz w:val="22"/>
          <w:szCs w:val="22"/>
        </w:rPr>
        <w:t>ava</w:t>
      </w:r>
      <w:r w:rsidRPr="00643829">
        <w:rPr>
          <w:color w:val="363435"/>
          <w:sz w:val="22"/>
          <w:szCs w:val="22"/>
        </w:rPr>
        <w:t>ntage en vue d’influencer</w:t>
      </w:r>
      <w:r w:rsidRPr="00643829">
        <w:rPr>
          <w:color w:val="363435"/>
          <w:spacing w:val="1"/>
          <w:sz w:val="22"/>
          <w:szCs w:val="22"/>
        </w:rPr>
        <w:t xml:space="preserve"> </w:t>
      </w:r>
      <w:r w:rsidRPr="00643829">
        <w:rPr>
          <w:color w:val="363435"/>
          <w:sz w:val="22"/>
          <w:szCs w:val="22"/>
        </w:rPr>
        <w:t>l’action d’un agent pu</w:t>
      </w:r>
      <w:r w:rsidRPr="00643829">
        <w:rPr>
          <w:color w:val="363435"/>
          <w:spacing w:val="2"/>
          <w:sz w:val="22"/>
          <w:szCs w:val="22"/>
        </w:rPr>
        <w:t>bli</w:t>
      </w:r>
      <w:r w:rsidRPr="00643829">
        <w:rPr>
          <w:color w:val="363435"/>
          <w:sz w:val="22"/>
          <w:szCs w:val="22"/>
        </w:rPr>
        <w:t>c</w:t>
      </w:r>
      <w:r w:rsidRPr="00643829">
        <w:rPr>
          <w:color w:val="363435"/>
          <w:spacing w:val="1"/>
          <w:sz w:val="22"/>
          <w:szCs w:val="22"/>
        </w:rPr>
        <w:t xml:space="preserve"> </w:t>
      </w:r>
      <w:r w:rsidRPr="00643829">
        <w:rPr>
          <w:color w:val="363435"/>
          <w:spacing w:val="2"/>
          <w:sz w:val="22"/>
          <w:szCs w:val="22"/>
        </w:rPr>
        <w:t>a</w:t>
      </w:r>
      <w:r w:rsidRPr="00643829">
        <w:rPr>
          <w:color w:val="363435"/>
          <w:sz w:val="22"/>
          <w:szCs w:val="22"/>
        </w:rPr>
        <w:t xml:space="preserve">u </w:t>
      </w:r>
      <w:r w:rsidRPr="00643829">
        <w:rPr>
          <w:color w:val="363435"/>
          <w:spacing w:val="2"/>
          <w:sz w:val="22"/>
          <w:szCs w:val="22"/>
        </w:rPr>
        <w:t>cour</w:t>
      </w:r>
      <w:r w:rsidRPr="00643829">
        <w:rPr>
          <w:color w:val="363435"/>
          <w:sz w:val="22"/>
          <w:szCs w:val="22"/>
        </w:rPr>
        <w:t>s</w:t>
      </w:r>
      <w:r w:rsidRPr="00643829">
        <w:rPr>
          <w:color w:val="363435"/>
          <w:spacing w:val="1"/>
          <w:sz w:val="22"/>
          <w:szCs w:val="22"/>
        </w:rPr>
        <w:t xml:space="preserve"> </w:t>
      </w:r>
      <w:r w:rsidRPr="00643829">
        <w:rPr>
          <w:color w:val="363435"/>
          <w:spacing w:val="2"/>
          <w:sz w:val="22"/>
          <w:szCs w:val="22"/>
        </w:rPr>
        <w:t>d</w:t>
      </w:r>
      <w:r w:rsidRPr="00643829">
        <w:rPr>
          <w:color w:val="363435"/>
          <w:sz w:val="22"/>
          <w:szCs w:val="22"/>
        </w:rPr>
        <w:t>e</w:t>
      </w:r>
      <w:r w:rsidRPr="00643829">
        <w:rPr>
          <w:color w:val="363435"/>
          <w:spacing w:val="1"/>
          <w:sz w:val="22"/>
          <w:szCs w:val="22"/>
        </w:rPr>
        <w:t xml:space="preserve"> </w:t>
      </w:r>
      <w:r w:rsidRPr="00643829">
        <w:rPr>
          <w:color w:val="363435"/>
          <w:spacing w:val="2"/>
          <w:sz w:val="22"/>
          <w:szCs w:val="22"/>
        </w:rPr>
        <w:t>l’attributio</w:t>
      </w:r>
      <w:r w:rsidRPr="00643829">
        <w:rPr>
          <w:color w:val="363435"/>
          <w:sz w:val="22"/>
          <w:szCs w:val="22"/>
        </w:rPr>
        <w:t xml:space="preserve">n </w:t>
      </w:r>
      <w:r w:rsidRPr="00643829">
        <w:rPr>
          <w:color w:val="363435"/>
          <w:spacing w:val="2"/>
          <w:sz w:val="22"/>
          <w:szCs w:val="22"/>
        </w:rPr>
        <w:t>o</w:t>
      </w:r>
      <w:r w:rsidRPr="00643829">
        <w:rPr>
          <w:color w:val="363435"/>
          <w:sz w:val="22"/>
          <w:szCs w:val="22"/>
        </w:rPr>
        <w:t xml:space="preserve">u </w:t>
      </w:r>
      <w:r w:rsidRPr="00643829">
        <w:rPr>
          <w:color w:val="363435"/>
          <w:spacing w:val="2"/>
          <w:sz w:val="22"/>
          <w:szCs w:val="22"/>
        </w:rPr>
        <w:t>d</w:t>
      </w:r>
      <w:r w:rsidRPr="00643829">
        <w:rPr>
          <w:color w:val="363435"/>
          <w:sz w:val="22"/>
          <w:szCs w:val="22"/>
        </w:rPr>
        <w:t xml:space="preserve">e </w:t>
      </w:r>
      <w:r w:rsidRPr="00643829">
        <w:rPr>
          <w:color w:val="363435"/>
          <w:spacing w:val="2"/>
          <w:sz w:val="22"/>
          <w:szCs w:val="22"/>
        </w:rPr>
        <w:t>l’exécutio</w:t>
      </w:r>
      <w:r w:rsidRPr="00643829">
        <w:rPr>
          <w:color w:val="363435"/>
          <w:sz w:val="22"/>
          <w:szCs w:val="22"/>
        </w:rPr>
        <w:t>n d’un marché;</w:t>
      </w:r>
    </w:p>
    <w:p w14:paraId="30AE5CB8" w14:textId="77777777" w:rsidR="00EF7028" w:rsidRPr="00643829" w:rsidRDefault="00EF7028" w:rsidP="00EF7028">
      <w:pPr>
        <w:overflowPunct/>
        <w:spacing w:line="276" w:lineRule="auto"/>
        <w:ind w:left="1418" w:right="-38"/>
        <w:textAlignment w:val="auto"/>
        <w:rPr>
          <w:color w:val="000000"/>
          <w:sz w:val="8"/>
          <w:szCs w:val="8"/>
        </w:rPr>
      </w:pPr>
    </w:p>
    <w:p w14:paraId="2C27BF95" w14:textId="12462693" w:rsidR="00EF7028" w:rsidRPr="00643829" w:rsidRDefault="00EF7028" w:rsidP="00EF7028">
      <w:pPr>
        <w:numPr>
          <w:ilvl w:val="0"/>
          <w:numId w:val="1"/>
        </w:numPr>
        <w:overflowPunct/>
        <w:spacing w:line="276" w:lineRule="auto"/>
        <w:ind w:left="1418" w:right="-38"/>
        <w:textAlignment w:val="auto"/>
        <w:rPr>
          <w:color w:val="363435"/>
          <w:spacing w:val="2"/>
          <w:sz w:val="22"/>
          <w:szCs w:val="22"/>
        </w:rPr>
      </w:pPr>
      <w:r w:rsidRPr="00643829">
        <w:rPr>
          <w:color w:val="363435"/>
          <w:spacing w:val="2"/>
          <w:sz w:val="22"/>
          <w:szCs w:val="22"/>
        </w:rPr>
        <w:t>Se livre à des “manœuvres frauduleuses” quiconque déforme ou dénature des faits afin d’influencer l’attribution ou l’exécution d’un marché ;</w:t>
      </w:r>
    </w:p>
    <w:p w14:paraId="0BED8E93" w14:textId="77777777" w:rsidR="00EF7028" w:rsidRPr="00643829" w:rsidRDefault="00EF7028" w:rsidP="00EF7028">
      <w:pPr>
        <w:overflowPunct/>
        <w:spacing w:line="276" w:lineRule="auto"/>
        <w:ind w:left="1418" w:right="-38"/>
        <w:textAlignment w:val="auto"/>
        <w:rPr>
          <w:color w:val="000000"/>
          <w:sz w:val="8"/>
          <w:szCs w:val="8"/>
        </w:rPr>
      </w:pPr>
    </w:p>
    <w:p w14:paraId="33834FE8" w14:textId="77777777" w:rsidR="00EF7028" w:rsidRPr="00643829" w:rsidRDefault="00EF7028" w:rsidP="00EF7028">
      <w:pPr>
        <w:numPr>
          <w:ilvl w:val="0"/>
          <w:numId w:val="1"/>
        </w:numPr>
        <w:overflowPunct/>
        <w:spacing w:line="276" w:lineRule="auto"/>
        <w:ind w:left="1418" w:right="-38"/>
        <w:textAlignment w:val="auto"/>
        <w:rPr>
          <w:color w:val="000000"/>
          <w:sz w:val="22"/>
          <w:szCs w:val="22"/>
        </w:rPr>
      </w:pPr>
      <w:r w:rsidRPr="00643829">
        <w:rPr>
          <w:color w:val="363435"/>
          <w:sz w:val="22"/>
          <w:szCs w:val="22"/>
        </w:rPr>
        <w:t>“pratiques</w:t>
      </w:r>
      <w:r w:rsidRPr="00643829">
        <w:rPr>
          <w:color w:val="363435"/>
          <w:spacing w:val="-18"/>
          <w:sz w:val="22"/>
          <w:szCs w:val="22"/>
        </w:rPr>
        <w:t xml:space="preserve"> </w:t>
      </w:r>
      <w:r w:rsidRPr="00643829">
        <w:rPr>
          <w:color w:val="363435"/>
          <w:sz w:val="22"/>
          <w:szCs w:val="22"/>
        </w:rPr>
        <w:t>collusoires”</w:t>
      </w:r>
      <w:r w:rsidRPr="00643829">
        <w:rPr>
          <w:color w:val="363435"/>
          <w:spacing w:val="-20"/>
          <w:sz w:val="22"/>
          <w:szCs w:val="22"/>
        </w:rPr>
        <w:t xml:space="preserve"> </w:t>
      </w:r>
      <w:r w:rsidRPr="00643829">
        <w:rPr>
          <w:color w:val="363435"/>
          <w:sz w:val="22"/>
          <w:szCs w:val="22"/>
        </w:rPr>
        <w:t>désignent</w:t>
      </w:r>
      <w:r w:rsidRPr="00643829">
        <w:rPr>
          <w:color w:val="363435"/>
          <w:spacing w:val="-17"/>
          <w:sz w:val="22"/>
          <w:szCs w:val="22"/>
        </w:rPr>
        <w:t xml:space="preserve"> </w:t>
      </w:r>
      <w:r w:rsidRPr="00643829">
        <w:rPr>
          <w:color w:val="363435"/>
          <w:sz w:val="22"/>
          <w:szCs w:val="22"/>
        </w:rPr>
        <w:t>toute</w:t>
      </w:r>
      <w:r w:rsidRPr="00643829">
        <w:rPr>
          <w:color w:val="363435"/>
          <w:spacing w:val="-8"/>
          <w:sz w:val="22"/>
          <w:szCs w:val="22"/>
        </w:rPr>
        <w:t xml:space="preserve"> </w:t>
      </w:r>
      <w:r w:rsidRPr="00643829">
        <w:rPr>
          <w:color w:val="363435"/>
          <w:sz w:val="22"/>
          <w:szCs w:val="22"/>
        </w:rPr>
        <w:t>forme</w:t>
      </w:r>
      <w:r w:rsidRPr="00643829">
        <w:rPr>
          <w:color w:val="363435"/>
          <w:spacing w:val="-9"/>
          <w:sz w:val="22"/>
          <w:szCs w:val="22"/>
        </w:rPr>
        <w:t xml:space="preserve"> </w:t>
      </w:r>
      <w:r w:rsidRPr="00643829">
        <w:rPr>
          <w:color w:val="363435"/>
          <w:sz w:val="22"/>
          <w:szCs w:val="22"/>
        </w:rPr>
        <w:t>d’en</w:t>
      </w:r>
      <w:r w:rsidRPr="00643829">
        <w:rPr>
          <w:color w:val="363435"/>
          <w:spacing w:val="1"/>
          <w:sz w:val="22"/>
          <w:szCs w:val="22"/>
        </w:rPr>
        <w:t>tent</w:t>
      </w:r>
      <w:r w:rsidRPr="00643829">
        <w:rPr>
          <w:color w:val="363435"/>
          <w:sz w:val="22"/>
          <w:szCs w:val="22"/>
        </w:rPr>
        <w:t>e</w:t>
      </w:r>
      <w:r w:rsidRPr="00643829">
        <w:rPr>
          <w:color w:val="363435"/>
          <w:spacing w:val="5"/>
          <w:sz w:val="22"/>
          <w:szCs w:val="22"/>
        </w:rPr>
        <w:t xml:space="preserve"> </w:t>
      </w:r>
      <w:r w:rsidRPr="00643829">
        <w:rPr>
          <w:color w:val="363435"/>
          <w:spacing w:val="1"/>
          <w:sz w:val="22"/>
          <w:szCs w:val="22"/>
        </w:rPr>
        <w:t>entr</w:t>
      </w:r>
      <w:r w:rsidRPr="00643829">
        <w:rPr>
          <w:color w:val="363435"/>
          <w:sz w:val="22"/>
          <w:szCs w:val="22"/>
        </w:rPr>
        <w:t>e</w:t>
      </w:r>
      <w:r w:rsidRPr="00643829">
        <w:rPr>
          <w:color w:val="363435"/>
          <w:spacing w:val="5"/>
          <w:sz w:val="22"/>
          <w:szCs w:val="22"/>
        </w:rPr>
        <w:t xml:space="preserve"> </w:t>
      </w:r>
      <w:r w:rsidRPr="00643829">
        <w:rPr>
          <w:color w:val="363435"/>
          <w:spacing w:val="1"/>
          <w:sz w:val="22"/>
          <w:szCs w:val="22"/>
        </w:rPr>
        <w:t>deu</w:t>
      </w:r>
      <w:r w:rsidRPr="00643829">
        <w:rPr>
          <w:color w:val="363435"/>
          <w:sz w:val="22"/>
          <w:szCs w:val="22"/>
        </w:rPr>
        <w:t>x</w:t>
      </w:r>
      <w:r w:rsidRPr="00643829">
        <w:rPr>
          <w:color w:val="363435"/>
          <w:spacing w:val="5"/>
          <w:sz w:val="22"/>
          <w:szCs w:val="22"/>
        </w:rPr>
        <w:t xml:space="preserve"> </w:t>
      </w:r>
      <w:r w:rsidRPr="00643829">
        <w:rPr>
          <w:color w:val="363435"/>
          <w:spacing w:val="1"/>
          <w:sz w:val="22"/>
          <w:szCs w:val="22"/>
        </w:rPr>
        <w:t>o</w:t>
      </w:r>
      <w:r w:rsidRPr="00643829">
        <w:rPr>
          <w:color w:val="363435"/>
          <w:sz w:val="22"/>
          <w:szCs w:val="22"/>
        </w:rPr>
        <w:t>u</w:t>
      </w:r>
      <w:r w:rsidRPr="00643829">
        <w:rPr>
          <w:color w:val="363435"/>
          <w:spacing w:val="10"/>
          <w:sz w:val="22"/>
          <w:szCs w:val="22"/>
        </w:rPr>
        <w:t xml:space="preserve"> </w:t>
      </w:r>
      <w:r w:rsidRPr="00643829">
        <w:rPr>
          <w:color w:val="363435"/>
          <w:spacing w:val="1"/>
          <w:sz w:val="22"/>
          <w:szCs w:val="22"/>
        </w:rPr>
        <w:t>plusieur</w:t>
      </w:r>
      <w:r w:rsidRPr="00643829">
        <w:rPr>
          <w:color w:val="363435"/>
          <w:sz w:val="22"/>
          <w:szCs w:val="22"/>
        </w:rPr>
        <w:t>s</w:t>
      </w:r>
      <w:r w:rsidRPr="00643829">
        <w:rPr>
          <w:color w:val="363435"/>
          <w:spacing w:val="-3"/>
          <w:sz w:val="22"/>
          <w:szCs w:val="22"/>
        </w:rPr>
        <w:t xml:space="preserve"> </w:t>
      </w:r>
      <w:r w:rsidRPr="00643829">
        <w:rPr>
          <w:color w:val="363435"/>
          <w:spacing w:val="1"/>
          <w:sz w:val="22"/>
          <w:szCs w:val="22"/>
        </w:rPr>
        <w:t>soumissionnaire</w:t>
      </w:r>
      <w:r w:rsidRPr="00643829">
        <w:rPr>
          <w:color w:val="363435"/>
          <w:sz w:val="22"/>
          <w:szCs w:val="22"/>
        </w:rPr>
        <w:t>s (que</w:t>
      </w:r>
      <w:r w:rsidRPr="00643829">
        <w:rPr>
          <w:color w:val="363435"/>
          <w:spacing w:val="-14"/>
          <w:sz w:val="22"/>
          <w:szCs w:val="22"/>
        </w:rPr>
        <w:t xml:space="preserve"> </w:t>
      </w:r>
      <w:r w:rsidRPr="00643829">
        <w:rPr>
          <w:color w:val="363435"/>
          <w:sz w:val="22"/>
          <w:szCs w:val="22"/>
        </w:rPr>
        <w:t>l’Autorité</w:t>
      </w:r>
      <w:r w:rsidRPr="00643829">
        <w:rPr>
          <w:color w:val="363435"/>
          <w:spacing w:val="-22"/>
          <w:sz w:val="22"/>
          <w:szCs w:val="22"/>
        </w:rPr>
        <w:t xml:space="preserve"> </w:t>
      </w:r>
      <w:r w:rsidRPr="00643829">
        <w:rPr>
          <w:color w:val="363435"/>
          <w:sz w:val="22"/>
          <w:szCs w:val="22"/>
        </w:rPr>
        <w:t>Contractante</w:t>
      </w:r>
      <w:r w:rsidRPr="00643829">
        <w:rPr>
          <w:color w:val="363435"/>
          <w:spacing w:val="27"/>
          <w:sz w:val="22"/>
          <w:szCs w:val="22"/>
        </w:rPr>
        <w:t xml:space="preserve"> </w:t>
      </w:r>
      <w:r w:rsidRPr="00643829">
        <w:rPr>
          <w:color w:val="363435"/>
          <w:sz w:val="22"/>
          <w:szCs w:val="22"/>
        </w:rPr>
        <w:t>en</w:t>
      </w:r>
      <w:r w:rsidRPr="00643829">
        <w:rPr>
          <w:color w:val="363435"/>
          <w:spacing w:val="-9"/>
          <w:sz w:val="22"/>
          <w:szCs w:val="22"/>
        </w:rPr>
        <w:t xml:space="preserve"> </w:t>
      </w:r>
      <w:r w:rsidRPr="00643829">
        <w:rPr>
          <w:color w:val="363435"/>
          <w:sz w:val="22"/>
          <w:szCs w:val="22"/>
        </w:rPr>
        <w:t>ait</w:t>
      </w:r>
      <w:r w:rsidRPr="00643829">
        <w:rPr>
          <w:color w:val="363435"/>
          <w:spacing w:val="-10"/>
          <w:sz w:val="22"/>
          <w:szCs w:val="22"/>
        </w:rPr>
        <w:t xml:space="preserve"> </w:t>
      </w:r>
      <w:r w:rsidRPr="00643829">
        <w:rPr>
          <w:color w:val="363435"/>
          <w:sz w:val="22"/>
          <w:szCs w:val="22"/>
        </w:rPr>
        <w:t>connaissance ou</w:t>
      </w:r>
      <w:r w:rsidRPr="00643829">
        <w:rPr>
          <w:color w:val="363435"/>
          <w:spacing w:val="-11"/>
          <w:sz w:val="22"/>
          <w:szCs w:val="22"/>
        </w:rPr>
        <w:t xml:space="preserve"> </w:t>
      </w:r>
      <w:r w:rsidRPr="00643829">
        <w:rPr>
          <w:color w:val="363435"/>
          <w:sz w:val="22"/>
          <w:szCs w:val="22"/>
        </w:rPr>
        <w:t>non)</w:t>
      </w:r>
      <w:r w:rsidRPr="00643829">
        <w:rPr>
          <w:color w:val="363435"/>
          <w:spacing w:val="-15"/>
          <w:sz w:val="22"/>
          <w:szCs w:val="22"/>
        </w:rPr>
        <w:t xml:space="preserve"> </w:t>
      </w:r>
      <w:r w:rsidRPr="00643829">
        <w:rPr>
          <w:color w:val="363435"/>
          <w:sz w:val="22"/>
          <w:szCs w:val="22"/>
        </w:rPr>
        <w:t>visant</w:t>
      </w:r>
      <w:r w:rsidRPr="00643829">
        <w:rPr>
          <w:color w:val="363435"/>
          <w:spacing w:val="-17"/>
          <w:sz w:val="22"/>
          <w:szCs w:val="22"/>
        </w:rPr>
        <w:t xml:space="preserve"> </w:t>
      </w:r>
      <w:r w:rsidRPr="00643829">
        <w:rPr>
          <w:color w:val="363435"/>
          <w:sz w:val="22"/>
          <w:szCs w:val="22"/>
        </w:rPr>
        <w:t>à</w:t>
      </w:r>
      <w:r w:rsidRPr="00643829">
        <w:rPr>
          <w:color w:val="363435"/>
          <w:spacing w:val="-8"/>
          <w:sz w:val="22"/>
          <w:szCs w:val="22"/>
        </w:rPr>
        <w:t xml:space="preserve"> </w:t>
      </w:r>
      <w:r w:rsidRPr="00643829">
        <w:rPr>
          <w:color w:val="363435"/>
          <w:sz w:val="22"/>
          <w:szCs w:val="22"/>
        </w:rPr>
        <w:t>maintenir</w:t>
      </w:r>
      <w:r w:rsidRPr="00643829">
        <w:rPr>
          <w:color w:val="363435"/>
          <w:spacing w:val="-24"/>
          <w:sz w:val="22"/>
          <w:szCs w:val="22"/>
        </w:rPr>
        <w:t xml:space="preserve"> </w:t>
      </w:r>
      <w:r w:rsidRPr="00643829">
        <w:rPr>
          <w:color w:val="363435"/>
          <w:w w:val="98"/>
          <w:sz w:val="22"/>
          <w:szCs w:val="22"/>
        </w:rPr>
        <w:t>artificiellement</w:t>
      </w:r>
      <w:r w:rsidRPr="00643829">
        <w:rPr>
          <w:color w:val="363435"/>
          <w:spacing w:val="-5"/>
          <w:w w:val="98"/>
          <w:sz w:val="22"/>
          <w:szCs w:val="22"/>
        </w:rPr>
        <w:t xml:space="preserve"> </w:t>
      </w:r>
      <w:r w:rsidRPr="00643829">
        <w:rPr>
          <w:color w:val="363435"/>
          <w:sz w:val="22"/>
          <w:szCs w:val="22"/>
        </w:rPr>
        <w:t>les</w:t>
      </w:r>
      <w:r w:rsidRPr="00643829">
        <w:rPr>
          <w:color w:val="363435"/>
          <w:spacing w:val="-12"/>
          <w:sz w:val="22"/>
          <w:szCs w:val="22"/>
        </w:rPr>
        <w:t xml:space="preserve"> </w:t>
      </w:r>
      <w:r w:rsidRPr="00643829">
        <w:rPr>
          <w:color w:val="363435"/>
          <w:sz w:val="22"/>
          <w:szCs w:val="22"/>
        </w:rPr>
        <w:t>prix des</w:t>
      </w:r>
      <w:r w:rsidRPr="00643829">
        <w:rPr>
          <w:color w:val="363435"/>
          <w:spacing w:val="-12"/>
          <w:sz w:val="22"/>
          <w:szCs w:val="22"/>
        </w:rPr>
        <w:t xml:space="preserve"> </w:t>
      </w:r>
      <w:r w:rsidRPr="00643829">
        <w:rPr>
          <w:color w:val="363435"/>
          <w:sz w:val="22"/>
          <w:szCs w:val="22"/>
        </w:rPr>
        <w:t>o</w:t>
      </w:r>
      <w:r w:rsidRPr="00643829">
        <w:rPr>
          <w:color w:val="363435"/>
          <w:spacing w:val="-4"/>
          <w:sz w:val="22"/>
          <w:szCs w:val="22"/>
        </w:rPr>
        <w:t>f</w:t>
      </w:r>
      <w:r w:rsidRPr="00643829">
        <w:rPr>
          <w:color w:val="363435"/>
          <w:sz w:val="22"/>
          <w:szCs w:val="22"/>
        </w:rPr>
        <w:t>fres</w:t>
      </w:r>
      <w:r w:rsidRPr="00643829">
        <w:rPr>
          <w:color w:val="363435"/>
          <w:spacing w:val="-16"/>
          <w:sz w:val="22"/>
          <w:szCs w:val="22"/>
        </w:rPr>
        <w:t xml:space="preserve"> </w:t>
      </w:r>
      <w:r w:rsidRPr="00643829">
        <w:rPr>
          <w:color w:val="363435"/>
          <w:sz w:val="22"/>
          <w:szCs w:val="22"/>
        </w:rPr>
        <w:t>à</w:t>
      </w:r>
      <w:r w:rsidRPr="00643829">
        <w:rPr>
          <w:color w:val="363435"/>
          <w:spacing w:val="-7"/>
          <w:sz w:val="22"/>
          <w:szCs w:val="22"/>
        </w:rPr>
        <w:t xml:space="preserve"> </w:t>
      </w:r>
      <w:r w:rsidRPr="00643829">
        <w:rPr>
          <w:color w:val="363435"/>
          <w:sz w:val="22"/>
          <w:szCs w:val="22"/>
        </w:rPr>
        <w:t>des</w:t>
      </w:r>
      <w:r w:rsidRPr="00643829">
        <w:rPr>
          <w:color w:val="363435"/>
          <w:spacing w:val="-12"/>
          <w:sz w:val="22"/>
          <w:szCs w:val="22"/>
        </w:rPr>
        <w:t xml:space="preserve"> </w:t>
      </w:r>
      <w:r w:rsidRPr="00643829">
        <w:rPr>
          <w:color w:val="363435"/>
          <w:sz w:val="22"/>
          <w:szCs w:val="22"/>
        </w:rPr>
        <w:t>niveaux</w:t>
      </w:r>
      <w:r w:rsidRPr="00643829">
        <w:rPr>
          <w:color w:val="363435"/>
          <w:spacing w:val="-20"/>
          <w:sz w:val="22"/>
          <w:szCs w:val="22"/>
        </w:rPr>
        <w:t xml:space="preserve"> </w:t>
      </w:r>
      <w:r w:rsidRPr="00643829">
        <w:rPr>
          <w:color w:val="363435"/>
          <w:sz w:val="22"/>
          <w:szCs w:val="22"/>
        </w:rPr>
        <w:t>ne</w:t>
      </w:r>
      <w:r w:rsidRPr="00643829">
        <w:rPr>
          <w:color w:val="363435"/>
          <w:spacing w:val="-10"/>
          <w:sz w:val="22"/>
          <w:szCs w:val="22"/>
        </w:rPr>
        <w:t xml:space="preserve"> </w:t>
      </w:r>
      <w:r w:rsidRPr="00643829">
        <w:rPr>
          <w:color w:val="363435"/>
          <w:w w:val="98"/>
          <w:sz w:val="22"/>
          <w:szCs w:val="22"/>
        </w:rPr>
        <w:t>correspondant</w:t>
      </w:r>
      <w:r w:rsidRPr="00643829">
        <w:rPr>
          <w:color w:val="363435"/>
          <w:spacing w:val="-4"/>
          <w:w w:val="98"/>
          <w:sz w:val="22"/>
          <w:szCs w:val="22"/>
        </w:rPr>
        <w:t xml:space="preserve"> </w:t>
      </w:r>
      <w:r w:rsidRPr="00643829">
        <w:rPr>
          <w:color w:val="363435"/>
          <w:sz w:val="22"/>
          <w:szCs w:val="22"/>
        </w:rPr>
        <w:t>pas</w:t>
      </w:r>
      <w:r w:rsidRPr="00643829">
        <w:rPr>
          <w:color w:val="363435"/>
          <w:spacing w:val="-12"/>
          <w:sz w:val="22"/>
          <w:szCs w:val="22"/>
        </w:rPr>
        <w:t xml:space="preserve"> </w:t>
      </w:r>
      <w:r w:rsidRPr="00643829">
        <w:rPr>
          <w:color w:val="363435"/>
          <w:sz w:val="22"/>
          <w:szCs w:val="22"/>
        </w:rPr>
        <w:t>à ceux</w:t>
      </w:r>
      <w:r w:rsidRPr="00643829">
        <w:rPr>
          <w:color w:val="363435"/>
          <w:spacing w:val="-10"/>
          <w:sz w:val="22"/>
          <w:szCs w:val="22"/>
        </w:rPr>
        <w:t xml:space="preserve"> </w:t>
      </w:r>
      <w:r w:rsidRPr="00643829">
        <w:rPr>
          <w:color w:val="363435"/>
          <w:sz w:val="22"/>
          <w:szCs w:val="22"/>
        </w:rPr>
        <w:t>qui</w:t>
      </w:r>
      <w:r w:rsidRPr="00643829">
        <w:rPr>
          <w:color w:val="363435"/>
          <w:spacing w:val="-7"/>
          <w:sz w:val="22"/>
          <w:szCs w:val="22"/>
        </w:rPr>
        <w:t xml:space="preserve"> </w:t>
      </w:r>
      <w:r w:rsidRPr="00643829">
        <w:rPr>
          <w:color w:val="363435"/>
          <w:w w:val="98"/>
          <w:sz w:val="22"/>
          <w:szCs w:val="22"/>
        </w:rPr>
        <w:t xml:space="preserve">résulteraient </w:t>
      </w:r>
      <w:r w:rsidRPr="00643829">
        <w:rPr>
          <w:color w:val="363435"/>
          <w:sz w:val="22"/>
          <w:szCs w:val="22"/>
        </w:rPr>
        <w:t>du</w:t>
      </w:r>
      <w:r w:rsidRPr="00643829">
        <w:rPr>
          <w:color w:val="363435"/>
          <w:spacing w:val="-6"/>
          <w:sz w:val="22"/>
          <w:szCs w:val="22"/>
        </w:rPr>
        <w:t xml:space="preserve"> </w:t>
      </w:r>
      <w:r w:rsidRPr="00643829">
        <w:rPr>
          <w:color w:val="363435"/>
          <w:sz w:val="22"/>
          <w:szCs w:val="22"/>
        </w:rPr>
        <w:t>jeu</w:t>
      </w:r>
      <w:r w:rsidRPr="00643829">
        <w:rPr>
          <w:color w:val="363435"/>
          <w:spacing w:val="-7"/>
          <w:sz w:val="22"/>
          <w:szCs w:val="22"/>
        </w:rPr>
        <w:t xml:space="preserve"> </w:t>
      </w:r>
      <w:r w:rsidRPr="00643829">
        <w:rPr>
          <w:color w:val="363435"/>
          <w:sz w:val="22"/>
          <w:szCs w:val="22"/>
        </w:rPr>
        <w:t>de</w:t>
      </w:r>
      <w:r w:rsidRPr="00643829">
        <w:rPr>
          <w:color w:val="363435"/>
          <w:spacing w:val="-6"/>
          <w:sz w:val="22"/>
          <w:szCs w:val="22"/>
        </w:rPr>
        <w:t xml:space="preserve"> </w:t>
      </w:r>
      <w:r w:rsidRPr="00643829">
        <w:rPr>
          <w:color w:val="363435"/>
          <w:sz w:val="22"/>
          <w:szCs w:val="22"/>
        </w:rPr>
        <w:t>la</w:t>
      </w:r>
      <w:r w:rsidRPr="00643829">
        <w:rPr>
          <w:color w:val="363435"/>
          <w:spacing w:val="-4"/>
          <w:sz w:val="22"/>
          <w:szCs w:val="22"/>
        </w:rPr>
        <w:t xml:space="preserve"> </w:t>
      </w:r>
      <w:r w:rsidRPr="00643829">
        <w:rPr>
          <w:color w:val="363435"/>
          <w:w w:val="98"/>
          <w:sz w:val="22"/>
          <w:szCs w:val="22"/>
        </w:rPr>
        <w:t xml:space="preserve">concurrence </w:t>
      </w:r>
      <w:r w:rsidRPr="00643829">
        <w:rPr>
          <w:color w:val="363435"/>
          <w:sz w:val="22"/>
          <w:szCs w:val="22"/>
        </w:rPr>
        <w:t>;</w:t>
      </w:r>
    </w:p>
    <w:p w14:paraId="4F9D3B17" w14:textId="77777777" w:rsidR="00EF7028" w:rsidRPr="00643829" w:rsidRDefault="00EF7028" w:rsidP="00EF7028">
      <w:pPr>
        <w:overflowPunct/>
        <w:spacing w:line="276" w:lineRule="auto"/>
        <w:ind w:left="1418" w:right="-38"/>
        <w:textAlignment w:val="auto"/>
        <w:rPr>
          <w:color w:val="000000"/>
          <w:sz w:val="8"/>
          <w:szCs w:val="8"/>
        </w:rPr>
      </w:pPr>
    </w:p>
    <w:p w14:paraId="5DF0C9F4" w14:textId="77777777" w:rsidR="00EF7028" w:rsidRPr="00643829" w:rsidRDefault="00EF7028" w:rsidP="00EF7028">
      <w:pPr>
        <w:numPr>
          <w:ilvl w:val="0"/>
          <w:numId w:val="1"/>
        </w:numPr>
        <w:overflowPunct/>
        <w:spacing w:line="276" w:lineRule="auto"/>
        <w:ind w:left="1418" w:right="102"/>
        <w:textAlignment w:val="auto"/>
        <w:rPr>
          <w:color w:val="000000"/>
          <w:sz w:val="22"/>
          <w:szCs w:val="22"/>
        </w:rPr>
      </w:pPr>
      <w:r w:rsidRPr="00643829">
        <w:rPr>
          <w:color w:val="363435"/>
          <w:sz w:val="22"/>
          <w:szCs w:val="22"/>
        </w:rPr>
        <w:t>“pratiques</w:t>
      </w:r>
      <w:r w:rsidRPr="00643829">
        <w:rPr>
          <w:color w:val="363435"/>
          <w:spacing w:val="-9"/>
          <w:sz w:val="22"/>
          <w:szCs w:val="22"/>
        </w:rPr>
        <w:t xml:space="preserve"> </w:t>
      </w:r>
      <w:r w:rsidRPr="00643829">
        <w:rPr>
          <w:color w:val="363435"/>
          <w:sz w:val="22"/>
          <w:szCs w:val="22"/>
        </w:rPr>
        <w:t>coercitives”</w:t>
      </w:r>
      <w:r w:rsidRPr="00643829">
        <w:rPr>
          <w:color w:val="363435"/>
          <w:spacing w:val="-9"/>
          <w:sz w:val="22"/>
          <w:szCs w:val="22"/>
        </w:rPr>
        <w:t xml:space="preserve"> </w:t>
      </w:r>
      <w:r w:rsidRPr="00643829">
        <w:rPr>
          <w:color w:val="363435"/>
          <w:sz w:val="22"/>
          <w:szCs w:val="22"/>
        </w:rPr>
        <w:t>désignent</w:t>
      </w:r>
      <w:r w:rsidRPr="00643829">
        <w:rPr>
          <w:color w:val="363435"/>
          <w:spacing w:val="-9"/>
          <w:sz w:val="22"/>
          <w:szCs w:val="22"/>
        </w:rPr>
        <w:t xml:space="preserve"> </w:t>
      </w:r>
      <w:r w:rsidRPr="00643829">
        <w:rPr>
          <w:color w:val="363435"/>
          <w:sz w:val="22"/>
          <w:szCs w:val="22"/>
        </w:rPr>
        <w:t>toute</w:t>
      </w:r>
      <w:r w:rsidRPr="00643829">
        <w:rPr>
          <w:color w:val="363435"/>
          <w:spacing w:val="-9"/>
          <w:sz w:val="22"/>
          <w:szCs w:val="22"/>
        </w:rPr>
        <w:t xml:space="preserve"> </w:t>
      </w:r>
      <w:r w:rsidRPr="00643829">
        <w:rPr>
          <w:color w:val="363435"/>
          <w:sz w:val="22"/>
          <w:szCs w:val="22"/>
        </w:rPr>
        <w:t>forme</w:t>
      </w:r>
      <w:r w:rsidRPr="00643829">
        <w:rPr>
          <w:color w:val="363435"/>
          <w:spacing w:val="-9"/>
          <w:sz w:val="22"/>
          <w:szCs w:val="22"/>
        </w:rPr>
        <w:t xml:space="preserve"> </w:t>
      </w:r>
      <w:r w:rsidRPr="00643829">
        <w:rPr>
          <w:color w:val="363435"/>
          <w:sz w:val="22"/>
          <w:szCs w:val="22"/>
        </w:rPr>
        <w:t>d’atteinte</w:t>
      </w:r>
      <w:r w:rsidRPr="00643829">
        <w:rPr>
          <w:color w:val="363435"/>
          <w:spacing w:val="-9"/>
          <w:sz w:val="22"/>
          <w:szCs w:val="22"/>
        </w:rPr>
        <w:t xml:space="preserve"> </w:t>
      </w:r>
      <w:r w:rsidRPr="00643829">
        <w:rPr>
          <w:color w:val="363435"/>
          <w:sz w:val="22"/>
          <w:szCs w:val="22"/>
        </w:rPr>
        <w:t>aux</w:t>
      </w:r>
      <w:r w:rsidRPr="00643829">
        <w:rPr>
          <w:color w:val="363435"/>
          <w:spacing w:val="-9"/>
          <w:sz w:val="22"/>
          <w:szCs w:val="22"/>
        </w:rPr>
        <w:t xml:space="preserve"> </w:t>
      </w:r>
      <w:r w:rsidRPr="00643829">
        <w:rPr>
          <w:color w:val="363435"/>
          <w:sz w:val="22"/>
          <w:szCs w:val="22"/>
        </w:rPr>
        <w:t>personnes</w:t>
      </w:r>
      <w:r w:rsidRPr="00643829">
        <w:rPr>
          <w:color w:val="363435"/>
          <w:spacing w:val="-9"/>
          <w:sz w:val="22"/>
          <w:szCs w:val="22"/>
        </w:rPr>
        <w:t xml:space="preserve"> </w:t>
      </w:r>
      <w:r w:rsidRPr="00643829">
        <w:rPr>
          <w:color w:val="363435"/>
          <w:sz w:val="22"/>
          <w:szCs w:val="22"/>
        </w:rPr>
        <w:t>ou</w:t>
      </w:r>
      <w:r w:rsidRPr="00643829">
        <w:rPr>
          <w:color w:val="363435"/>
          <w:spacing w:val="-9"/>
          <w:sz w:val="22"/>
          <w:szCs w:val="22"/>
        </w:rPr>
        <w:t xml:space="preserve"> </w:t>
      </w:r>
      <w:r w:rsidRPr="00643829">
        <w:rPr>
          <w:color w:val="363435"/>
          <w:sz w:val="22"/>
          <w:szCs w:val="22"/>
        </w:rPr>
        <w:t>à</w:t>
      </w:r>
      <w:r w:rsidRPr="00643829">
        <w:rPr>
          <w:color w:val="363435"/>
          <w:spacing w:val="-9"/>
          <w:sz w:val="22"/>
          <w:szCs w:val="22"/>
        </w:rPr>
        <w:t xml:space="preserve"> </w:t>
      </w:r>
      <w:r w:rsidRPr="00643829">
        <w:rPr>
          <w:color w:val="363435"/>
          <w:sz w:val="22"/>
          <w:szCs w:val="22"/>
        </w:rPr>
        <w:t>leurs</w:t>
      </w:r>
      <w:r w:rsidRPr="00643829">
        <w:rPr>
          <w:color w:val="363435"/>
          <w:spacing w:val="-9"/>
          <w:sz w:val="22"/>
          <w:szCs w:val="22"/>
        </w:rPr>
        <w:t xml:space="preserve"> </w:t>
      </w:r>
      <w:r w:rsidRPr="00643829">
        <w:rPr>
          <w:color w:val="363435"/>
          <w:sz w:val="22"/>
          <w:szCs w:val="22"/>
        </w:rPr>
        <w:t>biens</w:t>
      </w:r>
      <w:r w:rsidRPr="00643829">
        <w:rPr>
          <w:color w:val="363435"/>
          <w:spacing w:val="-9"/>
          <w:sz w:val="22"/>
          <w:szCs w:val="22"/>
        </w:rPr>
        <w:t xml:space="preserve"> </w:t>
      </w:r>
      <w:r w:rsidRPr="00643829">
        <w:rPr>
          <w:color w:val="363435"/>
          <w:sz w:val="22"/>
          <w:szCs w:val="22"/>
        </w:rPr>
        <w:t>ou</w:t>
      </w:r>
      <w:r w:rsidRPr="00643829">
        <w:rPr>
          <w:color w:val="363435"/>
          <w:spacing w:val="-9"/>
          <w:sz w:val="22"/>
          <w:szCs w:val="22"/>
        </w:rPr>
        <w:t xml:space="preserve"> </w:t>
      </w:r>
      <w:r w:rsidRPr="00643829">
        <w:rPr>
          <w:color w:val="363435"/>
          <w:sz w:val="22"/>
          <w:szCs w:val="22"/>
        </w:rPr>
        <w:t>de</w:t>
      </w:r>
      <w:r w:rsidRPr="00643829">
        <w:rPr>
          <w:color w:val="363435"/>
          <w:spacing w:val="-9"/>
          <w:sz w:val="22"/>
          <w:szCs w:val="22"/>
        </w:rPr>
        <w:t xml:space="preserve"> </w:t>
      </w:r>
      <w:r w:rsidRPr="00643829">
        <w:rPr>
          <w:color w:val="363435"/>
          <w:sz w:val="22"/>
          <w:szCs w:val="22"/>
        </w:rPr>
        <w:t xml:space="preserve">menaces à </w:t>
      </w:r>
      <w:r w:rsidRPr="00643829">
        <w:rPr>
          <w:color w:val="363435"/>
          <w:spacing w:val="2"/>
          <w:sz w:val="22"/>
          <w:szCs w:val="22"/>
        </w:rPr>
        <w:t>leu</w:t>
      </w:r>
      <w:r w:rsidRPr="00643829">
        <w:rPr>
          <w:color w:val="363435"/>
          <w:sz w:val="22"/>
          <w:szCs w:val="22"/>
        </w:rPr>
        <w:t xml:space="preserve">r </w:t>
      </w:r>
      <w:r w:rsidRPr="00643829">
        <w:rPr>
          <w:color w:val="363435"/>
          <w:spacing w:val="2"/>
          <w:sz w:val="22"/>
          <w:szCs w:val="22"/>
        </w:rPr>
        <w:t>encontr</w:t>
      </w:r>
      <w:r w:rsidRPr="00643829">
        <w:rPr>
          <w:color w:val="363435"/>
          <w:sz w:val="22"/>
          <w:szCs w:val="22"/>
        </w:rPr>
        <w:t xml:space="preserve">e </w:t>
      </w:r>
      <w:r w:rsidRPr="00643829">
        <w:rPr>
          <w:color w:val="363435"/>
          <w:spacing w:val="2"/>
          <w:sz w:val="22"/>
          <w:szCs w:val="22"/>
        </w:rPr>
        <w:t>afi</w:t>
      </w:r>
      <w:r w:rsidRPr="00643829">
        <w:rPr>
          <w:color w:val="363435"/>
          <w:sz w:val="22"/>
          <w:szCs w:val="22"/>
        </w:rPr>
        <w:t xml:space="preserve">n </w:t>
      </w:r>
      <w:r w:rsidRPr="00643829">
        <w:rPr>
          <w:color w:val="363435"/>
          <w:spacing w:val="2"/>
          <w:sz w:val="22"/>
          <w:szCs w:val="22"/>
        </w:rPr>
        <w:t>d’influence</w:t>
      </w:r>
      <w:r w:rsidRPr="00643829">
        <w:rPr>
          <w:color w:val="363435"/>
          <w:sz w:val="22"/>
          <w:szCs w:val="22"/>
        </w:rPr>
        <w:t xml:space="preserve">r </w:t>
      </w:r>
      <w:r w:rsidRPr="00643829">
        <w:rPr>
          <w:color w:val="363435"/>
          <w:spacing w:val="2"/>
          <w:sz w:val="22"/>
          <w:szCs w:val="22"/>
        </w:rPr>
        <w:t>leu</w:t>
      </w:r>
      <w:r w:rsidRPr="00643829">
        <w:rPr>
          <w:color w:val="363435"/>
          <w:sz w:val="22"/>
          <w:szCs w:val="22"/>
        </w:rPr>
        <w:t>r action</w:t>
      </w:r>
      <w:r w:rsidRPr="00643829">
        <w:rPr>
          <w:color w:val="363435"/>
          <w:spacing w:val="-1"/>
          <w:sz w:val="22"/>
          <w:szCs w:val="22"/>
        </w:rPr>
        <w:t xml:space="preserve"> </w:t>
      </w:r>
      <w:r w:rsidRPr="00643829">
        <w:rPr>
          <w:color w:val="363435"/>
          <w:sz w:val="22"/>
          <w:szCs w:val="22"/>
        </w:rPr>
        <w:t>au</w:t>
      </w:r>
      <w:r w:rsidRPr="00643829">
        <w:rPr>
          <w:color w:val="363435"/>
          <w:spacing w:val="-1"/>
          <w:sz w:val="22"/>
          <w:szCs w:val="22"/>
        </w:rPr>
        <w:t xml:space="preserve"> </w:t>
      </w:r>
      <w:r w:rsidRPr="00643829">
        <w:rPr>
          <w:color w:val="363435"/>
          <w:sz w:val="22"/>
          <w:szCs w:val="22"/>
        </w:rPr>
        <w:t>cours</w:t>
      </w:r>
      <w:r w:rsidRPr="00643829">
        <w:rPr>
          <w:color w:val="363435"/>
          <w:spacing w:val="-1"/>
          <w:sz w:val="22"/>
          <w:szCs w:val="22"/>
        </w:rPr>
        <w:t xml:space="preserve"> </w:t>
      </w:r>
      <w:r w:rsidRPr="00643829">
        <w:rPr>
          <w:color w:val="363435"/>
          <w:sz w:val="22"/>
          <w:szCs w:val="22"/>
        </w:rPr>
        <w:t>de</w:t>
      </w:r>
      <w:r w:rsidRPr="00643829">
        <w:rPr>
          <w:color w:val="363435"/>
          <w:spacing w:val="-1"/>
          <w:sz w:val="22"/>
          <w:szCs w:val="22"/>
        </w:rPr>
        <w:t xml:space="preserve"> </w:t>
      </w:r>
      <w:r w:rsidRPr="00643829">
        <w:rPr>
          <w:color w:val="363435"/>
          <w:sz w:val="22"/>
          <w:szCs w:val="22"/>
        </w:rPr>
        <w:t>l’attribution</w:t>
      </w:r>
      <w:r w:rsidRPr="00643829">
        <w:rPr>
          <w:color w:val="363435"/>
          <w:spacing w:val="-1"/>
          <w:sz w:val="22"/>
          <w:szCs w:val="22"/>
        </w:rPr>
        <w:t xml:space="preserve"> </w:t>
      </w:r>
      <w:r w:rsidRPr="00643829">
        <w:rPr>
          <w:color w:val="363435"/>
          <w:sz w:val="22"/>
          <w:szCs w:val="22"/>
        </w:rPr>
        <w:t>ou</w:t>
      </w:r>
      <w:r w:rsidRPr="00643829">
        <w:rPr>
          <w:color w:val="363435"/>
          <w:spacing w:val="-1"/>
          <w:sz w:val="22"/>
          <w:szCs w:val="22"/>
        </w:rPr>
        <w:t xml:space="preserve"> </w:t>
      </w:r>
      <w:r w:rsidRPr="00643829">
        <w:rPr>
          <w:color w:val="363435"/>
          <w:sz w:val="22"/>
          <w:szCs w:val="22"/>
        </w:rPr>
        <w:t>de</w:t>
      </w:r>
      <w:r w:rsidRPr="00643829">
        <w:rPr>
          <w:color w:val="363435"/>
          <w:spacing w:val="-1"/>
          <w:sz w:val="22"/>
          <w:szCs w:val="22"/>
        </w:rPr>
        <w:t xml:space="preserve"> </w:t>
      </w:r>
      <w:r w:rsidRPr="00643829">
        <w:rPr>
          <w:color w:val="363435"/>
          <w:sz w:val="22"/>
          <w:szCs w:val="22"/>
        </w:rPr>
        <w:t>l’exécution d’un marché.</w:t>
      </w:r>
    </w:p>
    <w:p w14:paraId="7980855B" w14:textId="77777777" w:rsidR="00EF7028" w:rsidRPr="00643829" w:rsidRDefault="00EF7028" w:rsidP="00EF7028">
      <w:pPr>
        <w:overflowPunct/>
        <w:spacing w:line="276" w:lineRule="auto"/>
        <w:ind w:left="1418" w:right="-38"/>
        <w:textAlignment w:val="auto"/>
        <w:rPr>
          <w:color w:val="000000"/>
          <w:sz w:val="8"/>
          <w:szCs w:val="8"/>
        </w:rPr>
      </w:pPr>
    </w:p>
    <w:p w14:paraId="5288ED97" w14:textId="77777777" w:rsidR="00EF7028" w:rsidRPr="00643829" w:rsidRDefault="00EF7028" w:rsidP="00EF7028">
      <w:pPr>
        <w:spacing w:line="276" w:lineRule="auto"/>
        <w:ind w:left="720" w:right="11"/>
        <w:rPr>
          <w:color w:val="000000"/>
          <w:sz w:val="10"/>
          <w:szCs w:val="22"/>
        </w:rPr>
      </w:pPr>
    </w:p>
    <w:p w14:paraId="6A0FABAB" w14:textId="1A64BE9B" w:rsidR="00EF7028" w:rsidRPr="00643829" w:rsidRDefault="00EF7028" w:rsidP="00E9328E">
      <w:pPr>
        <w:numPr>
          <w:ilvl w:val="1"/>
          <w:numId w:val="13"/>
        </w:numPr>
        <w:overflowPunct/>
        <w:spacing w:line="276" w:lineRule="auto"/>
        <w:ind w:left="1276" w:right="13"/>
        <w:textAlignment w:val="auto"/>
        <w:rPr>
          <w:color w:val="000000"/>
          <w:sz w:val="22"/>
          <w:szCs w:val="22"/>
        </w:rPr>
      </w:pPr>
      <w:r w:rsidRPr="00643829">
        <w:rPr>
          <w:color w:val="000000"/>
          <w:sz w:val="22"/>
          <w:szCs w:val="22"/>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7639BBF3" w14:textId="77777777" w:rsidR="00EF7028" w:rsidRPr="00643829" w:rsidRDefault="00EF7028" w:rsidP="00EF7028">
      <w:pPr>
        <w:spacing w:line="276" w:lineRule="auto"/>
        <w:ind w:left="1276" w:right="13"/>
        <w:rPr>
          <w:color w:val="000000"/>
          <w:sz w:val="20"/>
          <w:szCs w:val="22"/>
        </w:rPr>
      </w:pPr>
    </w:p>
    <w:p w14:paraId="1FEC4AA5" w14:textId="298CDB0A" w:rsidR="00EF7028" w:rsidRPr="00643829" w:rsidRDefault="00EF7028" w:rsidP="00E9328E">
      <w:pPr>
        <w:numPr>
          <w:ilvl w:val="0"/>
          <w:numId w:val="12"/>
        </w:numPr>
        <w:overflowPunct/>
        <w:spacing w:line="276" w:lineRule="auto"/>
        <w:ind w:right="13" w:hanging="578"/>
        <w:textAlignment w:val="auto"/>
        <w:rPr>
          <w:color w:val="000000"/>
          <w:sz w:val="22"/>
          <w:szCs w:val="22"/>
        </w:rPr>
      </w:pPr>
      <w:r w:rsidRPr="00643829">
        <w:rPr>
          <w:color w:val="000000"/>
          <w:sz w:val="22"/>
          <w:szCs w:val="22"/>
        </w:rPr>
        <w:t xml:space="preserve">Le Ministre Délégué à la Présidence chargé des Marchés Publics, peut à titre conservatoire, prendre une décision d’interdiction de soumissionner pendant une période n’excédant pas deux (2) ans, à </w:t>
      </w:r>
      <w:r w:rsidRPr="00643829">
        <w:rPr>
          <w:color w:val="000000"/>
          <w:sz w:val="22"/>
          <w:szCs w:val="22"/>
        </w:rPr>
        <w:lastRenderedPageBreak/>
        <w:t>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46F86F09" w14:textId="77777777" w:rsidR="00EF7028" w:rsidRPr="00643829" w:rsidRDefault="00EF7028" w:rsidP="00EF7028">
      <w:pPr>
        <w:spacing w:line="276" w:lineRule="auto"/>
        <w:ind w:left="720" w:right="13"/>
        <w:rPr>
          <w:color w:val="000000"/>
          <w:sz w:val="22"/>
          <w:szCs w:val="22"/>
        </w:rPr>
      </w:pPr>
    </w:p>
    <w:p w14:paraId="43C896F8"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32" w:name="_Toc413261523"/>
      <w:bookmarkStart w:id="33" w:name="_Toc414546017"/>
      <w:bookmarkStart w:id="34" w:name="_Toc414546245"/>
      <w:r w:rsidRPr="00643829">
        <w:rPr>
          <w:szCs w:val="22"/>
        </w:rPr>
        <w:t>Candidats admis à concourir</w:t>
      </w:r>
      <w:bookmarkEnd w:id="32"/>
      <w:bookmarkEnd w:id="33"/>
      <w:bookmarkEnd w:id="34"/>
    </w:p>
    <w:p w14:paraId="015474C0" w14:textId="77777777" w:rsidR="00EF7028" w:rsidRPr="00643829" w:rsidRDefault="00EF7028" w:rsidP="00E9328E">
      <w:pPr>
        <w:numPr>
          <w:ilvl w:val="0"/>
          <w:numId w:val="14"/>
        </w:numPr>
        <w:overflowPunct/>
        <w:spacing w:line="276" w:lineRule="auto"/>
        <w:ind w:right="13" w:hanging="578"/>
        <w:textAlignment w:val="auto"/>
        <w:rPr>
          <w:color w:val="000000"/>
          <w:sz w:val="22"/>
          <w:szCs w:val="22"/>
        </w:rPr>
      </w:pPr>
      <w:r w:rsidRPr="00643829">
        <w:rPr>
          <w:color w:val="000000"/>
          <w:sz w:val="22"/>
          <w:szCs w:val="22"/>
        </w:rPr>
        <w:t xml:space="preserve">Si l’appel d’offres est restreint, la consultation s’adresse à tous les candidats retenus à l’issue de la procédure de </w:t>
      </w:r>
      <w:proofErr w:type="spellStart"/>
      <w:r w:rsidRPr="00643829">
        <w:rPr>
          <w:color w:val="000000"/>
          <w:sz w:val="22"/>
          <w:szCs w:val="22"/>
        </w:rPr>
        <w:t>pré-qualification</w:t>
      </w:r>
      <w:proofErr w:type="spellEnd"/>
      <w:r w:rsidRPr="00643829">
        <w:rPr>
          <w:color w:val="000000"/>
          <w:sz w:val="22"/>
          <w:szCs w:val="22"/>
        </w:rPr>
        <w:t>.</w:t>
      </w:r>
    </w:p>
    <w:p w14:paraId="200F9642" w14:textId="77777777" w:rsidR="00EF7028" w:rsidRPr="00643829" w:rsidRDefault="00EF7028" w:rsidP="00EF7028">
      <w:pPr>
        <w:spacing w:line="276" w:lineRule="auto"/>
        <w:ind w:left="720" w:right="13"/>
        <w:rPr>
          <w:color w:val="000000"/>
          <w:sz w:val="22"/>
          <w:szCs w:val="22"/>
        </w:rPr>
      </w:pPr>
    </w:p>
    <w:p w14:paraId="110437C6" w14:textId="77777777" w:rsidR="00EF7028" w:rsidRPr="00643829" w:rsidRDefault="00EF7028" w:rsidP="00E9328E">
      <w:pPr>
        <w:numPr>
          <w:ilvl w:val="0"/>
          <w:numId w:val="14"/>
        </w:numPr>
        <w:overflowPunct/>
        <w:spacing w:line="276" w:lineRule="auto"/>
        <w:ind w:right="13" w:hanging="578"/>
        <w:textAlignment w:val="auto"/>
        <w:rPr>
          <w:color w:val="000000"/>
          <w:sz w:val="22"/>
          <w:szCs w:val="22"/>
        </w:rPr>
      </w:pPr>
      <w:r w:rsidRPr="00643829">
        <w:rPr>
          <w:color w:val="000000"/>
          <w:sz w:val="22"/>
          <w:szCs w:val="22"/>
        </w:rPr>
        <w:t>En règle générale, l’Appel d’Offres s’adresse à tous les fournisseurs, sous réserve des dispositions ci-après :</w:t>
      </w:r>
    </w:p>
    <w:p w14:paraId="69DC6515" w14:textId="77777777" w:rsidR="00EF7028" w:rsidRPr="00643829" w:rsidRDefault="00EF7028" w:rsidP="00EF7028">
      <w:pPr>
        <w:spacing w:line="276" w:lineRule="auto"/>
        <w:ind w:left="720" w:right="11"/>
        <w:rPr>
          <w:color w:val="000000"/>
          <w:sz w:val="22"/>
          <w:szCs w:val="22"/>
        </w:rPr>
      </w:pPr>
    </w:p>
    <w:p w14:paraId="471EB706" w14:textId="77777777" w:rsidR="00EF7028" w:rsidRPr="00643829" w:rsidRDefault="00EF7028" w:rsidP="00E9328E">
      <w:pPr>
        <w:numPr>
          <w:ilvl w:val="0"/>
          <w:numId w:val="15"/>
        </w:numPr>
        <w:overflowPunct/>
        <w:spacing w:line="276" w:lineRule="auto"/>
        <w:ind w:left="1276" w:right="13"/>
        <w:textAlignment w:val="auto"/>
        <w:rPr>
          <w:color w:val="000000"/>
          <w:sz w:val="22"/>
          <w:szCs w:val="22"/>
        </w:rPr>
      </w:pPr>
      <w:r w:rsidRPr="00643829">
        <w:rPr>
          <w:color w:val="000000"/>
          <w:sz w:val="22"/>
          <w:szCs w:val="22"/>
        </w:rPr>
        <w:t>Un soumissionnaire (y compris tous les membres d’un groupement d’entreprises et tous les sous- traitants du soumissionnaire) doit être d’un pays éligible, conformément à la convention de financement ;</w:t>
      </w:r>
    </w:p>
    <w:p w14:paraId="006041FE" w14:textId="77777777" w:rsidR="00EF7028" w:rsidRPr="00643829" w:rsidRDefault="00EF7028" w:rsidP="00EF7028">
      <w:pPr>
        <w:spacing w:line="276" w:lineRule="auto"/>
        <w:ind w:left="720" w:right="11"/>
        <w:rPr>
          <w:color w:val="000000"/>
          <w:sz w:val="22"/>
          <w:szCs w:val="22"/>
        </w:rPr>
      </w:pPr>
    </w:p>
    <w:p w14:paraId="07D05477" w14:textId="77777777" w:rsidR="00EF7028" w:rsidRPr="00643829" w:rsidRDefault="00EF7028" w:rsidP="00E9328E">
      <w:pPr>
        <w:numPr>
          <w:ilvl w:val="0"/>
          <w:numId w:val="15"/>
        </w:numPr>
        <w:overflowPunct/>
        <w:spacing w:line="276" w:lineRule="auto"/>
        <w:ind w:left="1276" w:right="13"/>
        <w:textAlignment w:val="auto"/>
        <w:rPr>
          <w:color w:val="000000"/>
          <w:sz w:val="22"/>
          <w:szCs w:val="22"/>
        </w:rPr>
      </w:pPr>
      <w:r w:rsidRPr="00643829">
        <w:rPr>
          <w:color w:val="000000"/>
          <w:sz w:val="22"/>
          <w:szCs w:val="22"/>
        </w:rPr>
        <w:t>Un soumissionnaire (y compris tous les membres d’un groupement d’entreprises et tous les sous- traitants du soumissionnaire) ne doit pas se trouver en situation de conflit d’intérêt sous peine de disqualification. Un soumissionnaire peut être jugé comme étant en situation de conflit d’intérêt.</w:t>
      </w:r>
    </w:p>
    <w:p w14:paraId="5E450CA2" w14:textId="77777777" w:rsidR="00EF7028" w:rsidRPr="00643829" w:rsidRDefault="00EF7028" w:rsidP="00E9328E">
      <w:pPr>
        <w:numPr>
          <w:ilvl w:val="0"/>
          <w:numId w:val="16"/>
        </w:numPr>
        <w:overflowPunct/>
        <w:spacing w:line="276" w:lineRule="auto"/>
        <w:ind w:left="1418" w:right="-38"/>
        <w:textAlignment w:val="auto"/>
        <w:rPr>
          <w:color w:val="363435"/>
          <w:sz w:val="22"/>
          <w:szCs w:val="22"/>
        </w:rPr>
      </w:pPr>
      <w:r w:rsidRPr="00643829">
        <w:rPr>
          <w:color w:val="363435"/>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1A027BEF" w14:textId="77777777" w:rsidR="00EF7028" w:rsidRPr="00643829" w:rsidRDefault="00EF7028" w:rsidP="00EF7028">
      <w:pPr>
        <w:overflowPunct/>
        <w:spacing w:line="276" w:lineRule="auto"/>
        <w:ind w:left="1418" w:right="-38"/>
        <w:textAlignment w:val="auto"/>
        <w:rPr>
          <w:color w:val="363435"/>
          <w:sz w:val="8"/>
          <w:szCs w:val="8"/>
        </w:rPr>
      </w:pPr>
    </w:p>
    <w:p w14:paraId="6C594940" w14:textId="77777777" w:rsidR="00EF7028" w:rsidRPr="00643829" w:rsidRDefault="00EF7028" w:rsidP="00E9328E">
      <w:pPr>
        <w:numPr>
          <w:ilvl w:val="0"/>
          <w:numId w:val="16"/>
        </w:numPr>
        <w:overflowPunct/>
        <w:spacing w:line="276" w:lineRule="auto"/>
        <w:ind w:left="1418" w:right="-38"/>
        <w:textAlignment w:val="auto"/>
        <w:rPr>
          <w:color w:val="363435"/>
          <w:sz w:val="22"/>
          <w:szCs w:val="22"/>
        </w:rPr>
      </w:pPr>
      <w:r w:rsidRPr="00643829">
        <w:rPr>
          <w:color w:val="363435"/>
          <w:sz w:val="22"/>
          <w:szCs w:val="22"/>
        </w:rPr>
        <w:t>Présente plus d’une offre dans le cadre du présent appel d’offres, à l’exception des offres variantes autorisées selon la clause 17, le cas échéant ; cependant, ceci ne fait pas obstacle à la participation de sous- traitants dans plus d’une offre.</w:t>
      </w:r>
    </w:p>
    <w:p w14:paraId="385C1CC1" w14:textId="77777777" w:rsidR="00EF7028" w:rsidRPr="00643829" w:rsidRDefault="00EF7028" w:rsidP="00EF7028">
      <w:pPr>
        <w:overflowPunct/>
        <w:spacing w:line="276" w:lineRule="auto"/>
        <w:ind w:left="1418" w:right="-38"/>
        <w:textAlignment w:val="auto"/>
        <w:rPr>
          <w:color w:val="363435"/>
          <w:sz w:val="8"/>
          <w:szCs w:val="8"/>
        </w:rPr>
      </w:pPr>
    </w:p>
    <w:p w14:paraId="40C7DF5F" w14:textId="77777777" w:rsidR="00EF7028" w:rsidRPr="00643829" w:rsidRDefault="00EF7028" w:rsidP="00E9328E">
      <w:pPr>
        <w:numPr>
          <w:ilvl w:val="0"/>
          <w:numId w:val="16"/>
        </w:numPr>
        <w:overflowPunct/>
        <w:spacing w:line="276" w:lineRule="auto"/>
        <w:ind w:left="1418" w:right="-38"/>
        <w:textAlignment w:val="auto"/>
        <w:rPr>
          <w:color w:val="363435"/>
          <w:sz w:val="22"/>
          <w:szCs w:val="22"/>
        </w:rPr>
      </w:pPr>
      <w:r w:rsidRPr="00643829">
        <w:rPr>
          <w:color w:val="363435"/>
          <w:sz w:val="22"/>
          <w:szCs w:val="22"/>
        </w:rPr>
        <w:t>L’Autorité Contractante ou le maître d’ouvrage possèdent des intérêts financiers dans sa géo- graphie du capital de nature à compromettre la transparence des procédures de passation des marchés publics</w:t>
      </w:r>
    </w:p>
    <w:p w14:paraId="4ED10F62" w14:textId="77777777" w:rsidR="00EF7028" w:rsidRPr="00643829" w:rsidRDefault="00EF7028" w:rsidP="00EF7028">
      <w:pPr>
        <w:spacing w:line="276" w:lineRule="auto"/>
        <w:ind w:left="720" w:right="11"/>
        <w:rPr>
          <w:color w:val="000000"/>
          <w:sz w:val="22"/>
          <w:szCs w:val="22"/>
        </w:rPr>
      </w:pPr>
    </w:p>
    <w:p w14:paraId="45481491" w14:textId="77777777" w:rsidR="00EF7028" w:rsidRPr="00643829" w:rsidRDefault="00EF7028" w:rsidP="00E9328E">
      <w:pPr>
        <w:numPr>
          <w:ilvl w:val="0"/>
          <w:numId w:val="15"/>
        </w:numPr>
        <w:overflowPunct/>
        <w:spacing w:line="276" w:lineRule="auto"/>
        <w:ind w:left="1276" w:right="13"/>
        <w:textAlignment w:val="auto"/>
        <w:rPr>
          <w:color w:val="000000"/>
          <w:sz w:val="22"/>
          <w:szCs w:val="22"/>
        </w:rPr>
      </w:pPr>
      <w:r w:rsidRPr="00643829">
        <w:rPr>
          <w:color w:val="000000"/>
          <w:sz w:val="22"/>
          <w:szCs w:val="22"/>
        </w:rPr>
        <w:t>Le soumissionnaire ne doit pas être sous le coup d’une décision d’exclusion.</w:t>
      </w:r>
    </w:p>
    <w:p w14:paraId="7949E314" w14:textId="77777777" w:rsidR="00EF7028" w:rsidRPr="00643829" w:rsidRDefault="00EF7028" w:rsidP="00EF7028">
      <w:pPr>
        <w:spacing w:line="276" w:lineRule="auto"/>
        <w:ind w:left="720" w:right="11"/>
        <w:rPr>
          <w:color w:val="000000"/>
          <w:sz w:val="22"/>
          <w:szCs w:val="22"/>
        </w:rPr>
      </w:pPr>
    </w:p>
    <w:p w14:paraId="22995F64" w14:textId="77777777" w:rsidR="00EF7028" w:rsidRPr="00643829" w:rsidRDefault="00EF7028" w:rsidP="00E9328E">
      <w:pPr>
        <w:numPr>
          <w:ilvl w:val="0"/>
          <w:numId w:val="15"/>
        </w:numPr>
        <w:overflowPunct/>
        <w:spacing w:line="276" w:lineRule="auto"/>
        <w:ind w:left="1276" w:right="13"/>
        <w:textAlignment w:val="auto"/>
        <w:rPr>
          <w:color w:val="000000"/>
          <w:sz w:val="22"/>
          <w:szCs w:val="22"/>
        </w:rPr>
      </w:pPr>
      <w:r w:rsidRPr="00643829">
        <w:rPr>
          <w:color w:val="000000"/>
          <w:sz w:val="22"/>
          <w:szCs w:val="22"/>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70ED532C" w14:textId="77777777" w:rsidR="00EF7028" w:rsidRPr="00643829" w:rsidRDefault="00EF7028" w:rsidP="00EF7028">
      <w:pPr>
        <w:spacing w:line="276" w:lineRule="auto"/>
        <w:ind w:right="13"/>
        <w:rPr>
          <w:color w:val="000000"/>
          <w:sz w:val="22"/>
          <w:szCs w:val="22"/>
        </w:rPr>
      </w:pPr>
    </w:p>
    <w:p w14:paraId="5B9CA2A3"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35" w:name="_Toc414546018"/>
      <w:bookmarkStart w:id="36" w:name="_Toc414546246"/>
      <w:r w:rsidRPr="00643829">
        <w:rPr>
          <w:szCs w:val="22"/>
        </w:rPr>
        <w:t>Fournitures et Services connexes répondant aux critères d’origine</w:t>
      </w:r>
      <w:bookmarkEnd w:id="35"/>
      <w:bookmarkEnd w:id="36"/>
    </w:p>
    <w:p w14:paraId="23183789" w14:textId="77777777" w:rsidR="00EF7028" w:rsidRPr="00643829" w:rsidRDefault="00EF7028" w:rsidP="00E9328E">
      <w:pPr>
        <w:numPr>
          <w:ilvl w:val="0"/>
          <w:numId w:val="17"/>
        </w:numPr>
        <w:overflowPunct/>
        <w:spacing w:line="276" w:lineRule="auto"/>
        <w:ind w:right="13" w:hanging="578"/>
        <w:textAlignment w:val="auto"/>
        <w:rPr>
          <w:color w:val="000000"/>
          <w:sz w:val="22"/>
          <w:szCs w:val="22"/>
        </w:rPr>
      </w:pPr>
      <w:r w:rsidRPr="00643829">
        <w:rPr>
          <w:color w:val="000000"/>
          <w:sz w:val="22"/>
          <w:szCs w:val="22"/>
        </w:rPr>
        <w:t>Toutes les fournitures et tous les services connexes faisant l’objet du présent marché devront provenir de pays répondant aux critères de provenance définis dans le RPAO.</w:t>
      </w:r>
    </w:p>
    <w:p w14:paraId="731740F5" w14:textId="77777777" w:rsidR="00EF7028" w:rsidRPr="00643829" w:rsidRDefault="00EF7028" w:rsidP="00EF7028">
      <w:pPr>
        <w:spacing w:line="276" w:lineRule="auto"/>
        <w:ind w:left="720" w:right="13"/>
        <w:rPr>
          <w:color w:val="000000"/>
          <w:sz w:val="22"/>
          <w:szCs w:val="22"/>
        </w:rPr>
      </w:pPr>
    </w:p>
    <w:p w14:paraId="5E23EE10" w14:textId="77777777" w:rsidR="00EF7028" w:rsidRPr="00643829" w:rsidRDefault="00EF7028" w:rsidP="00E9328E">
      <w:pPr>
        <w:numPr>
          <w:ilvl w:val="0"/>
          <w:numId w:val="17"/>
        </w:numPr>
        <w:overflowPunct/>
        <w:spacing w:line="276" w:lineRule="auto"/>
        <w:ind w:right="13" w:hanging="578"/>
        <w:textAlignment w:val="auto"/>
        <w:rPr>
          <w:color w:val="000000"/>
          <w:sz w:val="22"/>
          <w:szCs w:val="22"/>
        </w:rPr>
      </w:pPr>
      <w:r w:rsidRPr="00643829">
        <w:rPr>
          <w:color w:val="000000"/>
          <w:sz w:val="22"/>
          <w:szCs w:val="22"/>
        </w:rPr>
        <w:t xml:space="preserve">En vertu de l’article 5.1 ci-dessus, le terme « </w:t>
      </w:r>
      <w:r w:rsidRPr="00643829">
        <w:rPr>
          <w:b/>
          <w:color w:val="000000"/>
          <w:sz w:val="22"/>
          <w:szCs w:val="22"/>
        </w:rPr>
        <w:t>fournitures</w:t>
      </w:r>
      <w:r w:rsidRPr="00643829">
        <w:rPr>
          <w:color w:val="000000"/>
          <w:sz w:val="22"/>
          <w:szCs w:val="22"/>
        </w:rPr>
        <w:t xml:space="preserve"> » désigne produits, matières premières, machines, équipements et installations industrielles; et le terme « services connexes » désigne notamment des services tels que l’assurance, l’installation, la formation et la maintenance initiale.</w:t>
      </w:r>
    </w:p>
    <w:p w14:paraId="2370CDC8" w14:textId="77777777" w:rsidR="00EF7028" w:rsidRPr="00643829" w:rsidRDefault="00EF7028" w:rsidP="00EF7028">
      <w:pPr>
        <w:spacing w:line="276" w:lineRule="auto"/>
        <w:ind w:left="720" w:right="13"/>
        <w:rPr>
          <w:color w:val="000000"/>
          <w:sz w:val="22"/>
          <w:szCs w:val="22"/>
        </w:rPr>
      </w:pPr>
    </w:p>
    <w:p w14:paraId="39932FB3" w14:textId="77777777" w:rsidR="00EF7028" w:rsidRPr="00643829" w:rsidRDefault="00EF7028" w:rsidP="00E9328E">
      <w:pPr>
        <w:numPr>
          <w:ilvl w:val="0"/>
          <w:numId w:val="17"/>
        </w:numPr>
        <w:overflowPunct/>
        <w:spacing w:line="276" w:lineRule="auto"/>
        <w:ind w:right="13" w:hanging="578"/>
        <w:textAlignment w:val="auto"/>
        <w:rPr>
          <w:color w:val="000000"/>
          <w:sz w:val="22"/>
          <w:szCs w:val="22"/>
        </w:rPr>
      </w:pPr>
      <w:r w:rsidRPr="00643829">
        <w:rPr>
          <w:color w:val="000000"/>
          <w:sz w:val="22"/>
          <w:szCs w:val="22"/>
        </w:rPr>
        <w:t>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5E99A8C9"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37" w:name="_Toc413261525"/>
      <w:bookmarkStart w:id="38" w:name="_Toc414546019"/>
      <w:bookmarkStart w:id="39" w:name="_Toc414546247"/>
      <w:r w:rsidRPr="00643829">
        <w:rPr>
          <w:szCs w:val="22"/>
        </w:rPr>
        <w:lastRenderedPageBreak/>
        <w:t>Qualification du Soumissionnaire</w:t>
      </w:r>
      <w:bookmarkEnd w:id="37"/>
      <w:bookmarkEnd w:id="38"/>
      <w:bookmarkEnd w:id="39"/>
    </w:p>
    <w:p w14:paraId="47ED2127" w14:textId="77777777" w:rsidR="00EF7028" w:rsidRPr="00643829" w:rsidRDefault="00EF7028" w:rsidP="00E9328E">
      <w:pPr>
        <w:numPr>
          <w:ilvl w:val="0"/>
          <w:numId w:val="18"/>
        </w:numPr>
        <w:overflowPunct/>
        <w:spacing w:line="276" w:lineRule="auto"/>
        <w:ind w:right="13" w:hanging="578"/>
        <w:textAlignment w:val="auto"/>
        <w:rPr>
          <w:color w:val="000000"/>
          <w:sz w:val="22"/>
          <w:szCs w:val="22"/>
        </w:rPr>
      </w:pPr>
      <w:r w:rsidRPr="00643829">
        <w:rPr>
          <w:color w:val="000000"/>
          <w:sz w:val="22"/>
          <w:szCs w:val="22"/>
        </w:rPr>
        <w:t>Les soumissionnaires doivent, comme partie intégrante de leur offre :</w:t>
      </w:r>
    </w:p>
    <w:p w14:paraId="6F1DB1DA" w14:textId="77777777" w:rsidR="00EF7028" w:rsidRPr="00643829" w:rsidRDefault="00EF7028" w:rsidP="00EF7028">
      <w:pPr>
        <w:spacing w:line="276" w:lineRule="auto"/>
        <w:ind w:left="720" w:right="11"/>
        <w:rPr>
          <w:color w:val="000000"/>
          <w:sz w:val="22"/>
          <w:szCs w:val="22"/>
        </w:rPr>
      </w:pPr>
    </w:p>
    <w:p w14:paraId="613CEC7B" w14:textId="77777777" w:rsidR="00EF7028" w:rsidRPr="00643829" w:rsidRDefault="00EF7028" w:rsidP="00E9328E">
      <w:pPr>
        <w:numPr>
          <w:ilvl w:val="0"/>
          <w:numId w:val="19"/>
        </w:numPr>
        <w:overflowPunct/>
        <w:spacing w:line="276" w:lineRule="auto"/>
        <w:ind w:left="1276" w:right="13"/>
        <w:textAlignment w:val="auto"/>
        <w:rPr>
          <w:color w:val="000000"/>
          <w:sz w:val="22"/>
          <w:szCs w:val="22"/>
        </w:rPr>
      </w:pPr>
      <w:r w:rsidRPr="00643829">
        <w:rPr>
          <w:color w:val="000000"/>
          <w:sz w:val="22"/>
          <w:szCs w:val="22"/>
        </w:rPr>
        <w:t>Soumettre un pouvoir habilitant le signataire de la soumission à engager le Soumissionnaire;</w:t>
      </w:r>
    </w:p>
    <w:p w14:paraId="79492749" w14:textId="77777777" w:rsidR="00EF7028" w:rsidRPr="00643829" w:rsidRDefault="00EF7028" w:rsidP="00EF7028">
      <w:pPr>
        <w:spacing w:line="276" w:lineRule="auto"/>
        <w:ind w:left="720" w:right="11"/>
        <w:rPr>
          <w:color w:val="000000"/>
          <w:sz w:val="22"/>
          <w:szCs w:val="22"/>
        </w:rPr>
      </w:pPr>
    </w:p>
    <w:p w14:paraId="06751E59" w14:textId="77777777" w:rsidR="00EF7028" w:rsidRPr="00643829" w:rsidRDefault="00EF7028" w:rsidP="00E9328E">
      <w:pPr>
        <w:numPr>
          <w:ilvl w:val="0"/>
          <w:numId w:val="19"/>
        </w:numPr>
        <w:overflowPunct/>
        <w:spacing w:line="276" w:lineRule="auto"/>
        <w:ind w:left="1276" w:right="13"/>
        <w:textAlignment w:val="auto"/>
        <w:rPr>
          <w:color w:val="000000"/>
          <w:sz w:val="22"/>
          <w:szCs w:val="22"/>
        </w:rPr>
      </w:pPr>
      <w:r w:rsidRPr="00643829">
        <w:rPr>
          <w:color w:val="000000"/>
          <w:sz w:val="22"/>
          <w:szCs w:val="22"/>
        </w:rPr>
        <w:t xml:space="preserve">Fournir toutes les informations (compléter ou mettre à jour les informations jointes à leur demande de </w:t>
      </w:r>
      <w:proofErr w:type="spellStart"/>
      <w:r w:rsidRPr="00643829">
        <w:rPr>
          <w:color w:val="000000"/>
          <w:sz w:val="22"/>
          <w:szCs w:val="22"/>
        </w:rPr>
        <w:t>pré-qualification</w:t>
      </w:r>
      <w:proofErr w:type="spellEnd"/>
      <w:r w:rsidRPr="00643829">
        <w:rPr>
          <w:color w:val="000000"/>
          <w:sz w:val="22"/>
          <w:szCs w:val="22"/>
        </w:rPr>
        <w:t xml:space="preserve"> qui ont pu changer, au cas où les candidats ont fait l’objet d’une </w:t>
      </w:r>
      <w:proofErr w:type="spellStart"/>
      <w:r w:rsidRPr="00643829">
        <w:rPr>
          <w:color w:val="000000"/>
          <w:sz w:val="22"/>
          <w:szCs w:val="22"/>
        </w:rPr>
        <w:t>pré-qualification</w:t>
      </w:r>
      <w:proofErr w:type="spellEnd"/>
      <w:r w:rsidRPr="00643829">
        <w:rPr>
          <w:color w:val="000000"/>
          <w:sz w:val="22"/>
          <w:szCs w:val="22"/>
        </w:rPr>
        <w:t xml:space="preserve">) demandées aux soumissionnaires, dans le RPAO, afin d’établir leur qualification pour exécuter le marché. Fournir toutes les informations (ou mettre à jour les informations jointes à leur demande de pré qualification qui ont pu changer, au cas où les candidats ont fait l’objet d’une </w:t>
      </w:r>
      <w:proofErr w:type="spellStart"/>
      <w:r w:rsidRPr="00643829">
        <w:rPr>
          <w:color w:val="000000"/>
          <w:sz w:val="22"/>
          <w:szCs w:val="22"/>
        </w:rPr>
        <w:t>pré-qualification</w:t>
      </w:r>
      <w:proofErr w:type="spellEnd"/>
      <w:r w:rsidRPr="00643829">
        <w:rPr>
          <w:color w:val="000000"/>
          <w:sz w:val="22"/>
          <w:szCs w:val="22"/>
        </w:rPr>
        <w:t xml:space="preserve"> demandée aux soumissionnaires afin d’établir leur qualification pour exécuter le marché).</w:t>
      </w:r>
    </w:p>
    <w:p w14:paraId="5619F580" w14:textId="77777777" w:rsidR="00EF7028" w:rsidRPr="00643829" w:rsidRDefault="00EF7028" w:rsidP="00EF7028">
      <w:pPr>
        <w:spacing w:line="276" w:lineRule="auto"/>
        <w:ind w:left="720" w:right="11"/>
        <w:rPr>
          <w:color w:val="000000"/>
          <w:sz w:val="22"/>
          <w:szCs w:val="22"/>
        </w:rPr>
      </w:pPr>
    </w:p>
    <w:p w14:paraId="3CEC200B" w14:textId="77777777" w:rsidR="00EF7028" w:rsidRPr="00643829" w:rsidRDefault="00EF7028" w:rsidP="00EF7028">
      <w:pPr>
        <w:spacing w:line="276" w:lineRule="auto"/>
        <w:ind w:left="1276" w:right="13"/>
        <w:rPr>
          <w:color w:val="000000"/>
          <w:sz w:val="22"/>
          <w:szCs w:val="22"/>
        </w:rPr>
      </w:pPr>
      <w:r w:rsidRPr="00643829">
        <w:rPr>
          <w:color w:val="000000"/>
          <w:sz w:val="22"/>
          <w:szCs w:val="22"/>
        </w:rPr>
        <w:t>Les informations relatives aux points suivants sont exigées le cas échéant :</w:t>
      </w:r>
    </w:p>
    <w:p w14:paraId="49961917" w14:textId="77777777" w:rsidR="00EF7028" w:rsidRPr="00643829" w:rsidRDefault="00EF7028" w:rsidP="00EF7028">
      <w:pPr>
        <w:spacing w:line="276" w:lineRule="auto"/>
        <w:ind w:left="720" w:right="11"/>
        <w:rPr>
          <w:color w:val="000000"/>
          <w:sz w:val="22"/>
          <w:szCs w:val="22"/>
        </w:rPr>
      </w:pPr>
    </w:p>
    <w:p w14:paraId="1E4D720E"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La production des bilans certifiés et chiffres d’affaires récents ;</w:t>
      </w:r>
    </w:p>
    <w:p w14:paraId="1C1D4FBD" w14:textId="77777777" w:rsidR="00EF7028" w:rsidRPr="00643829" w:rsidRDefault="00EF7028" w:rsidP="00EF7028">
      <w:pPr>
        <w:overflowPunct/>
        <w:spacing w:line="276" w:lineRule="auto"/>
        <w:ind w:left="1418" w:right="-38"/>
        <w:textAlignment w:val="auto"/>
        <w:rPr>
          <w:color w:val="363435"/>
          <w:sz w:val="8"/>
          <w:szCs w:val="8"/>
        </w:rPr>
      </w:pPr>
    </w:p>
    <w:p w14:paraId="2B88D888"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L’accès à une ligne de crédit ou disposition d’autres ressources financières ;</w:t>
      </w:r>
    </w:p>
    <w:p w14:paraId="3BE7AF33" w14:textId="77777777" w:rsidR="00EF7028" w:rsidRPr="00643829" w:rsidRDefault="00EF7028" w:rsidP="00EF7028">
      <w:pPr>
        <w:overflowPunct/>
        <w:spacing w:line="276" w:lineRule="auto"/>
        <w:ind w:left="1418" w:right="-38"/>
        <w:textAlignment w:val="auto"/>
        <w:rPr>
          <w:color w:val="363435"/>
          <w:sz w:val="8"/>
          <w:szCs w:val="8"/>
        </w:rPr>
      </w:pPr>
    </w:p>
    <w:p w14:paraId="4239108B"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Les commandes acquises et les marchés attribués ;</w:t>
      </w:r>
    </w:p>
    <w:p w14:paraId="223C763F" w14:textId="77777777" w:rsidR="00EF7028" w:rsidRPr="00643829" w:rsidRDefault="00EF7028" w:rsidP="00EF7028">
      <w:pPr>
        <w:overflowPunct/>
        <w:spacing w:line="276" w:lineRule="auto"/>
        <w:ind w:left="1418" w:right="-38"/>
        <w:textAlignment w:val="auto"/>
        <w:rPr>
          <w:color w:val="363435"/>
          <w:sz w:val="8"/>
          <w:szCs w:val="8"/>
        </w:rPr>
      </w:pPr>
    </w:p>
    <w:p w14:paraId="049108E3"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Les litiges en cours ;</w:t>
      </w:r>
    </w:p>
    <w:p w14:paraId="4B0E9035" w14:textId="77777777" w:rsidR="00EF7028" w:rsidRPr="00643829" w:rsidRDefault="00EF7028" w:rsidP="00EF7028">
      <w:pPr>
        <w:overflowPunct/>
        <w:spacing w:line="276" w:lineRule="auto"/>
        <w:ind w:left="1418" w:right="-38"/>
        <w:textAlignment w:val="auto"/>
        <w:rPr>
          <w:color w:val="363435"/>
          <w:sz w:val="8"/>
          <w:szCs w:val="8"/>
        </w:rPr>
      </w:pPr>
    </w:p>
    <w:p w14:paraId="08BF0D62"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La disponibilité du matériel indispensable</w:t>
      </w:r>
      <w:r>
        <w:rPr>
          <w:color w:val="363435"/>
          <w:sz w:val="22"/>
          <w:szCs w:val="22"/>
        </w:rPr>
        <w:t>, le cas échéant.</w:t>
      </w:r>
    </w:p>
    <w:p w14:paraId="2471310F" w14:textId="77777777" w:rsidR="00EF7028" w:rsidRPr="00643829" w:rsidRDefault="00EF7028" w:rsidP="00EF7028">
      <w:pPr>
        <w:spacing w:line="276" w:lineRule="auto"/>
        <w:rPr>
          <w:color w:val="000000"/>
          <w:sz w:val="22"/>
          <w:szCs w:val="22"/>
        </w:rPr>
      </w:pPr>
    </w:p>
    <w:p w14:paraId="2573D8BA" w14:textId="77777777" w:rsidR="00EF7028" w:rsidRPr="00643829" w:rsidRDefault="00EF7028" w:rsidP="00E9328E">
      <w:pPr>
        <w:numPr>
          <w:ilvl w:val="0"/>
          <w:numId w:val="18"/>
        </w:numPr>
        <w:overflowPunct/>
        <w:spacing w:line="276" w:lineRule="auto"/>
        <w:ind w:right="13" w:hanging="578"/>
        <w:textAlignment w:val="auto"/>
        <w:rPr>
          <w:color w:val="000000"/>
          <w:sz w:val="22"/>
          <w:szCs w:val="22"/>
        </w:rPr>
      </w:pPr>
      <w:r w:rsidRPr="00643829">
        <w:rPr>
          <w:color w:val="000000"/>
          <w:sz w:val="22"/>
          <w:szCs w:val="22"/>
        </w:rPr>
        <w:t>Les soumissions présentées par deux ou plusieurs fournisseurs groupés (cotraitance) doivent satisfaire aux conditions suivantes :</w:t>
      </w:r>
    </w:p>
    <w:p w14:paraId="684E2DF6" w14:textId="77777777" w:rsidR="00EF7028" w:rsidRPr="00643829" w:rsidRDefault="00EF7028" w:rsidP="00EF7028">
      <w:pPr>
        <w:spacing w:line="276" w:lineRule="auto"/>
        <w:ind w:left="720" w:right="11"/>
        <w:rPr>
          <w:color w:val="000000"/>
          <w:sz w:val="22"/>
          <w:szCs w:val="22"/>
        </w:rPr>
      </w:pPr>
    </w:p>
    <w:p w14:paraId="1A4620C5" w14:textId="585691ED"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 xml:space="preserve">L’offre devra inclure pour chacune des entreprises, tous les renseignements énumérés à l’Article 6.1 ci-dessus. Le RPAO devra préciser les informations à fournir par le groupement et celles à fournir par </w:t>
      </w:r>
      <w:r w:rsidR="005F1861" w:rsidRPr="00643829">
        <w:rPr>
          <w:color w:val="000000"/>
          <w:sz w:val="22"/>
          <w:szCs w:val="22"/>
        </w:rPr>
        <w:t>chaque membre du</w:t>
      </w:r>
      <w:r w:rsidRPr="00643829">
        <w:rPr>
          <w:color w:val="000000"/>
          <w:sz w:val="22"/>
          <w:szCs w:val="22"/>
        </w:rPr>
        <w:t xml:space="preserve"> groupement ;</w:t>
      </w:r>
    </w:p>
    <w:p w14:paraId="0F63D659" w14:textId="77777777" w:rsidR="00EF7028" w:rsidRPr="00643829" w:rsidRDefault="00EF7028" w:rsidP="00EF7028">
      <w:pPr>
        <w:overflowPunct/>
        <w:spacing w:line="276" w:lineRule="auto"/>
        <w:ind w:left="1276" w:right="13"/>
        <w:textAlignment w:val="auto"/>
        <w:rPr>
          <w:color w:val="000000"/>
          <w:sz w:val="8"/>
          <w:szCs w:val="8"/>
        </w:rPr>
      </w:pPr>
    </w:p>
    <w:p w14:paraId="0422D154" w14:textId="77777777"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L’offre et le marché doivent être signés de façon à obliger tous les membres du groupement ;</w:t>
      </w:r>
    </w:p>
    <w:p w14:paraId="46C53172" w14:textId="77777777" w:rsidR="00EF7028" w:rsidRPr="00643829" w:rsidRDefault="00EF7028" w:rsidP="00EF7028">
      <w:pPr>
        <w:overflowPunct/>
        <w:spacing w:line="276" w:lineRule="auto"/>
        <w:ind w:left="1276" w:right="13"/>
        <w:textAlignment w:val="auto"/>
        <w:rPr>
          <w:color w:val="000000"/>
          <w:sz w:val="8"/>
          <w:szCs w:val="8"/>
        </w:rPr>
      </w:pPr>
    </w:p>
    <w:p w14:paraId="1606C985" w14:textId="77777777"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La nature du groupement (conjoint ou solidaire tel que requis dans le RPAO) doit être précisée et justifiée par la production d’une copie de l’accord de groupement en bonne et due forme ;</w:t>
      </w:r>
    </w:p>
    <w:p w14:paraId="1D6DA466" w14:textId="77777777" w:rsidR="00EF7028" w:rsidRPr="00643829" w:rsidRDefault="00EF7028" w:rsidP="00EF7028">
      <w:pPr>
        <w:overflowPunct/>
        <w:spacing w:line="276" w:lineRule="auto"/>
        <w:ind w:left="1276" w:right="13"/>
        <w:textAlignment w:val="auto"/>
        <w:rPr>
          <w:color w:val="000000"/>
          <w:sz w:val="8"/>
          <w:szCs w:val="8"/>
        </w:rPr>
      </w:pPr>
    </w:p>
    <w:p w14:paraId="12488F8F" w14:textId="77777777"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Le membre  du groupement désigné comme mandataire, représentera l’ensemble des entreprises vis à vis du Maître d’Ouvrage et de l’Autorité Contractante pour l’exécution du marché ;</w:t>
      </w:r>
    </w:p>
    <w:p w14:paraId="04B824C3" w14:textId="77777777" w:rsidR="00EF7028" w:rsidRPr="00643829" w:rsidRDefault="00EF7028" w:rsidP="00EF7028">
      <w:pPr>
        <w:overflowPunct/>
        <w:spacing w:line="276" w:lineRule="auto"/>
        <w:ind w:left="1276" w:right="13"/>
        <w:textAlignment w:val="auto"/>
        <w:rPr>
          <w:color w:val="000000"/>
          <w:sz w:val="8"/>
          <w:szCs w:val="8"/>
        </w:rPr>
      </w:pPr>
    </w:p>
    <w:p w14:paraId="27670F14" w14:textId="77777777"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14:paraId="37BA3B9F" w14:textId="77777777" w:rsidR="00EF7028" w:rsidRPr="00643829" w:rsidRDefault="00EF7028" w:rsidP="00EF7028">
      <w:pPr>
        <w:spacing w:line="276" w:lineRule="auto"/>
        <w:ind w:left="1276" w:right="13"/>
        <w:rPr>
          <w:color w:val="000000"/>
          <w:sz w:val="22"/>
          <w:szCs w:val="22"/>
        </w:rPr>
      </w:pPr>
    </w:p>
    <w:p w14:paraId="7E8E15EE" w14:textId="77777777" w:rsidR="00EF7028" w:rsidRPr="00643829" w:rsidRDefault="00EF7028" w:rsidP="00E9328E">
      <w:pPr>
        <w:numPr>
          <w:ilvl w:val="0"/>
          <w:numId w:val="18"/>
        </w:numPr>
        <w:overflowPunct/>
        <w:spacing w:line="276" w:lineRule="auto"/>
        <w:ind w:right="13" w:hanging="578"/>
        <w:textAlignment w:val="auto"/>
        <w:rPr>
          <w:color w:val="000000"/>
          <w:sz w:val="22"/>
          <w:szCs w:val="22"/>
        </w:rPr>
      </w:pPr>
      <w:r w:rsidRPr="00643829">
        <w:rPr>
          <w:color w:val="000000"/>
          <w:sz w:val="22"/>
          <w:szCs w:val="22"/>
        </w:rPr>
        <w:t>Les soumissionnaires doivent également présenter des propositions suffisamment détaillées pour   démontrer qu’elles sont conformes aux spécifications techniques et aux délais d’exécution visés dans le RPAO.</w:t>
      </w:r>
    </w:p>
    <w:p w14:paraId="2BEC3D21" w14:textId="77777777" w:rsidR="00EF7028" w:rsidRPr="00643829" w:rsidRDefault="00EF7028" w:rsidP="00EF7028">
      <w:pPr>
        <w:spacing w:line="276" w:lineRule="auto"/>
        <w:ind w:left="720" w:right="13"/>
        <w:rPr>
          <w:color w:val="000000"/>
          <w:sz w:val="22"/>
          <w:szCs w:val="22"/>
        </w:rPr>
      </w:pPr>
    </w:p>
    <w:p w14:paraId="20F1E399" w14:textId="77777777" w:rsidR="00EF7028" w:rsidRPr="00643829" w:rsidRDefault="00EF7028" w:rsidP="00E9328E">
      <w:pPr>
        <w:numPr>
          <w:ilvl w:val="0"/>
          <w:numId w:val="18"/>
        </w:numPr>
        <w:overflowPunct/>
        <w:spacing w:line="276" w:lineRule="auto"/>
        <w:ind w:right="13" w:hanging="578"/>
        <w:textAlignment w:val="auto"/>
        <w:rPr>
          <w:color w:val="000000"/>
          <w:sz w:val="22"/>
          <w:szCs w:val="22"/>
        </w:rPr>
      </w:pPr>
      <w:r w:rsidRPr="00643829">
        <w:rPr>
          <w:color w:val="000000"/>
          <w:sz w:val="22"/>
          <w:szCs w:val="22"/>
        </w:rPr>
        <w:t>Les soumissionnaires qui sollicitent le bénéfice d’une marge de préférence, doivent fournir tous les renseignements nécessaires pour prouver qu’ils satisfont aux critères d’éligibilité décrits à l’article 33 du RGAO.</w:t>
      </w:r>
    </w:p>
    <w:p w14:paraId="7AB5186E" w14:textId="77777777" w:rsidR="00EF7028" w:rsidRPr="00643829" w:rsidRDefault="00EF7028" w:rsidP="00EF7028">
      <w:pPr>
        <w:overflowPunct/>
        <w:spacing w:line="276" w:lineRule="auto"/>
        <w:ind w:right="13"/>
        <w:textAlignment w:val="auto"/>
        <w:rPr>
          <w:color w:val="000000"/>
          <w:sz w:val="22"/>
          <w:szCs w:val="22"/>
        </w:rPr>
      </w:pPr>
    </w:p>
    <w:p w14:paraId="1077287A" w14:textId="77777777" w:rsidR="00EF7028"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40" w:name="_Toc413261527"/>
      <w:bookmarkStart w:id="41" w:name="_Toc413261774"/>
      <w:bookmarkStart w:id="42" w:name="_Toc414546020"/>
      <w:bookmarkStart w:id="43" w:name="_Toc414546248"/>
      <w:bookmarkStart w:id="44" w:name="_Toc414550844"/>
      <w:r w:rsidRPr="00643829">
        <w:rPr>
          <w:sz w:val="26"/>
          <w:szCs w:val="26"/>
        </w:rPr>
        <w:t>DOSSIER D’APPEL D’OFFRES</w:t>
      </w:r>
      <w:bookmarkEnd w:id="40"/>
      <w:bookmarkEnd w:id="41"/>
      <w:bookmarkEnd w:id="42"/>
      <w:bookmarkEnd w:id="43"/>
      <w:bookmarkEnd w:id="44"/>
    </w:p>
    <w:p w14:paraId="4658952E" w14:textId="77777777" w:rsidR="00EF7028" w:rsidRPr="00640EFD" w:rsidRDefault="00EF7028" w:rsidP="00EF7028"/>
    <w:p w14:paraId="4F5FDCC7"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45" w:name="_Toc413261528"/>
      <w:bookmarkStart w:id="46" w:name="_Toc414546021"/>
      <w:bookmarkStart w:id="47" w:name="_Toc414546249"/>
      <w:r w:rsidRPr="00643829">
        <w:rPr>
          <w:szCs w:val="22"/>
        </w:rPr>
        <w:lastRenderedPageBreak/>
        <w:t>Contenu du Dossier d’Appel d’Offres</w:t>
      </w:r>
      <w:bookmarkEnd w:id="45"/>
      <w:bookmarkEnd w:id="46"/>
      <w:bookmarkEnd w:id="47"/>
    </w:p>
    <w:p w14:paraId="2BA59AAE" w14:textId="364327BC" w:rsidR="00EF7028" w:rsidRPr="00643829" w:rsidRDefault="00EF7028" w:rsidP="00E9328E">
      <w:pPr>
        <w:numPr>
          <w:ilvl w:val="0"/>
          <w:numId w:val="22"/>
        </w:numPr>
        <w:overflowPunct/>
        <w:spacing w:line="276" w:lineRule="auto"/>
        <w:ind w:right="-143" w:hanging="578"/>
        <w:textAlignment w:val="auto"/>
        <w:rPr>
          <w:color w:val="000000"/>
          <w:sz w:val="22"/>
          <w:szCs w:val="22"/>
        </w:rPr>
      </w:pPr>
      <w:r w:rsidRPr="00643829">
        <w:rPr>
          <w:color w:val="000000"/>
          <w:sz w:val="22"/>
          <w:szCs w:val="22"/>
        </w:rPr>
        <w:t xml:space="preserve">Le Dossier d’Appel d’Offres décrit les </w:t>
      </w:r>
      <w:r w:rsidR="00591B11">
        <w:rPr>
          <w:color w:val="000000"/>
          <w:sz w:val="22"/>
          <w:szCs w:val="22"/>
        </w:rPr>
        <w:t>travaux</w:t>
      </w:r>
      <w:r w:rsidRPr="00643829">
        <w:rPr>
          <w:color w:val="000000"/>
          <w:sz w:val="22"/>
          <w:szCs w:val="22"/>
        </w:rPr>
        <w:t xml:space="preserve"> faisant l’objet du marché, fixe les procédures de consultation des fournisseurs et précise les conditions du marché. </w:t>
      </w:r>
      <w:r w:rsidR="0008445B" w:rsidRPr="00643829">
        <w:rPr>
          <w:color w:val="000000"/>
          <w:sz w:val="22"/>
          <w:szCs w:val="22"/>
        </w:rPr>
        <w:t>Outre-le</w:t>
      </w:r>
      <w:r w:rsidRPr="00643829">
        <w:rPr>
          <w:color w:val="000000"/>
          <w:sz w:val="22"/>
          <w:szCs w:val="22"/>
        </w:rPr>
        <w:t>(s) additif(s) publié(s) conformément à l’article 9 du RGAO, il comprend aussi les principaux documents énumérés ci-après</w:t>
      </w:r>
      <w:r w:rsidR="0008445B">
        <w:rPr>
          <w:color w:val="000000"/>
          <w:sz w:val="22"/>
          <w:szCs w:val="22"/>
        </w:rPr>
        <w:t xml:space="preserve"> </w:t>
      </w:r>
      <w:r w:rsidRPr="00643829">
        <w:rPr>
          <w:color w:val="000000"/>
          <w:sz w:val="22"/>
          <w:szCs w:val="22"/>
        </w:rPr>
        <w:t>:</w:t>
      </w:r>
    </w:p>
    <w:p w14:paraId="0B2BDDA1" w14:textId="77777777" w:rsidR="00EF7028" w:rsidRPr="00643829" w:rsidRDefault="00EF7028" w:rsidP="00EF7028">
      <w:pPr>
        <w:spacing w:line="276" w:lineRule="auto"/>
        <w:ind w:left="1134" w:right="11"/>
        <w:rPr>
          <w:color w:val="000000"/>
          <w:sz w:val="8"/>
          <w:szCs w:val="8"/>
        </w:rPr>
      </w:pPr>
    </w:p>
    <w:p w14:paraId="78E5F0FB" w14:textId="027FA67A" w:rsidR="00422E48" w:rsidRDefault="00422E48" w:rsidP="00EF7028">
      <w:pPr>
        <w:spacing w:line="276" w:lineRule="auto"/>
        <w:ind w:left="1134" w:right="13"/>
        <w:rPr>
          <w:bCs/>
          <w:color w:val="000000"/>
          <w:sz w:val="22"/>
          <w:szCs w:val="22"/>
        </w:rPr>
      </w:pPr>
      <w:r>
        <w:rPr>
          <w:bCs/>
          <w:color w:val="000000"/>
          <w:sz w:val="22"/>
          <w:szCs w:val="22"/>
        </w:rPr>
        <w:t>Pièce n°0 Lettre d’invitation à soumissionner</w:t>
      </w:r>
    </w:p>
    <w:p w14:paraId="2CE229DA" w14:textId="0AA862E0"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1 L’Avis d’Appel d’Offres (AAO) ;</w:t>
      </w:r>
    </w:p>
    <w:p w14:paraId="7B6C6B28" w14:textId="77777777" w:rsidR="00EF7028" w:rsidRPr="0008445B" w:rsidRDefault="00EF7028" w:rsidP="00EF7028">
      <w:pPr>
        <w:spacing w:line="276" w:lineRule="auto"/>
        <w:ind w:left="1134" w:right="11"/>
        <w:rPr>
          <w:bCs/>
          <w:color w:val="000000"/>
          <w:sz w:val="8"/>
          <w:szCs w:val="8"/>
        </w:rPr>
      </w:pPr>
    </w:p>
    <w:p w14:paraId="0957CB01" w14:textId="77777777"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2 Le Règlement Général de l’Appel d’Offres (RGAO) ;</w:t>
      </w:r>
    </w:p>
    <w:p w14:paraId="0813A761" w14:textId="77777777" w:rsidR="00EF7028" w:rsidRPr="0008445B" w:rsidRDefault="00EF7028" w:rsidP="00EF7028">
      <w:pPr>
        <w:spacing w:line="276" w:lineRule="auto"/>
        <w:ind w:left="1134" w:right="11"/>
        <w:rPr>
          <w:bCs/>
          <w:color w:val="000000"/>
          <w:sz w:val="8"/>
          <w:szCs w:val="8"/>
        </w:rPr>
      </w:pPr>
    </w:p>
    <w:p w14:paraId="7508E8AF" w14:textId="77777777"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3 Le Règlement Particulier de l’Appel d’Offres (RPAO) ;</w:t>
      </w:r>
    </w:p>
    <w:p w14:paraId="71D38778" w14:textId="77777777" w:rsidR="00EF7028" w:rsidRPr="0008445B" w:rsidRDefault="00EF7028" w:rsidP="00EF7028">
      <w:pPr>
        <w:spacing w:line="276" w:lineRule="auto"/>
        <w:ind w:left="1134" w:right="11"/>
        <w:rPr>
          <w:bCs/>
          <w:color w:val="000000"/>
          <w:sz w:val="8"/>
          <w:szCs w:val="8"/>
        </w:rPr>
      </w:pPr>
    </w:p>
    <w:p w14:paraId="5B00F736" w14:textId="77777777"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4 Le Cahier des Clauses Administratives Particulières (CCAP) ;</w:t>
      </w:r>
    </w:p>
    <w:p w14:paraId="4F18ACC1" w14:textId="77777777" w:rsidR="00EF7028" w:rsidRPr="0008445B" w:rsidRDefault="00EF7028" w:rsidP="00EF7028">
      <w:pPr>
        <w:spacing w:line="276" w:lineRule="auto"/>
        <w:ind w:left="1134" w:right="11"/>
        <w:rPr>
          <w:bCs/>
          <w:color w:val="000000"/>
          <w:sz w:val="8"/>
          <w:szCs w:val="8"/>
        </w:rPr>
      </w:pPr>
    </w:p>
    <w:p w14:paraId="74F13A30" w14:textId="27E1B5A7" w:rsidR="00591B11" w:rsidRDefault="00EF7028" w:rsidP="00EF7028">
      <w:pPr>
        <w:spacing w:line="276" w:lineRule="auto"/>
        <w:ind w:left="1134" w:right="13"/>
        <w:rPr>
          <w:bCs/>
          <w:color w:val="000000"/>
          <w:sz w:val="22"/>
          <w:szCs w:val="22"/>
        </w:rPr>
      </w:pPr>
      <w:r w:rsidRPr="0008445B">
        <w:rPr>
          <w:bCs/>
          <w:color w:val="000000"/>
          <w:sz w:val="22"/>
          <w:szCs w:val="22"/>
        </w:rPr>
        <w:t xml:space="preserve">Pièce n° 5 </w:t>
      </w:r>
      <w:r w:rsidR="00727690" w:rsidRPr="0008445B">
        <w:rPr>
          <w:bCs/>
          <w:color w:val="000000"/>
          <w:sz w:val="22"/>
          <w:szCs w:val="22"/>
        </w:rPr>
        <w:t>Le</w:t>
      </w:r>
      <w:r w:rsidR="00422E48">
        <w:rPr>
          <w:bCs/>
          <w:color w:val="000000"/>
          <w:sz w:val="22"/>
          <w:szCs w:val="22"/>
        </w:rPr>
        <w:t>s Termes de Référence</w:t>
      </w:r>
      <w:r w:rsidR="00727690" w:rsidRPr="0008445B">
        <w:rPr>
          <w:bCs/>
          <w:color w:val="000000"/>
          <w:sz w:val="22"/>
          <w:szCs w:val="22"/>
        </w:rPr>
        <w:t xml:space="preserve"> (</w:t>
      </w:r>
      <w:r w:rsidR="00422E48">
        <w:rPr>
          <w:bCs/>
          <w:color w:val="000000"/>
          <w:sz w:val="22"/>
          <w:szCs w:val="22"/>
        </w:rPr>
        <w:t>TDR</w:t>
      </w:r>
      <w:r w:rsidR="00727690" w:rsidRPr="0008445B">
        <w:rPr>
          <w:bCs/>
          <w:color w:val="000000"/>
          <w:sz w:val="22"/>
          <w:szCs w:val="22"/>
        </w:rPr>
        <w:t>)</w:t>
      </w:r>
      <w:r w:rsidR="00591B11">
        <w:rPr>
          <w:bCs/>
          <w:color w:val="000000"/>
          <w:sz w:val="22"/>
          <w:szCs w:val="22"/>
        </w:rPr>
        <w:t xml:space="preserve"> ;</w:t>
      </w:r>
    </w:p>
    <w:p w14:paraId="560442B2" w14:textId="79956FDC"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6 Le cadre du Bordereau des Prix Unitaires ;</w:t>
      </w:r>
    </w:p>
    <w:p w14:paraId="7C7F9627" w14:textId="77777777" w:rsidR="00EF7028" w:rsidRPr="0008445B" w:rsidRDefault="00EF7028" w:rsidP="00EF7028">
      <w:pPr>
        <w:spacing w:line="276" w:lineRule="auto"/>
        <w:ind w:left="1134" w:right="11"/>
        <w:rPr>
          <w:bCs/>
          <w:color w:val="000000"/>
          <w:sz w:val="8"/>
          <w:szCs w:val="8"/>
        </w:rPr>
      </w:pPr>
    </w:p>
    <w:p w14:paraId="45D20CE4" w14:textId="77777777" w:rsidR="0008445B" w:rsidRPr="0008445B" w:rsidRDefault="00EF7028" w:rsidP="0008445B">
      <w:pPr>
        <w:spacing w:line="276" w:lineRule="auto"/>
        <w:ind w:left="1134" w:right="13"/>
        <w:rPr>
          <w:bCs/>
          <w:color w:val="000000"/>
          <w:sz w:val="22"/>
          <w:szCs w:val="22"/>
        </w:rPr>
      </w:pPr>
      <w:r w:rsidRPr="0008445B">
        <w:rPr>
          <w:bCs/>
          <w:color w:val="000000"/>
          <w:sz w:val="22"/>
          <w:szCs w:val="22"/>
        </w:rPr>
        <w:t>Pièce n° 7 Le cadre du Détail Quantitatif et Estimatif ;</w:t>
      </w:r>
      <w:r w:rsidR="0008445B" w:rsidRPr="0008445B">
        <w:rPr>
          <w:bCs/>
          <w:color w:val="000000"/>
          <w:sz w:val="22"/>
          <w:szCs w:val="22"/>
        </w:rPr>
        <w:t xml:space="preserve"> </w:t>
      </w:r>
    </w:p>
    <w:p w14:paraId="51439324" w14:textId="77777777" w:rsidR="0008445B" w:rsidRPr="0008445B" w:rsidRDefault="0008445B" w:rsidP="0008445B">
      <w:pPr>
        <w:spacing w:line="276" w:lineRule="auto"/>
        <w:ind w:left="1134" w:right="13"/>
        <w:rPr>
          <w:bCs/>
          <w:color w:val="000000"/>
          <w:sz w:val="10"/>
          <w:szCs w:val="10"/>
        </w:rPr>
      </w:pPr>
    </w:p>
    <w:p w14:paraId="7753C26D" w14:textId="3B4BFEE9" w:rsidR="0008445B" w:rsidRPr="0008445B" w:rsidRDefault="0008445B" w:rsidP="0008445B">
      <w:pPr>
        <w:spacing w:line="276" w:lineRule="auto"/>
        <w:ind w:left="1134" w:right="13"/>
        <w:rPr>
          <w:bCs/>
          <w:color w:val="000000"/>
          <w:sz w:val="22"/>
          <w:szCs w:val="22"/>
        </w:rPr>
      </w:pPr>
      <w:r w:rsidRPr="0008445B">
        <w:rPr>
          <w:bCs/>
          <w:color w:val="000000"/>
          <w:sz w:val="22"/>
          <w:szCs w:val="22"/>
        </w:rPr>
        <w:t xml:space="preserve">Pièce n° 8 Le cadre du </w:t>
      </w:r>
      <w:r w:rsidR="00591B11">
        <w:rPr>
          <w:bCs/>
          <w:color w:val="000000"/>
          <w:sz w:val="22"/>
          <w:szCs w:val="22"/>
        </w:rPr>
        <w:t xml:space="preserve">Sous </w:t>
      </w:r>
      <w:r w:rsidRPr="0008445B">
        <w:rPr>
          <w:bCs/>
          <w:color w:val="000000"/>
          <w:sz w:val="22"/>
          <w:szCs w:val="22"/>
        </w:rPr>
        <w:t xml:space="preserve">Détail </w:t>
      </w:r>
      <w:r w:rsidR="00591B11" w:rsidRPr="0008445B">
        <w:rPr>
          <w:bCs/>
          <w:color w:val="000000"/>
          <w:sz w:val="22"/>
          <w:szCs w:val="22"/>
        </w:rPr>
        <w:t>des Prix Unitaires</w:t>
      </w:r>
      <w:r w:rsidRPr="0008445B">
        <w:rPr>
          <w:bCs/>
          <w:color w:val="000000"/>
          <w:sz w:val="22"/>
          <w:szCs w:val="22"/>
        </w:rPr>
        <w:t>;</w:t>
      </w:r>
    </w:p>
    <w:p w14:paraId="45B06129" w14:textId="6356D81D" w:rsidR="00EF7028" w:rsidRPr="0008445B" w:rsidRDefault="00EF7028" w:rsidP="00EF7028">
      <w:pPr>
        <w:spacing w:line="276" w:lineRule="auto"/>
        <w:ind w:left="1134" w:right="13"/>
        <w:rPr>
          <w:bCs/>
          <w:color w:val="000000"/>
          <w:sz w:val="6"/>
          <w:szCs w:val="6"/>
        </w:rPr>
      </w:pPr>
    </w:p>
    <w:p w14:paraId="1A8C39A3" w14:textId="77777777" w:rsidR="00EF7028" w:rsidRPr="0008445B" w:rsidRDefault="00EF7028" w:rsidP="00EF7028">
      <w:pPr>
        <w:spacing w:line="276" w:lineRule="auto"/>
        <w:ind w:right="11"/>
        <w:rPr>
          <w:bCs/>
          <w:color w:val="000000"/>
          <w:sz w:val="8"/>
          <w:szCs w:val="8"/>
        </w:rPr>
      </w:pPr>
    </w:p>
    <w:p w14:paraId="108BF098" w14:textId="603E61A1" w:rsidR="00EF7028" w:rsidRPr="0008445B" w:rsidRDefault="00EF7028" w:rsidP="00EF7028">
      <w:pPr>
        <w:spacing w:line="276" w:lineRule="auto"/>
        <w:ind w:left="1134" w:right="13"/>
        <w:rPr>
          <w:bCs/>
          <w:color w:val="000000"/>
          <w:sz w:val="22"/>
          <w:szCs w:val="22"/>
        </w:rPr>
      </w:pPr>
      <w:r w:rsidRPr="0008445B">
        <w:rPr>
          <w:bCs/>
          <w:color w:val="000000"/>
          <w:sz w:val="22"/>
          <w:szCs w:val="22"/>
        </w:rPr>
        <w:t xml:space="preserve">Pièce n° </w:t>
      </w:r>
      <w:r w:rsidR="0008445B" w:rsidRPr="0008445B">
        <w:rPr>
          <w:bCs/>
          <w:color w:val="000000"/>
          <w:sz w:val="22"/>
          <w:szCs w:val="22"/>
        </w:rPr>
        <w:t>9</w:t>
      </w:r>
      <w:r w:rsidRPr="0008445B">
        <w:rPr>
          <w:bCs/>
          <w:color w:val="000000"/>
          <w:sz w:val="22"/>
          <w:szCs w:val="22"/>
        </w:rPr>
        <w:t xml:space="preserve"> Le modèle de marché</w:t>
      </w:r>
    </w:p>
    <w:p w14:paraId="6399AA8B" w14:textId="77777777" w:rsidR="00EF7028" w:rsidRPr="0008445B" w:rsidRDefault="00EF7028" w:rsidP="00EF7028">
      <w:pPr>
        <w:spacing w:line="276" w:lineRule="auto"/>
        <w:ind w:left="1134" w:right="11"/>
        <w:rPr>
          <w:bCs/>
          <w:color w:val="000000"/>
          <w:sz w:val="8"/>
          <w:szCs w:val="8"/>
        </w:rPr>
      </w:pPr>
    </w:p>
    <w:p w14:paraId="19308099" w14:textId="3A1924BC" w:rsidR="00EF7028" w:rsidRPr="0008445B" w:rsidRDefault="00EF7028" w:rsidP="00EF7028">
      <w:pPr>
        <w:spacing w:line="276" w:lineRule="auto"/>
        <w:ind w:left="1134" w:right="13"/>
        <w:rPr>
          <w:bCs/>
          <w:color w:val="000000"/>
          <w:sz w:val="22"/>
          <w:szCs w:val="22"/>
        </w:rPr>
      </w:pPr>
      <w:r w:rsidRPr="0008445B">
        <w:rPr>
          <w:bCs/>
          <w:color w:val="000000"/>
          <w:sz w:val="22"/>
          <w:szCs w:val="22"/>
        </w:rPr>
        <w:t xml:space="preserve">Pièce n° </w:t>
      </w:r>
      <w:r w:rsidR="0008445B" w:rsidRPr="0008445B">
        <w:rPr>
          <w:bCs/>
          <w:color w:val="000000"/>
          <w:sz w:val="22"/>
          <w:szCs w:val="22"/>
        </w:rPr>
        <w:t>10</w:t>
      </w:r>
      <w:r w:rsidRPr="0008445B">
        <w:rPr>
          <w:bCs/>
          <w:color w:val="000000"/>
          <w:sz w:val="22"/>
          <w:szCs w:val="22"/>
        </w:rPr>
        <w:t xml:space="preserve"> les modèles à utiliser par les Soumissionnaires ;</w:t>
      </w:r>
    </w:p>
    <w:p w14:paraId="74C228D9" w14:textId="77777777" w:rsidR="00EF7028" w:rsidRPr="0008445B" w:rsidRDefault="00EF7028" w:rsidP="00EF7028">
      <w:pPr>
        <w:spacing w:line="276" w:lineRule="auto"/>
        <w:ind w:right="11"/>
        <w:rPr>
          <w:bCs/>
          <w:color w:val="000000"/>
          <w:sz w:val="8"/>
          <w:szCs w:val="8"/>
        </w:rPr>
      </w:pPr>
    </w:p>
    <w:p w14:paraId="57A600AC" w14:textId="18038FD7" w:rsidR="00EF7028" w:rsidRPr="00643829" w:rsidRDefault="00EF7028" w:rsidP="00EF7028">
      <w:pPr>
        <w:spacing w:line="276" w:lineRule="auto"/>
        <w:ind w:left="1134" w:right="13"/>
        <w:rPr>
          <w:color w:val="000000"/>
          <w:sz w:val="22"/>
          <w:szCs w:val="22"/>
        </w:rPr>
      </w:pPr>
      <w:r w:rsidRPr="0008445B">
        <w:rPr>
          <w:bCs/>
          <w:color w:val="000000"/>
          <w:sz w:val="22"/>
          <w:szCs w:val="22"/>
        </w:rPr>
        <w:t>Pièce n° 1</w:t>
      </w:r>
      <w:r w:rsidR="0008445B" w:rsidRPr="0008445B">
        <w:rPr>
          <w:bCs/>
          <w:color w:val="000000"/>
          <w:sz w:val="22"/>
          <w:szCs w:val="22"/>
        </w:rPr>
        <w:t>1</w:t>
      </w:r>
      <w:r w:rsidRPr="0008445B">
        <w:rPr>
          <w:bCs/>
          <w:color w:val="000000"/>
          <w:sz w:val="22"/>
          <w:szCs w:val="22"/>
        </w:rPr>
        <w:t xml:space="preserve"> La liste des établissements bancaires et organismes financiers de 1</w:t>
      </w:r>
      <w:r w:rsidRPr="0008445B">
        <w:rPr>
          <w:bCs/>
          <w:color w:val="000000"/>
          <w:sz w:val="22"/>
          <w:szCs w:val="22"/>
          <w:vertAlign w:val="superscript"/>
        </w:rPr>
        <w:t>er</w:t>
      </w:r>
      <w:r w:rsidRPr="0008445B">
        <w:rPr>
          <w:bCs/>
          <w:color w:val="000000"/>
          <w:sz w:val="22"/>
          <w:szCs w:val="22"/>
        </w:rPr>
        <w:t xml:space="preserve"> rang agréés par le Ministre en charge des Finances</w:t>
      </w:r>
      <w:r w:rsidRPr="00643829">
        <w:rPr>
          <w:color w:val="000000"/>
          <w:sz w:val="22"/>
          <w:szCs w:val="22"/>
        </w:rPr>
        <w:t xml:space="preserve"> et autorisés à émettre des cautions.</w:t>
      </w:r>
    </w:p>
    <w:p w14:paraId="1674996F" w14:textId="77777777" w:rsidR="00EF7028" w:rsidRPr="00643829" w:rsidRDefault="00EF7028" w:rsidP="00EF7028">
      <w:pPr>
        <w:spacing w:line="276" w:lineRule="auto"/>
        <w:ind w:left="1134" w:right="13"/>
        <w:rPr>
          <w:color w:val="000000"/>
          <w:sz w:val="22"/>
          <w:szCs w:val="22"/>
        </w:rPr>
      </w:pPr>
    </w:p>
    <w:p w14:paraId="122EEDBA" w14:textId="77777777" w:rsidR="00EF7028" w:rsidRPr="00643829" w:rsidRDefault="00EF7028" w:rsidP="00E9328E">
      <w:pPr>
        <w:numPr>
          <w:ilvl w:val="0"/>
          <w:numId w:val="22"/>
        </w:numPr>
        <w:overflowPunct/>
        <w:spacing w:line="276" w:lineRule="auto"/>
        <w:ind w:right="13" w:hanging="578"/>
        <w:textAlignment w:val="auto"/>
        <w:rPr>
          <w:color w:val="000000"/>
          <w:sz w:val="22"/>
          <w:szCs w:val="22"/>
        </w:rPr>
      </w:pPr>
      <w:r w:rsidRPr="00643829">
        <w:rPr>
          <w:color w:val="000000"/>
          <w:sz w:val="22"/>
          <w:szCs w:val="22"/>
        </w:rPr>
        <w:t>Le Soumissionnaire doit examiner l’ensemble des règlements, formulaires, conditions et spécifications contenus dans le DAO. Il lui appartient de fournir tous les renseignements demandés et de préparer une offre conforme à tous égards au dit dossier.</w:t>
      </w:r>
    </w:p>
    <w:p w14:paraId="2D62A71A" w14:textId="77777777" w:rsidR="00EF7028" w:rsidRPr="00643829" w:rsidRDefault="00EF7028" w:rsidP="00EF7028">
      <w:pPr>
        <w:overflowPunct/>
        <w:spacing w:line="276" w:lineRule="auto"/>
        <w:ind w:left="360" w:right="13"/>
        <w:textAlignment w:val="auto"/>
        <w:rPr>
          <w:color w:val="000000"/>
          <w:sz w:val="22"/>
          <w:szCs w:val="22"/>
        </w:rPr>
      </w:pPr>
    </w:p>
    <w:p w14:paraId="3CB1629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48" w:name="_Toc413261529"/>
      <w:bookmarkStart w:id="49" w:name="_Toc414546022"/>
      <w:bookmarkStart w:id="50" w:name="_Toc414546250"/>
      <w:r w:rsidRPr="00643829">
        <w:rPr>
          <w:szCs w:val="22"/>
        </w:rPr>
        <w:t>Éclaircissements apportés au Dossier d’Appel d’Offres et recours</w:t>
      </w:r>
      <w:bookmarkEnd w:id="48"/>
      <w:bookmarkEnd w:id="49"/>
      <w:bookmarkEnd w:id="50"/>
    </w:p>
    <w:p w14:paraId="7C1F3182" w14:textId="77777777" w:rsidR="00EF7028" w:rsidRPr="00643829" w:rsidRDefault="00EF7028" w:rsidP="00E9328E">
      <w:pPr>
        <w:numPr>
          <w:ilvl w:val="0"/>
          <w:numId w:val="23"/>
        </w:numPr>
        <w:overflowPunct/>
        <w:spacing w:line="276" w:lineRule="auto"/>
        <w:ind w:right="13" w:hanging="578"/>
        <w:textAlignment w:val="auto"/>
        <w:rPr>
          <w:color w:val="000000"/>
          <w:sz w:val="22"/>
          <w:szCs w:val="22"/>
        </w:rPr>
      </w:pPr>
      <w:r w:rsidRPr="00643829">
        <w:rPr>
          <w:color w:val="000000"/>
          <w:sz w:val="22"/>
          <w:szCs w:val="22"/>
        </w:rPr>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14:paraId="53BB4A73" w14:textId="77777777" w:rsidR="00EF7028" w:rsidRPr="00643829" w:rsidRDefault="00EF7028" w:rsidP="00EF7028">
      <w:pPr>
        <w:spacing w:line="276" w:lineRule="auto"/>
        <w:ind w:left="720" w:right="11"/>
        <w:rPr>
          <w:color w:val="000000"/>
          <w:sz w:val="22"/>
          <w:szCs w:val="22"/>
        </w:rPr>
      </w:pPr>
    </w:p>
    <w:p w14:paraId="5324124A" w14:textId="77777777" w:rsidR="00EF7028" w:rsidRPr="00643829" w:rsidRDefault="00EF7028" w:rsidP="00EF7028">
      <w:pPr>
        <w:spacing w:line="276" w:lineRule="auto"/>
        <w:ind w:left="720" w:right="13"/>
        <w:rPr>
          <w:color w:val="000000"/>
          <w:sz w:val="22"/>
          <w:szCs w:val="22"/>
        </w:rPr>
      </w:pPr>
      <w:r w:rsidRPr="00643829">
        <w:rPr>
          <w:color w:val="000000"/>
          <w:sz w:val="22"/>
          <w:szCs w:val="22"/>
        </w:rPr>
        <w:t>Une copie de la réponse de l’Autorité Contractante, indiquant la question posée mais ne mentionnant pas son auteur, est adressée à tous les soumissionnaires ayant acheté le Dossier d’Appel d’Offres.</w:t>
      </w:r>
    </w:p>
    <w:p w14:paraId="29DE8C08" w14:textId="77777777" w:rsidR="00EF7028" w:rsidRPr="00643829" w:rsidRDefault="00EF7028" w:rsidP="00EF7028">
      <w:pPr>
        <w:spacing w:line="276" w:lineRule="auto"/>
        <w:ind w:left="720" w:right="13"/>
        <w:rPr>
          <w:color w:val="000000"/>
          <w:sz w:val="22"/>
          <w:szCs w:val="22"/>
        </w:rPr>
      </w:pPr>
    </w:p>
    <w:p w14:paraId="59AEDF01" w14:textId="77777777" w:rsidR="00EF7028" w:rsidRPr="00643829" w:rsidRDefault="00EF7028" w:rsidP="00E9328E">
      <w:pPr>
        <w:numPr>
          <w:ilvl w:val="0"/>
          <w:numId w:val="23"/>
        </w:numPr>
        <w:overflowPunct/>
        <w:spacing w:line="276" w:lineRule="auto"/>
        <w:ind w:right="13" w:hanging="578"/>
        <w:textAlignment w:val="auto"/>
        <w:rPr>
          <w:color w:val="000000"/>
          <w:sz w:val="22"/>
          <w:szCs w:val="22"/>
        </w:rPr>
      </w:pPr>
      <w:r w:rsidRPr="00643829">
        <w:rPr>
          <w:color w:val="000000"/>
          <w:sz w:val="22"/>
          <w:szCs w:val="22"/>
        </w:rPr>
        <w:t xml:space="preserve">Entre la publication de l’Avis d’Appel d’Offres, y compris la phase de </w:t>
      </w:r>
      <w:proofErr w:type="spellStart"/>
      <w:r w:rsidRPr="00643829">
        <w:rPr>
          <w:color w:val="000000"/>
          <w:sz w:val="22"/>
          <w:szCs w:val="22"/>
        </w:rPr>
        <w:t>pré-qualification</w:t>
      </w:r>
      <w:proofErr w:type="spellEnd"/>
      <w:r w:rsidRPr="00643829">
        <w:rPr>
          <w:color w:val="000000"/>
          <w:sz w:val="22"/>
          <w:szCs w:val="22"/>
        </w:rPr>
        <w:t xml:space="preserve"> des candidats et l’ouverture des plis, tout soumissionnaire potentiel qui s’estime lésé dans la procédure de passation des marchés publics peut introduire une requête auprès du Ministre chargé des Marchés publics.</w:t>
      </w:r>
    </w:p>
    <w:p w14:paraId="24AE09DF" w14:textId="77777777" w:rsidR="00EF7028" w:rsidRPr="00643829" w:rsidRDefault="00EF7028" w:rsidP="00EF7028">
      <w:pPr>
        <w:spacing w:line="276" w:lineRule="auto"/>
        <w:ind w:left="720" w:right="13"/>
        <w:rPr>
          <w:color w:val="000000"/>
          <w:sz w:val="22"/>
          <w:szCs w:val="22"/>
        </w:rPr>
      </w:pPr>
    </w:p>
    <w:p w14:paraId="43BD880D" w14:textId="77777777" w:rsidR="00EF7028" w:rsidRPr="00643829" w:rsidRDefault="00EF7028" w:rsidP="00E9328E">
      <w:pPr>
        <w:numPr>
          <w:ilvl w:val="0"/>
          <w:numId w:val="23"/>
        </w:numPr>
        <w:overflowPunct/>
        <w:spacing w:line="276" w:lineRule="auto"/>
        <w:ind w:right="13" w:hanging="578"/>
        <w:textAlignment w:val="auto"/>
        <w:rPr>
          <w:color w:val="000000"/>
          <w:sz w:val="22"/>
          <w:szCs w:val="22"/>
        </w:rPr>
      </w:pPr>
      <w:r w:rsidRPr="00643829">
        <w:rPr>
          <w:color w:val="000000"/>
          <w:sz w:val="22"/>
          <w:szCs w:val="22"/>
        </w:rPr>
        <w:t>Le requérant adresse une copie de ladite requête à l’Autorité Contractante et à l’Organisme chargé de la Régulation et au Président de la Commission.</w:t>
      </w:r>
    </w:p>
    <w:p w14:paraId="591944F8" w14:textId="77777777" w:rsidR="00EF7028" w:rsidRPr="00643829" w:rsidRDefault="00EF7028" w:rsidP="00EF7028">
      <w:pPr>
        <w:spacing w:line="276" w:lineRule="auto"/>
        <w:ind w:left="720" w:right="13"/>
        <w:rPr>
          <w:color w:val="000000"/>
          <w:sz w:val="22"/>
          <w:szCs w:val="22"/>
        </w:rPr>
      </w:pPr>
    </w:p>
    <w:p w14:paraId="3977CDAA" w14:textId="77777777" w:rsidR="00EF7028" w:rsidRPr="00643829" w:rsidRDefault="00EF7028" w:rsidP="00E9328E">
      <w:pPr>
        <w:numPr>
          <w:ilvl w:val="0"/>
          <w:numId w:val="23"/>
        </w:numPr>
        <w:overflowPunct/>
        <w:spacing w:line="276" w:lineRule="auto"/>
        <w:ind w:right="13" w:hanging="578"/>
        <w:textAlignment w:val="auto"/>
        <w:rPr>
          <w:color w:val="000000"/>
          <w:sz w:val="22"/>
          <w:szCs w:val="22"/>
        </w:rPr>
      </w:pPr>
      <w:r w:rsidRPr="00643829">
        <w:rPr>
          <w:color w:val="000000"/>
          <w:sz w:val="22"/>
          <w:szCs w:val="22"/>
        </w:rPr>
        <w:t>L’Autorité Contractante dispose de cinq (05) jours pour réagir. La copie de la réaction est transmise au MINMAP et à l’Organisme chargé de la Régulation des Marchés Publics.</w:t>
      </w:r>
    </w:p>
    <w:p w14:paraId="4419B7FE" w14:textId="77777777" w:rsidR="00EF7028" w:rsidRPr="00643829" w:rsidRDefault="00EF7028" w:rsidP="00EF7028">
      <w:pPr>
        <w:spacing w:line="276" w:lineRule="auto"/>
        <w:ind w:left="720" w:right="13"/>
        <w:rPr>
          <w:color w:val="000000"/>
          <w:sz w:val="22"/>
          <w:szCs w:val="22"/>
        </w:rPr>
      </w:pPr>
    </w:p>
    <w:p w14:paraId="29B45ED2"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51" w:name="_Toc413261530"/>
      <w:bookmarkStart w:id="52" w:name="_Toc414546023"/>
      <w:bookmarkStart w:id="53" w:name="_Toc414546251"/>
      <w:r w:rsidRPr="00643829">
        <w:rPr>
          <w:szCs w:val="22"/>
        </w:rPr>
        <w:t>Modification du Dossier d’Appel d’Offres</w:t>
      </w:r>
      <w:bookmarkEnd w:id="51"/>
      <w:bookmarkEnd w:id="52"/>
      <w:bookmarkEnd w:id="53"/>
    </w:p>
    <w:p w14:paraId="07A66613" w14:textId="77777777" w:rsidR="00EF7028" w:rsidRPr="00643829" w:rsidRDefault="00EF7028" w:rsidP="00E9328E">
      <w:pPr>
        <w:numPr>
          <w:ilvl w:val="0"/>
          <w:numId w:val="24"/>
        </w:numPr>
        <w:overflowPunct/>
        <w:spacing w:line="276" w:lineRule="auto"/>
        <w:ind w:right="13" w:hanging="578"/>
        <w:textAlignment w:val="auto"/>
        <w:rPr>
          <w:color w:val="000000"/>
          <w:sz w:val="22"/>
          <w:szCs w:val="22"/>
        </w:rPr>
      </w:pPr>
      <w:r w:rsidRPr="00643829">
        <w:rPr>
          <w:color w:val="000000"/>
          <w:sz w:val="22"/>
          <w:szCs w:val="22"/>
        </w:rPr>
        <w:t xml:space="preserve">L’Autorité Contractante peut, à tout moment avant la date limite de dépôt des Offres et pour tout motif, </w:t>
      </w:r>
      <w:r w:rsidRPr="00643829">
        <w:rPr>
          <w:color w:val="000000"/>
          <w:sz w:val="22"/>
          <w:szCs w:val="22"/>
        </w:rPr>
        <w:lastRenderedPageBreak/>
        <w:t>que ce soit à son initiative ou consécutivement à une saisine d’un soumissionnaire, modifier le Dossier d’Appel d’Offres en publiant un additif.</w:t>
      </w:r>
    </w:p>
    <w:p w14:paraId="15A69AD5" w14:textId="77777777" w:rsidR="00EF7028" w:rsidRPr="00643829" w:rsidRDefault="00EF7028" w:rsidP="00EF7028">
      <w:pPr>
        <w:overflowPunct/>
        <w:spacing w:line="276" w:lineRule="auto"/>
        <w:ind w:left="720" w:right="13"/>
        <w:textAlignment w:val="auto"/>
        <w:rPr>
          <w:color w:val="000000"/>
          <w:sz w:val="22"/>
          <w:szCs w:val="22"/>
        </w:rPr>
      </w:pPr>
    </w:p>
    <w:p w14:paraId="338E8C23" w14:textId="77777777" w:rsidR="00EF7028" w:rsidRPr="00643829" w:rsidRDefault="00EF7028" w:rsidP="00E9328E">
      <w:pPr>
        <w:numPr>
          <w:ilvl w:val="0"/>
          <w:numId w:val="24"/>
        </w:numPr>
        <w:overflowPunct/>
        <w:spacing w:line="276" w:lineRule="auto"/>
        <w:ind w:right="13" w:hanging="578"/>
        <w:textAlignment w:val="auto"/>
        <w:rPr>
          <w:color w:val="000000"/>
          <w:sz w:val="22"/>
          <w:szCs w:val="22"/>
        </w:rPr>
      </w:pPr>
      <w:r w:rsidRPr="00643829">
        <w:rPr>
          <w:color w:val="000000"/>
          <w:sz w:val="22"/>
          <w:szCs w:val="22"/>
        </w:rPr>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7EA2DB60" w14:textId="77777777" w:rsidR="00EF7028" w:rsidRPr="00643829" w:rsidRDefault="00EF7028" w:rsidP="00EF7028">
      <w:pPr>
        <w:spacing w:line="276" w:lineRule="auto"/>
        <w:ind w:left="720" w:right="13"/>
        <w:rPr>
          <w:color w:val="000000"/>
          <w:sz w:val="22"/>
          <w:szCs w:val="22"/>
        </w:rPr>
      </w:pPr>
    </w:p>
    <w:p w14:paraId="48C6E8B6" w14:textId="77777777" w:rsidR="00EF7028" w:rsidRPr="00643829" w:rsidRDefault="00EF7028" w:rsidP="00E9328E">
      <w:pPr>
        <w:numPr>
          <w:ilvl w:val="0"/>
          <w:numId w:val="24"/>
        </w:numPr>
        <w:overflowPunct/>
        <w:spacing w:line="276" w:lineRule="auto"/>
        <w:ind w:right="13" w:hanging="578"/>
        <w:textAlignment w:val="auto"/>
        <w:rPr>
          <w:color w:val="000000"/>
          <w:sz w:val="22"/>
          <w:szCs w:val="22"/>
        </w:rPr>
      </w:pPr>
      <w:r w:rsidRPr="00643829">
        <w:rPr>
          <w:color w:val="000000"/>
          <w:sz w:val="22"/>
          <w:szCs w:val="22"/>
        </w:rPr>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11DA6B42" w14:textId="77777777" w:rsidR="00EF7028" w:rsidRPr="00643829" w:rsidRDefault="00EF7028" w:rsidP="00EF7028">
      <w:pPr>
        <w:spacing w:line="276" w:lineRule="auto"/>
        <w:ind w:right="13"/>
        <w:rPr>
          <w:color w:val="000000"/>
          <w:sz w:val="22"/>
          <w:szCs w:val="22"/>
        </w:rPr>
      </w:pPr>
    </w:p>
    <w:p w14:paraId="03516DFD"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54" w:name="_Toc413261531"/>
      <w:bookmarkStart w:id="55" w:name="_Toc413261775"/>
      <w:bookmarkStart w:id="56" w:name="_Toc414546024"/>
      <w:bookmarkStart w:id="57" w:name="_Toc414546252"/>
      <w:bookmarkStart w:id="58" w:name="_Toc414550845"/>
      <w:r w:rsidRPr="00643829">
        <w:rPr>
          <w:sz w:val="26"/>
          <w:szCs w:val="26"/>
        </w:rPr>
        <w:t>PRÉPARATION DES OFFRES</w:t>
      </w:r>
      <w:bookmarkEnd w:id="54"/>
      <w:bookmarkEnd w:id="55"/>
      <w:bookmarkEnd w:id="56"/>
      <w:bookmarkEnd w:id="57"/>
      <w:bookmarkEnd w:id="58"/>
    </w:p>
    <w:p w14:paraId="65F5406D"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59" w:name="_Toc413261532"/>
      <w:bookmarkStart w:id="60" w:name="_Toc414546025"/>
      <w:bookmarkStart w:id="61" w:name="_Toc414546253"/>
      <w:r w:rsidRPr="00643829">
        <w:rPr>
          <w:szCs w:val="22"/>
        </w:rPr>
        <w:t>Frais de soumission</w:t>
      </w:r>
      <w:bookmarkEnd w:id="59"/>
      <w:bookmarkEnd w:id="60"/>
      <w:bookmarkEnd w:id="61"/>
    </w:p>
    <w:p w14:paraId="0CB57450" w14:textId="77777777" w:rsidR="00EF7028" w:rsidRPr="00643829" w:rsidRDefault="00EF7028" w:rsidP="00EF7028">
      <w:pPr>
        <w:spacing w:line="276" w:lineRule="auto"/>
        <w:ind w:right="13"/>
        <w:rPr>
          <w:color w:val="000000"/>
          <w:sz w:val="22"/>
          <w:szCs w:val="22"/>
        </w:rPr>
      </w:pPr>
      <w:r w:rsidRPr="00643829">
        <w:rPr>
          <w:color w:val="000000"/>
          <w:sz w:val="22"/>
          <w:szCs w:val="22"/>
        </w:rPr>
        <w:t>Le candidat supportera tous les frais afférents à la préparation et à la présentation de son offre. L’Autorité Contractante et le Maître d’Ouvrage ne sont en aucun cas responsables de ces frais, ni tenus de les régler, quel que soit le déroulement ou l’issue de la procédure d’Appel d’Offres.</w:t>
      </w:r>
    </w:p>
    <w:p w14:paraId="283BDBF5" w14:textId="77777777" w:rsidR="00EF7028" w:rsidRPr="00643829" w:rsidRDefault="00EF7028" w:rsidP="00EF7028">
      <w:pPr>
        <w:spacing w:line="276" w:lineRule="auto"/>
        <w:ind w:left="720" w:right="13"/>
        <w:rPr>
          <w:color w:val="000000"/>
          <w:sz w:val="22"/>
          <w:szCs w:val="22"/>
        </w:rPr>
      </w:pPr>
    </w:p>
    <w:p w14:paraId="1B72170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62" w:name="_Toc413261533"/>
      <w:bookmarkStart w:id="63" w:name="_Toc414546026"/>
      <w:bookmarkStart w:id="64" w:name="_Toc414546254"/>
      <w:r w:rsidRPr="00643829">
        <w:rPr>
          <w:szCs w:val="22"/>
        </w:rPr>
        <w:t>Langue de l’Offre</w:t>
      </w:r>
      <w:bookmarkEnd w:id="62"/>
      <w:bookmarkEnd w:id="63"/>
      <w:bookmarkEnd w:id="64"/>
    </w:p>
    <w:p w14:paraId="02E94268" w14:textId="77777777" w:rsidR="00EF7028" w:rsidRPr="00643829" w:rsidRDefault="00EF7028" w:rsidP="00EF7028">
      <w:pPr>
        <w:spacing w:line="276" w:lineRule="auto"/>
        <w:ind w:right="13"/>
        <w:rPr>
          <w:color w:val="000000"/>
          <w:sz w:val="22"/>
          <w:szCs w:val="22"/>
        </w:rPr>
      </w:pPr>
      <w:r w:rsidRPr="00643829">
        <w:rPr>
          <w:color w:val="000000"/>
          <w:sz w:val="22"/>
          <w:szCs w:val="22"/>
        </w:rPr>
        <w:t>L’offre ainsi que toute correspondance et tout document, échangé entre le Soumissionnaire et l’Autorité Contractante seront rédigés en français et/ou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49A5365E" w14:textId="77777777" w:rsidR="00EF7028" w:rsidRPr="00643829" w:rsidRDefault="00EF7028" w:rsidP="00EF7028">
      <w:pPr>
        <w:spacing w:line="276" w:lineRule="auto"/>
        <w:ind w:right="13"/>
        <w:rPr>
          <w:color w:val="000000"/>
          <w:sz w:val="22"/>
          <w:szCs w:val="22"/>
        </w:rPr>
      </w:pPr>
    </w:p>
    <w:p w14:paraId="6223A2E5"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65" w:name="_Toc413261534"/>
      <w:bookmarkStart w:id="66" w:name="_Toc414546027"/>
      <w:bookmarkStart w:id="67" w:name="_Toc414546255"/>
      <w:r w:rsidRPr="00643829">
        <w:rPr>
          <w:szCs w:val="22"/>
        </w:rPr>
        <w:t>Documents constituant l’Offre</w:t>
      </w:r>
      <w:bookmarkEnd w:id="65"/>
      <w:bookmarkEnd w:id="66"/>
      <w:bookmarkEnd w:id="67"/>
    </w:p>
    <w:p w14:paraId="0C2D0782" w14:textId="77777777" w:rsidR="00EF7028" w:rsidRPr="00643829" w:rsidRDefault="00EF7028" w:rsidP="00E9328E">
      <w:pPr>
        <w:numPr>
          <w:ilvl w:val="0"/>
          <w:numId w:val="25"/>
        </w:numPr>
        <w:overflowPunct/>
        <w:spacing w:line="276" w:lineRule="auto"/>
        <w:ind w:right="13" w:hanging="578"/>
        <w:textAlignment w:val="auto"/>
        <w:rPr>
          <w:color w:val="000000"/>
          <w:sz w:val="22"/>
          <w:szCs w:val="22"/>
        </w:rPr>
      </w:pPr>
      <w:r w:rsidRPr="00643829">
        <w:rPr>
          <w:color w:val="000000"/>
          <w:sz w:val="22"/>
          <w:szCs w:val="22"/>
        </w:rPr>
        <w:t>L’offre présentée par le soumissionnaire comprendra les documents détaillés au RPAO, dûment remplis et regroupés en trois volumes :</w:t>
      </w:r>
    </w:p>
    <w:p w14:paraId="3685B150" w14:textId="77777777" w:rsidR="00EF7028" w:rsidRPr="00643829" w:rsidRDefault="00EF7028" w:rsidP="00EF7028">
      <w:pPr>
        <w:spacing w:line="276" w:lineRule="auto"/>
        <w:ind w:left="720" w:right="11"/>
        <w:rPr>
          <w:color w:val="000000"/>
          <w:sz w:val="22"/>
          <w:szCs w:val="22"/>
        </w:rPr>
      </w:pPr>
    </w:p>
    <w:p w14:paraId="41F00E8C" w14:textId="77777777" w:rsidR="00EF7028" w:rsidRPr="00643829" w:rsidRDefault="00EF7028" w:rsidP="00E9328E">
      <w:pPr>
        <w:numPr>
          <w:ilvl w:val="0"/>
          <w:numId w:val="26"/>
        </w:numPr>
        <w:overflowPunct/>
        <w:spacing w:line="276" w:lineRule="auto"/>
        <w:ind w:left="1276" w:right="13"/>
        <w:textAlignment w:val="auto"/>
        <w:rPr>
          <w:color w:val="000000"/>
          <w:sz w:val="22"/>
          <w:szCs w:val="22"/>
        </w:rPr>
      </w:pPr>
      <w:r w:rsidRPr="00643829">
        <w:rPr>
          <w:color w:val="000000"/>
          <w:sz w:val="22"/>
          <w:szCs w:val="22"/>
        </w:rPr>
        <w:t>Volume 1 : Dossier Administratif</w:t>
      </w:r>
    </w:p>
    <w:p w14:paraId="316AEB73" w14:textId="77777777" w:rsidR="00EF7028" w:rsidRPr="00643829" w:rsidRDefault="00EF7028" w:rsidP="00EF7028">
      <w:pPr>
        <w:spacing w:line="276" w:lineRule="auto"/>
        <w:ind w:left="1276" w:right="13"/>
        <w:rPr>
          <w:color w:val="000000"/>
          <w:sz w:val="22"/>
          <w:szCs w:val="22"/>
        </w:rPr>
      </w:pPr>
      <w:r w:rsidRPr="00643829">
        <w:rPr>
          <w:color w:val="000000"/>
          <w:sz w:val="22"/>
          <w:szCs w:val="22"/>
        </w:rPr>
        <w:t>Il comprend :</w:t>
      </w:r>
    </w:p>
    <w:p w14:paraId="6DD76567" w14:textId="77777777" w:rsidR="00EF7028" w:rsidRPr="00643829" w:rsidRDefault="00EF7028" w:rsidP="00EF7028">
      <w:pPr>
        <w:spacing w:line="276" w:lineRule="auto"/>
        <w:ind w:left="720" w:right="11"/>
        <w:rPr>
          <w:color w:val="000000"/>
          <w:sz w:val="22"/>
          <w:szCs w:val="22"/>
        </w:rPr>
      </w:pPr>
    </w:p>
    <w:p w14:paraId="7B5A1D52" w14:textId="77777777" w:rsidR="00EF7028" w:rsidRPr="00643829" w:rsidRDefault="00EF7028" w:rsidP="00E9328E">
      <w:pPr>
        <w:numPr>
          <w:ilvl w:val="0"/>
          <w:numId w:val="27"/>
        </w:numPr>
        <w:overflowPunct/>
        <w:spacing w:line="276" w:lineRule="auto"/>
        <w:ind w:left="1418" w:right="-38"/>
        <w:textAlignment w:val="auto"/>
        <w:rPr>
          <w:color w:val="363435"/>
          <w:sz w:val="22"/>
          <w:szCs w:val="22"/>
        </w:rPr>
      </w:pPr>
      <w:r w:rsidRPr="00643829">
        <w:rPr>
          <w:color w:val="363435"/>
          <w:sz w:val="22"/>
          <w:szCs w:val="22"/>
        </w:rPr>
        <w:t>Tous les documents attestant que le soumissionnaire :</w:t>
      </w:r>
    </w:p>
    <w:p w14:paraId="4B23CB33"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S’est acquitté  des  frais  du  Dossier d’Appel d’Offres ;</w:t>
      </w:r>
    </w:p>
    <w:p w14:paraId="37373979"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A souscrit les déclarations prévues par les lois et règlements en vigueur ;</w:t>
      </w:r>
    </w:p>
    <w:p w14:paraId="5CA4978B"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A acquitté les droits, taxes, impôts, cotisations, contributions, redevances ou prélèvements de quelque nature que ce soit ;</w:t>
      </w:r>
    </w:p>
    <w:p w14:paraId="31569F5E"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N’est pas en état de liquidation judiciaire ou en faillite ;</w:t>
      </w:r>
    </w:p>
    <w:p w14:paraId="632C93E4"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N’est pas frappé de l’une des interdictions ou d’échéances prévues par la législation en vigueur.</w:t>
      </w:r>
    </w:p>
    <w:p w14:paraId="40327B41" w14:textId="77777777" w:rsidR="00EF7028" w:rsidRPr="00643829" w:rsidRDefault="00EF7028" w:rsidP="00EF7028">
      <w:pPr>
        <w:spacing w:line="276" w:lineRule="auto"/>
        <w:ind w:left="720" w:right="11"/>
        <w:rPr>
          <w:color w:val="000000"/>
          <w:sz w:val="22"/>
          <w:szCs w:val="22"/>
        </w:rPr>
      </w:pPr>
    </w:p>
    <w:p w14:paraId="6BAF35E4" w14:textId="77777777" w:rsidR="00EF7028" w:rsidRPr="00643829" w:rsidRDefault="00EF7028" w:rsidP="00E9328E">
      <w:pPr>
        <w:numPr>
          <w:ilvl w:val="0"/>
          <w:numId w:val="27"/>
        </w:numPr>
        <w:overflowPunct/>
        <w:spacing w:line="276" w:lineRule="auto"/>
        <w:ind w:left="1418" w:right="-38"/>
        <w:textAlignment w:val="auto"/>
        <w:rPr>
          <w:color w:val="363435"/>
          <w:sz w:val="22"/>
          <w:szCs w:val="22"/>
        </w:rPr>
      </w:pPr>
      <w:r w:rsidRPr="00643829">
        <w:rPr>
          <w:color w:val="363435"/>
          <w:sz w:val="22"/>
          <w:szCs w:val="22"/>
        </w:rPr>
        <w:t>La caution de soumission établie conformément aux dispositions de l’article 19 du RGAO ;</w:t>
      </w:r>
    </w:p>
    <w:p w14:paraId="3BB35E65" w14:textId="77777777" w:rsidR="00EF7028" w:rsidRPr="00643829" w:rsidRDefault="00EF7028" w:rsidP="00EF7028">
      <w:pPr>
        <w:spacing w:line="276" w:lineRule="auto"/>
        <w:ind w:left="720" w:right="11"/>
        <w:rPr>
          <w:color w:val="000000"/>
          <w:sz w:val="22"/>
          <w:szCs w:val="22"/>
        </w:rPr>
      </w:pPr>
    </w:p>
    <w:p w14:paraId="6B391830" w14:textId="77777777" w:rsidR="00EF7028" w:rsidRPr="00643829" w:rsidRDefault="00EF7028" w:rsidP="00E9328E">
      <w:pPr>
        <w:numPr>
          <w:ilvl w:val="0"/>
          <w:numId w:val="27"/>
        </w:numPr>
        <w:overflowPunct/>
        <w:spacing w:line="276" w:lineRule="auto"/>
        <w:ind w:left="1418" w:right="-38"/>
        <w:textAlignment w:val="auto"/>
        <w:rPr>
          <w:color w:val="363435"/>
          <w:sz w:val="22"/>
          <w:szCs w:val="22"/>
        </w:rPr>
      </w:pPr>
      <w:r w:rsidRPr="00643829">
        <w:rPr>
          <w:color w:val="363435"/>
          <w:sz w:val="22"/>
          <w:szCs w:val="22"/>
        </w:rPr>
        <w:t>La confirmation écrite habilitant le signataire de l’Offre à engager le Soumissionnaire, conformément aux dispositions de l’article 6.1 du RGAO ;</w:t>
      </w:r>
    </w:p>
    <w:p w14:paraId="0861DEEE" w14:textId="77777777" w:rsidR="00EF7028" w:rsidRPr="00643829" w:rsidRDefault="00EF7028" w:rsidP="00EF7028">
      <w:pPr>
        <w:spacing w:line="276" w:lineRule="auto"/>
        <w:ind w:right="-38"/>
        <w:rPr>
          <w:color w:val="363435"/>
          <w:sz w:val="22"/>
          <w:szCs w:val="22"/>
        </w:rPr>
      </w:pPr>
    </w:p>
    <w:p w14:paraId="2DB1FCBF" w14:textId="77777777" w:rsidR="00EF7028" w:rsidRPr="00643829" w:rsidRDefault="00EF7028" w:rsidP="00E9328E">
      <w:pPr>
        <w:numPr>
          <w:ilvl w:val="0"/>
          <w:numId w:val="26"/>
        </w:numPr>
        <w:overflowPunct/>
        <w:spacing w:line="276" w:lineRule="auto"/>
        <w:ind w:left="1276" w:right="13"/>
        <w:textAlignment w:val="auto"/>
        <w:rPr>
          <w:color w:val="000000"/>
          <w:sz w:val="22"/>
          <w:szCs w:val="22"/>
        </w:rPr>
      </w:pPr>
      <w:r w:rsidRPr="00643829">
        <w:rPr>
          <w:color w:val="000000"/>
          <w:sz w:val="22"/>
          <w:szCs w:val="22"/>
        </w:rPr>
        <w:t>Volume 2 : Offre Technique</w:t>
      </w:r>
    </w:p>
    <w:p w14:paraId="2039EC47" w14:textId="77777777" w:rsidR="00EF7028" w:rsidRPr="00643829" w:rsidRDefault="00EF7028" w:rsidP="00E9328E">
      <w:pPr>
        <w:numPr>
          <w:ilvl w:val="0"/>
          <w:numId w:val="29"/>
        </w:numPr>
        <w:overflowPunct/>
        <w:spacing w:line="276" w:lineRule="auto"/>
        <w:ind w:right="13"/>
        <w:textAlignment w:val="auto"/>
        <w:rPr>
          <w:color w:val="000000"/>
          <w:sz w:val="22"/>
          <w:szCs w:val="22"/>
        </w:rPr>
      </w:pPr>
      <w:r w:rsidRPr="00643829">
        <w:rPr>
          <w:color w:val="000000"/>
          <w:sz w:val="22"/>
          <w:szCs w:val="22"/>
        </w:rPr>
        <w:t>Les renseignements sur les qualifications</w:t>
      </w:r>
    </w:p>
    <w:p w14:paraId="692A1ECE" w14:textId="77777777" w:rsidR="00EF7028" w:rsidRPr="00643829" w:rsidRDefault="00EF7028" w:rsidP="00EF7028">
      <w:pPr>
        <w:spacing w:line="276" w:lineRule="auto"/>
        <w:ind w:left="1996" w:right="13"/>
        <w:rPr>
          <w:color w:val="000000"/>
          <w:sz w:val="22"/>
          <w:szCs w:val="22"/>
        </w:rPr>
      </w:pPr>
      <w:r w:rsidRPr="00643829">
        <w:rPr>
          <w:color w:val="000000"/>
          <w:sz w:val="22"/>
          <w:szCs w:val="22"/>
        </w:rPr>
        <w:t>Le RPAO précise la liste des documents à fournir par les soumissionnaires pour justifier les critères de qualification mentionnés à l’article 6.1 du RPAO et 18 du RGAO.</w:t>
      </w:r>
    </w:p>
    <w:p w14:paraId="0FECBBD3" w14:textId="77777777" w:rsidR="00EF7028" w:rsidRPr="00643829" w:rsidRDefault="00EF7028" w:rsidP="00EF7028">
      <w:pPr>
        <w:spacing w:line="276" w:lineRule="auto"/>
        <w:ind w:left="720" w:right="11"/>
        <w:rPr>
          <w:color w:val="000000"/>
          <w:sz w:val="22"/>
          <w:szCs w:val="22"/>
        </w:rPr>
      </w:pPr>
    </w:p>
    <w:p w14:paraId="07EE5237" w14:textId="77777777" w:rsidR="00EF7028" w:rsidRPr="00643829" w:rsidRDefault="00EF7028" w:rsidP="00E9328E">
      <w:pPr>
        <w:numPr>
          <w:ilvl w:val="0"/>
          <w:numId w:val="29"/>
        </w:numPr>
        <w:overflowPunct/>
        <w:spacing w:line="276" w:lineRule="auto"/>
        <w:ind w:right="13"/>
        <w:textAlignment w:val="auto"/>
        <w:rPr>
          <w:color w:val="000000"/>
          <w:sz w:val="22"/>
          <w:szCs w:val="22"/>
        </w:rPr>
      </w:pPr>
      <w:r w:rsidRPr="00643829">
        <w:rPr>
          <w:color w:val="000000"/>
          <w:sz w:val="22"/>
          <w:szCs w:val="22"/>
        </w:rPr>
        <w:t>Méthodologie, propositions techniques</w:t>
      </w:r>
    </w:p>
    <w:p w14:paraId="5CD4C32C" w14:textId="77777777" w:rsidR="00EF7028" w:rsidRPr="00643829" w:rsidRDefault="00EF7028" w:rsidP="00EF7028">
      <w:pPr>
        <w:spacing w:line="276" w:lineRule="auto"/>
        <w:ind w:left="1996" w:right="13"/>
        <w:rPr>
          <w:color w:val="000000"/>
          <w:sz w:val="22"/>
          <w:szCs w:val="22"/>
        </w:rPr>
      </w:pPr>
      <w:r w:rsidRPr="00643829">
        <w:rPr>
          <w:color w:val="000000"/>
          <w:sz w:val="22"/>
          <w:szCs w:val="22"/>
        </w:rPr>
        <w:t>Le RPAO précise les éléments constitutifs de la proposition technique des soumissionnaires, notamment :</w:t>
      </w:r>
    </w:p>
    <w:p w14:paraId="69505BDA" w14:textId="706F071B"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une description détaillée des caractéristiques techniques, les performances, les marques, les modèles et les références des matériels proposés accompagnés de prospectus techniques conformément à l’article 17 du RGAO;</w:t>
      </w:r>
    </w:p>
    <w:p w14:paraId="4AE0B77A" w14:textId="32D9E99A"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le calendrier, le planning et le délai de livrai</w:t>
      </w:r>
      <w:r>
        <w:rPr>
          <w:color w:val="000000"/>
          <w:sz w:val="22"/>
          <w:szCs w:val="22"/>
        </w:rPr>
        <w:t>son des fournitures.</w:t>
      </w:r>
    </w:p>
    <w:p w14:paraId="29EB91C6" w14:textId="77777777" w:rsidR="00EF7028" w:rsidRPr="00643829" w:rsidRDefault="00EF7028" w:rsidP="00EF7028">
      <w:pPr>
        <w:spacing w:line="276" w:lineRule="auto"/>
        <w:ind w:left="720" w:right="11"/>
        <w:rPr>
          <w:color w:val="000000"/>
          <w:sz w:val="22"/>
          <w:szCs w:val="22"/>
        </w:rPr>
      </w:pPr>
    </w:p>
    <w:p w14:paraId="4D441339" w14:textId="77777777" w:rsidR="00EF7028" w:rsidRPr="00643829" w:rsidRDefault="00EF7028" w:rsidP="00E9328E">
      <w:pPr>
        <w:numPr>
          <w:ilvl w:val="0"/>
          <w:numId w:val="29"/>
        </w:numPr>
        <w:overflowPunct/>
        <w:spacing w:line="276" w:lineRule="auto"/>
        <w:ind w:right="13"/>
        <w:textAlignment w:val="auto"/>
        <w:rPr>
          <w:color w:val="000000"/>
          <w:sz w:val="22"/>
          <w:szCs w:val="22"/>
        </w:rPr>
      </w:pPr>
      <w:r w:rsidRPr="00643829">
        <w:rPr>
          <w:color w:val="000000"/>
          <w:sz w:val="22"/>
          <w:szCs w:val="22"/>
        </w:rPr>
        <w:t>Les preuves d’acceptations des conditions du marché</w:t>
      </w:r>
    </w:p>
    <w:p w14:paraId="47A257AF" w14:textId="77777777" w:rsidR="00EF7028" w:rsidRPr="00643829" w:rsidRDefault="00EF7028" w:rsidP="00EF7028">
      <w:pPr>
        <w:spacing w:line="276" w:lineRule="auto"/>
        <w:ind w:left="1996" w:right="13"/>
        <w:rPr>
          <w:color w:val="000000"/>
          <w:sz w:val="22"/>
          <w:szCs w:val="22"/>
        </w:rPr>
      </w:pPr>
      <w:r w:rsidRPr="00643829">
        <w:rPr>
          <w:color w:val="000000"/>
          <w:sz w:val="22"/>
          <w:szCs w:val="22"/>
        </w:rPr>
        <w:t>Le soumissionnaire remettra les copies dûment paraphées des documents à caractère administratif et technique régissant le marché, à savoir :</w:t>
      </w:r>
    </w:p>
    <w:p w14:paraId="3A0AB695" w14:textId="77777777" w:rsidR="00EF7028" w:rsidRPr="00643829" w:rsidRDefault="00EF7028" w:rsidP="00E9328E">
      <w:pPr>
        <w:numPr>
          <w:ilvl w:val="0"/>
          <w:numId w:val="30"/>
        </w:numPr>
        <w:overflowPunct/>
        <w:spacing w:line="276" w:lineRule="auto"/>
        <w:ind w:right="13"/>
        <w:textAlignment w:val="auto"/>
        <w:rPr>
          <w:color w:val="000000"/>
          <w:sz w:val="22"/>
          <w:szCs w:val="22"/>
        </w:rPr>
      </w:pPr>
      <w:r w:rsidRPr="00643829">
        <w:rPr>
          <w:color w:val="000000"/>
          <w:sz w:val="22"/>
          <w:szCs w:val="22"/>
        </w:rPr>
        <w:t>Le Cahier des Clauses Administratives Particulières (CCAP) ;</w:t>
      </w:r>
    </w:p>
    <w:p w14:paraId="480B3C15" w14:textId="77777777" w:rsidR="00EF7028" w:rsidRPr="00643829" w:rsidRDefault="00EF7028" w:rsidP="00EF7028">
      <w:pPr>
        <w:spacing w:line="276" w:lineRule="auto"/>
        <w:ind w:left="720" w:right="11"/>
        <w:rPr>
          <w:color w:val="000000"/>
          <w:sz w:val="22"/>
          <w:szCs w:val="22"/>
        </w:rPr>
      </w:pPr>
    </w:p>
    <w:p w14:paraId="720CD62E" w14:textId="56DCEB8A" w:rsidR="00EF7028" w:rsidRPr="00643829" w:rsidRDefault="00591B11" w:rsidP="00E9328E">
      <w:pPr>
        <w:numPr>
          <w:ilvl w:val="0"/>
          <w:numId w:val="30"/>
        </w:numPr>
        <w:overflowPunct/>
        <w:spacing w:line="276" w:lineRule="auto"/>
        <w:ind w:right="13"/>
        <w:textAlignment w:val="auto"/>
        <w:rPr>
          <w:color w:val="000000"/>
          <w:sz w:val="22"/>
          <w:szCs w:val="22"/>
        </w:rPr>
      </w:pPr>
      <w:r w:rsidRPr="00591B11">
        <w:rPr>
          <w:color w:val="000000"/>
          <w:sz w:val="22"/>
          <w:szCs w:val="22"/>
        </w:rPr>
        <w:t>Le Cahier des Clauses Techniques Particulières (CCTP)</w:t>
      </w:r>
      <w:r w:rsidR="00EF7028" w:rsidRPr="00643829">
        <w:rPr>
          <w:color w:val="000000"/>
          <w:sz w:val="22"/>
          <w:szCs w:val="22"/>
        </w:rPr>
        <w:t>.</w:t>
      </w:r>
    </w:p>
    <w:p w14:paraId="718199C5" w14:textId="77777777" w:rsidR="00EF7028" w:rsidRPr="00643829" w:rsidRDefault="00EF7028" w:rsidP="00EF7028">
      <w:pPr>
        <w:spacing w:line="276" w:lineRule="auto"/>
        <w:ind w:left="1996" w:right="13"/>
        <w:rPr>
          <w:color w:val="000000"/>
          <w:sz w:val="22"/>
          <w:szCs w:val="22"/>
        </w:rPr>
      </w:pPr>
    </w:p>
    <w:p w14:paraId="13F50C89" w14:textId="77777777" w:rsidR="00EF7028" w:rsidRPr="00643829" w:rsidRDefault="00EF7028" w:rsidP="00E9328E">
      <w:pPr>
        <w:numPr>
          <w:ilvl w:val="0"/>
          <w:numId w:val="26"/>
        </w:numPr>
        <w:overflowPunct/>
        <w:spacing w:line="276" w:lineRule="auto"/>
        <w:ind w:left="1276" w:right="13"/>
        <w:textAlignment w:val="auto"/>
        <w:rPr>
          <w:color w:val="000000"/>
          <w:sz w:val="22"/>
          <w:szCs w:val="22"/>
        </w:rPr>
      </w:pPr>
      <w:r w:rsidRPr="00643829">
        <w:rPr>
          <w:color w:val="000000"/>
          <w:sz w:val="22"/>
          <w:szCs w:val="22"/>
        </w:rPr>
        <w:t>Volume 3 : Offre Financière</w:t>
      </w:r>
    </w:p>
    <w:p w14:paraId="3AEEA1E3" w14:textId="77777777" w:rsidR="00EF7028" w:rsidRPr="00643829" w:rsidRDefault="00EF7028" w:rsidP="00EF7028">
      <w:pPr>
        <w:spacing w:line="276" w:lineRule="auto"/>
        <w:ind w:left="1276" w:right="13"/>
        <w:rPr>
          <w:color w:val="000000"/>
          <w:sz w:val="22"/>
          <w:szCs w:val="22"/>
        </w:rPr>
      </w:pPr>
      <w:r w:rsidRPr="00643829">
        <w:rPr>
          <w:color w:val="000000"/>
          <w:sz w:val="22"/>
          <w:szCs w:val="22"/>
        </w:rPr>
        <w:t>Le RPAO précise les éléments permettant de justifier le coût des travaux, à savoir :</w:t>
      </w:r>
    </w:p>
    <w:p w14:paraId="6FC54B31" w14:textId="77777777" w:rsidR="00EF7028" w:rsidRPr="00643829" w:rsidRDefault="00EF7028" w:rsidP="00EF7028">
      <w:pPr>
        <w:spacing w:line="276" w:lineRule="auto"/>
        <w:ind w:left="720" w:right="11"/>
        <w:rPr>
          <w:color w:val="000000"/>
          <w:sz w:val="22"/>
          <w:szCs w:val="22"/>
        </w:rPr>
      </w:pPr>
    </w:p>
    <w:p w14:paraId="7EE28CCF"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La soumission proprement dite, en original rédigée selon le modèle joint, timbrée au tarif en vigueur, signée et datée ;</w:t>
      </w:r>
    </w:p>
    <w:p w14:paraId="5440E4B3" w14:textId="77777777" w:rsidR="00EF7028" w:rsidRPr="00643829" w:rsidRDefault="00EF7028" w:rsidP="00EF7028">
      <w:pPr>
        <w:spacing w:line="276" w:lineRule="auto"/>
        <w:ind w:left="720" w:right="11"/>
        <w:rPr>
          <w:color w:val="000000"/>
          <w:sz w:val="22"/>
          <w:szCs w:val="22"/>
        </w:rPr>
      </w:pPr>
    </w:p>
    <w:p w14:paraId="58927879"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Le bordereau des prix unitaires et/ou forfaitaires dûment rempli ;</w:t>
      </w:r>
    </w:p>
    <w:p w14:paraId="0624A4CF" w14:textId="77777777" w:rsidR="00EF7028" w:rsidRPr="00643829" w:rsidRDefault="00EF7028" w:rsidP="00EF7028">
      <w:pPr>
        <w:spacing w:line="276" w:lineRule="auto"/>
        <w:ind w:left="720" w:right="11"/>
        <w:rPr>
          <w:color w:val="000000"/>
          <w:sz w:val="22"/>
          <w:szCs w:val="22"/>
        </w:rPr>
      </w:pPr>
    </w:p>
    <w:p w14:paraId="46D34D6D"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Le détail estimatif dûment rempli ;</w:t>
      </w:r>
    </w:p>
    <w:p w14:paraId="334E193A" w14:textId="77777777" w:rsidR="00EF7028" w:rsidRPr="00643829" w:rsidRDefault="00EF7028" w:rsidP="00EF7028">
      <w:pPr>
        <w:spacing w:line="276" w:lineRule="auto"/>
        <w:ind w:left="720" w:right="11"/>
        <w:rPr>
          <w:color w:val="000000"/>
          <w:sz w:val="22"/>
          <w:szCs w:val="22"/>
        </w:rPr>
      </w:pPr>
    </w:p>
    <w:p w14:paraId="562A9C9D"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Le sous-détail des prix et/ou la décomposition des prix forfaitaires;</w:t>
      </w:r>
    </w:p>
    <w:p w14:paraId="3BC70502" w14:textId="77777777" w:rsidR="00EF7028" w:rsidRPr="00643829" w:rsidRDefault="00EF7028" w:rsidP="00EF7028">
      <w:pPr>
        <w:pStyle w:val="Paragraphedeliste"/>
        <w:rPr>
          <w:color w:val="000000"/>
          <w:sz w:val="14"/>
          <w:szCs w:val="22"/>
        </w:rPr>
      </w:pPr>
    </w:p>
    <w:p w14:paraId="5D17ECA0"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Le rabais proposé mentionné en chiffres et en lettres et motivé.</w:t>
      </w:r>
    </w:p>
    <w:p w14:paraId="79DD9A3A" w14:textId="77777777" w:rsidR="00EF7028" w:rsidRPr="00643829" w:rsidRDefault="00EF7028" w:rsidP="00EF7028">
      <w:pPr>
        <w:pStyle w:val="Paragraphedeliste"/>
        <w:ind w:left="0"/>
        <w:rPr>
          <w:color w:val="000000"/>
          <w:sz w:val="8"/>
          <w:szCs w:val="16"/>
          <w:lang w:val="fr-FR"/>
        </w:rPr>
      </w:pPr>
    </w:p>
    <w:p w14:paraId="457296AF" w14:textId="77777777" w:rsidR="00EF7028" w:rsidRPr="00643829" w:rsidRDefault="00EF7028" w:rsidP="00EF7028">
      <w:pPr>
        <w:overflowPunct/>
        <w:spacing w:line="276" w:lineRule="auto"/>
        <w:ind w:right="13"/>
        <w:textAlignment w:val="auto"/>
        <w:rPr>
          <w:color w:val="000000"/>
          <w:sz w:val="2"/>
          <w:szCs w:val="22"/>
        </w:rPr>
      </w:pPr>
    </w:p>
    <w:p w14:paraId="580B9BE7" w14:textId="324BEB90" w:rsidR="00EF7028" w:rsidRPr="00643829" w:rsidRDefault="00EF7028" w:rsidP="00EF7028">
      <w:pPr>
        <w:spacing w:line="276" w:lineRule="auto"/>
        <w:ind w:left="1276" w:right="13"/>
        <w:rPr>
          <w:color w:val="000000"/>
          <w:sz w:val="22"/>
          <w:szCs w:val="22"/>
        </w:rPr>
      </w:pPr>
      <w:r w:rsidRPr="00643829">
        <w:rPr>
          <w:color w:val="000000"/>
          <w:sz w:val="22"/>
          <w:szCs w:val="22"/>
        </w:rPr>
        <w:t>Les soumissionnaires utiliseront à cet effet les pièces et modèles prévus dans le Dossier d’Appel d’Offres, sous réserve des dispositions de l’Article 19.2 du RGAO concernant les autres formes possibles de Caution de Soumission.</w:t>
      </w:r>
    </w:p>
    <w:p w14:paraId="5068CF13" w14:textId="77777777" w:rsidR="00EF7028" w:rsidRPr="00643829" w:rsidRDefault="00EF7028" w:rsidP="00EF7028">
      <w:pPr>
        <w:spacing w:line="276" w:lineRule="auto"/>
        <w:ind w:left="1276" w:right="13"/>
        <w:rPr>
          <w:color w:val="000000"/>
          <w:sz w:val="22"/>
          <w:szCs w:val="22"/>
        </w:rPr>
      </w:pPr>
    </w:p>
    <w:p w14:paraId="5FDCE3CB" w14:textId="77777777" w:rsidR="00EF7028" w:rsidRPr="00643829" w:rsidRDefault="00EF7028" w:rsidP="00E9328E">
      <w:pPr>
        <w:numPr>
          <w:ilvl w:val="0"/>
          <w:numId w:val="25"/>
        </w:numPr>
        <w:overflowPunct/>
        <w:spacing w:line="276" w:lineRule="auto"/>
        <w:ind w:right="13" w:hanging="578"/>
        <w:textAlignment w:val="auto"/>
        <w:rPr>
          <w:color w:val="000000"/>
          <w:sz w:val="22"/>
          <w:szCs w:val="22"/>
        </w:rPr>
      </w:pPr>
      <w:r w:rsidRPr="00643829">
        <w:rPr>
          <w:color w:val="000000"/>
          <w:sz w:val="22"/>
          <w:szCs w:val="22"/>
        </w:rPr>
        <w:t>Si, conformément aux dispositions du RPAO, les soumissionnaires présentent des offres pour plusieurs lots du même Appel d’offres, ils pourront indiquer les rabais offerts en cas d’attribution de plus d’un lot.</w:t>
      </w:r>
    </w:p>
    <w:p w14:paraId="381BBF0F" w14:textId="77777777" w:rsidR="00EF7028" w:rsidRPr="00643829" w:rsidRDefault="00EF7028" w:rsidP="00EF7028">
      <w:pPr>
        <w:overflowPunct/>
        <w:spacing w:line="276" w:lineRule="auto"/>
        <w:ind w:left="720" w:right="13"/>
        <w:textAlignment w:val="auto"/>
        <w:rPr>
          <w:color w:val="000000"/>
          <w:sz w:val="22"/>
          <w:szCs w:val="22"/>
        </w:rPr>
      </w:pPr>
      <w:r w:rsidRPr="00643829">
        <w:rPr>
          <w:color w:val="000000"/>
          <w:sz w:val="22"/>
          <w:szCs w:val="22"/>
        </w:rPr>
        <w:t>Le rabais manuscrit n’est plus accepté.</w:t>
      </w:r>
    </w:p>
    <w:p w14:paraId="1B7D73E6" w14:textId="77777777" w:rsidR="00EF7028" w:rsidRPr="00643829" w:rsidRDefault="00EF7028" w:rsidP="00EF7028">
      <w:pPr>
        <w:spacing w:line="276" w:lineRule="auto"/>
        <w:ind w:left="720" w:right="13"/>
        <w:rPr>
          <w:color w:val="000000"/>
          <w:sz w:val="22"/>
          <w:szCs w:val="22"/>
        </w:rPr>
      </w:pPr>
    </w:p>
    <w:p w14:paraId="36D4030A"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68" w:name="_Toc413261535"/>
      <w:bookmarkStart w:id="69" w:name="_Toc414546028"/>
      <w:bookmarkStart w:id="70" w:name="_Toc414546256"/>
      <w:r w:rsidRPr="00643829">
        <w:rPr>
          <w:szCs w:val="22"/>
          <w:lang w:val="fr-FR"/>
        </w:rPr>
        <w:t>Prix</w:t>
      </w:r>
      <w:r w:rsidRPr="00643829">
        <w:rPr>
          <w:szCs w:val="22"/>
        </w:rPr>
        <w:t xml:space="preserve"> de l’Offre</w:t>
      </w:r>
      <w:bookmarkEnd w:id="68"/>
      <w:bookmarkEnd w:id="69"/>
      <w:bookmarkEnd w:id="70"/>
    </w:p>
    <w:p w14:paraId="7E857138" w14:textId="77777777" w:rsidR="00EF7028" w:rsidRPr="00643829" w:rsidRDefault="00EF7028" w:rsidP="00E9328E">
      <w:pPr>
        <w:numPr>
          <w:ilvl w:val="0"/>
          <w:numId w:val="32"/>
        </w:numPr>
        <w:overflowPunct/>
        <w:spacing w:line="276" w:lineRule="auto"/>
        <w:ind w:right="13" w:hanging="578"/>
        <w:textAlignment w:val="auto"/>
        <w:rPr>
          <w:color w:val="000000"/>
          <w:sz w:val="22"/>
          <w:szCs w:val="22"/>
        </w:rPr>
      </w:pPr>
      <w:r w:rsidRPr="00643829">
        <w:rPr>
          <w:color w:val="000000"/>
          <w:sz w:val="22"/>
          <w:szCs w:val="22"/>
        </w:rPr>
        <w:t>Les prix seront indiqués comme requis dans les modèles de bordereaux de prix  et  de sous- détail des prix fournis en annexe.</w:t>
      </w:r>
    </w:p>
    <w:p w14:paraId="60556255" w14:textId="77777777" w:rsidR="00EF7028" w:rsidRPr="00643829" w:rsidRDefault="00EF7028" w:rsidP="00EF7028">
      <w:pPr>
        <w:spacing w:line="276" w:lineRule="auto"/>
        <w:ind w:left="720" w:right="13"/>
        <w:rPr>
          <w:color w:val="000000"/>
          <w:sz w:val="22"/>
          <w:szCs w:val="22"/>
        </w:rPr>
      </w:pPr>
    </w:p>
    <w:p w14:paraId="46AA53C9"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 fournisseur est libre, en indiquant le prix, de recourir à un transporteur et d’obtenir des prestations d’assurance en provenance de tout pays, sous réserve des conditions d’éligibilité liées à la convention de financement.</w:t>
      </w:r>
    </w:p>
    <w:p w14:paraId="0F5D17FF" w14:textId="77777777" w:rsidR="00EF7028" w:rsidRPr="00643829" w:rsidRDefault="00EF7028" w:rsidP="00EF7028">
      <w:pPr>
        <w:spacing w:line="276" w:lineRule="auto"/>
        <w:ind w:left="720" w:right="13"/>
        <w:rPr>
          <w:color w:val="000000"/>
          <w:sz w:val="22"/>
          <w:szCs w:val="22"/>
        </w:rPr>
      </w:pPr>
    </w:p>
    <w:p w14:paraId="016E3A2D"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Les prix proposés  dans  les  formulaires  de sous-détail  des  prix  pour  les Fournitures  et  Services connexes, seront présentés de la manière suivante :</w:t>
      </w:r>
    </w:p>
    <w:p w14:paraId="7CBA8E16" w14:textId="77777777" w:rsidR="00EF7028" w:rsidRPr="00643829" w:rsidRDefault="00EF7028" w:rsidP="00EF7028">
      <w:pPr>
        <w:spacing w:line="276" w:lineRule="auto"/>
        <w:ind w:left="720" w:right="13"/>
        <w:rPr>
          <w:color w:val="000000"/>
          <w:sz w:val="22"/>
          <w:szCs w:val="22"/>
        </w:rPr>
      </w:pPr>
    </w:p>
    <w:p w14:paraId="1BE9D59C" w14:textId="77777777" w:rsidR="00EF7028" w:rsidRPr="00643829" w:rsidRDefault="00EF7028" w:rsidP="00E9328E">
      <w:pPr>
        <w:numPr>
          <w:ilvl w:val="1"/>
          <w:numId w:val="10"/>
        </w:numPr>
        <w:overflowPunct/>
        <w:spacing w:line="276" w:lineRule="auto"/>
        <w:ind w:left="1418" w:right="13" w:hanging="567"/>
        <w:textAlignment w:val="auto"/>
        <w:rPr>
          <w:color w:val="000000"/>
          <w:sz w:val="22"/>
          <w:szCs w:val="22"/>
        </w:rPr>
      </w:pPr>
      <w:r w:rsidRPr="00643829">
        <w:rPr>
          <w:color w:val="000000"/>
          <w:sz w:val="22"/>
          <w:szCs w:val="22"/>
        </w:rPr>
        <w:t>Le prix hors taxes des fournitures au niveau local ;</w:t>
      </w:r>
    </w:p>
    <w:p w14:paraId="74B48B2C" w14:textId="77777777" w:rsidR="00EF7028" w:rsidRPr="00643829" w:rsidRDefault="00EF7028" w:rsidP="00E9328E">
      <w:pPr>
        <w:numPr>
          <w:ilvl w:val="1"/>
          <w:numId w:val="10"/>
        </w:numPr>
        <w:overflowPunct/>
        <w:spacing w:line="276" w:lineRule="auto"/>
        <w:ind w:left="1418" w:right="13" w:hanging="567"/>
        <w:textAlignment w:val="auto"/>
        <w:rPr>
          <w:color w:val="000000"/>
          <w:sz w:val="22"/>
          <w:szCs w:val="22"/>
        </w:rPr>
      </w:pPr>
      <w:r w:rsidRPr="00643829">
        <w:rPr>
          <w:color w:val="000000"/>
          <w:sz w:val="22"/>
          <w:szCs w:val="22"/>
        </w:rPr>
        <w:lastRenderedPageBreak/>
        <w:t>Les taxes sur les ventes et autres taxes perçues sur les fournitures qui seront dues si le Marché est attribué ;</w:t>
      </w:r>
    </w:p>
    <w:p w14:paraId="4D4C1E74" w14:textId="77777777" w:rsidR="00EF7028" w:rsidRPr="00643829" w:rsidRDefault="00EF7028" w:rsidP="00E9328E">
      <w:pPr>
        <w:numPr>
          <w:ilvl w:val="1"/>
          <w:numId w:val="10"/>
        </w:numPr>
        <w:overflowPunct/>
        <w:spacing w:line="276" w:lineRule="auto"/>
        <w:ind w:left="1418" w:right="13" w:hanging="567"/>
        <w:textAlignment w:val="auto"/>
        <w:rPr>
          <w:color w:val="000000"/>
          <w:sz w:val="22"/>
          <w:szCs w:val="22"/>
        </w:rPr>
      </w:pPr>
      <w:r w:rsidRPr="00643829">
        <w:rPr>
          <w:color w:val="000000"/>
          <w:sz w:val="22"/>
          <w:szCs w:val="22"/>
        </w:rPr>
        <w:t>Le prix des transports intérieurs, assurance et autres services locaux afférents à la livraison des fournitures jusqu’à leur destination finale (site du Projet) spécifiée dans le RPAO.</w:t>
      </w:r>
    </w:p>
    <w:p w14:paraId="7C393190" w14:textId="77777777" w:rsidR="00EF7028" w:rsidRPr="00643829" w:rsidRDefault="00EF7028" w:rsidP="00EF7028">
      <w:pPr>
        <w:spacing w:line="276" w:lineRule="auto"/>
        <w:ind w:left="720" w:right="13"/>
        <w:rPr>
          <w:color w:val="000000"/>
          <w:sz w:val="22"/>
          <w:szCs w:val="22"/>
        </w:rPr>
      </w:pPr>
    </w:p>
    <w:p w14:paraId="392F50F5" w14:textId="77777777" w:rsidR="00EF7028" w:rsidRPr="00643829" w:rsidRDefault="00EF7028" w:rsidP="00E9328E">
      <w:pPr>
        <w:numPr>
          <w:ilvl w:val="0"/>
          <w:numId w:val="32"/>
        </w:numPr>
        <w:overflowPunct/>
        <w:spacing w:line="276" w:lineRule="auto"/>
        <w:ind w:right="13" w:hanging="578"/>
        <w:textAlignment w:val="auto"/>
        <w:rPr>
          <w:color w:val="000000"/>
          <w:sz w:val="22"/>
          <w:szCs w:val="22"/>
        </w:rPr>
      </w:pPr>
      <w:r w:rsidRPr="00643829">
        <w:rPr>
          <w:b/>
          <w:bCs/>
          <w:color w:val="000000"/>
          <w:sz w:val="22"/>
          <w:szCs w:val="22"/>
        </w:rPr>
        <w:t>Les prix offerts par le Soumissionnaire seront fermes pendant toute la durée d’exécution du Marché</w:t>
      </w:r>
      <w:r w:rsidRPr="00643829">
        <w:rPr>
          <w:color w:val="000000"/>
          <w:sz w:val="22"/>
          <w:szCs w:val="22"/>
        </w:rPr>
        <w:t xml:space="preserve">  </w:t>
      </w:r>
      <w:r w:rsidRPr="00643829">
        <w:rPr>
          <w:b/>
          <w:bCs/>
          <w:color w:val="000000"/>
          <w:sz w:val="22"/>
          <w:szCs w:val="22"/>
        </w:rPr>
        <w:t>et ne pourront varier  en  aucune manière</w:t>
      </w:r>
      <w:r w:rsidRPr="00643829">
        <w:rPr>
          <w:color w:val="000000"/>
          <w:sz w:val="22"/>
          <w:szCs w:val="22"/>
        </w:rPr>
        <w:t>, sauf disposition contraire du RPAO. Sauf disposition contraire du CCAP, Une offre assortie d’une clause de révision des prix sera considérée comme non conforme et sera écartée, en application de l’article 29.3 du RGAO.</w:t>
      </w:r>
    </w:p>
    <w:p w14:paraId="6741935B" w14:textId="77777777" w:rsidR="00EF7028" w:rsidRPr="00643829" w:rsidRDefault="00EF7028" w:rsidP="00EF7028">
      <w:pPr>
        <w:spacing w:line="276" w:lineRule="auto"/>
        <w:ind w:left="720" w:right="13"/>
        <w:rPr>
          <w:color w:val="000000"/>
          <w:sz w:val="22"/>
          <w:szCs w:val="22"/>
        </w:rPr>
      </w:pPr>
    </w:p>
    <w:p w14:paraId="59BEE76B" w14:textId="77777777" w:rsidR="00EF7028" w:rsidRPr="00643829" w:rsidRDefault="00EF7028" w:rsidP="00E9328E">
      <w:pPr>
        <w:numPr>
          <w:ilvl w:val="0"/>
          <w:numId w:val="32"/>
        </w:numPr>
        <w:overflowPunct/>
        <w:spacing w:line="276" w:lineRule="auto"/>
        <w:ind w:right="13" w:hanging="578"/>
        <w:textAlignment w:val="auto"/>
        <w:rPr>
          <w:color w:val="000000"/>
          <w:sz w:val="22"/>
          <w:szCs w:val="22"/>
        </w:rPr>
      </w:pPr>
      <w:r w:rsidRPr="00643829">
        <w:rPr>
          <w:color w:val="000000"/>
          <w:sz w:val="22"/>
          <w:szCs w:val="22"/>
        </w:rPr>
        <w:t>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marché du groupe de lots, à la condition que les offres  pour  tous  les  lots soient soumises et ouvertes en même temps.</w:t>
      </w:r>
    </w:p>
    <w:p w14:paraId="0BC0DA27" w14:textId="77777777" w:rsidR="00EF7028" w:rsidRPr="00643829" w:rsidRDefault="00EF7028" w:rsidP="00EF7028">
      <w:pPr>
        <w:spacing w:line="276" w:lineRule="auto"/>
        <w:ind w:left="720" w:right="13"/>
        <w:rPr>
          <w:color w:val="000000"/>
          <w:sz w:val="22"/>
          <w:szCs w:val="22"/>
        </w:rPr>
      </w:pPr>
    </w:p>
    <w:p w14:paraId="007DBB53"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71" w:name="_Toc413261536"/>
      <w:bookmarkStart w:id="72" w:name="_Toc414546029"/>
      <w:bookmarkStart w:id="73" w:name="_Toc414546257"/>
      <w:r w:rsidRPr="00AE19F5">
        <w:rPr>
          <w:sz w:val="22"/>
          <w:szCs w:val="22"/>
        </w:rPr>
        <w:t xml:space="preserve">Monnaies de </w:t>
      </w:r>
      <w:bookmarkEnd w:id="71"/>
      <w:r w:rsidRPr="00AE19F5">
        <w:rPr>
          <w:sz w:val="22"/>
          <w:szCs w:val="22"/>
          <w:lang w:val="fr-FR"/>
        </w:rPr>
        <w:t>l’offre</w:t>
      </w:r>
      <w:bookmarkEnd w:id="72"/>
      <w:bookmarkEnd w:id="73"/>
    </w:p>
    <w:p w14:paraId="7288189F" w14:textId="77777777" w:rsidR="00EF7028" w:rsidRPr="00AE19F5" w:rsidRDefault="00EF7028" w:rsidP="00EF7028">
      <w:pPr>
        <w:spacing w:line="276" w:lineRule="auto"/>
        <w:ind w:right="13"/>
        <w:rPr>
          <w:color w:val="000000"/>
          <w:sz w:val="22"/>
          <w:szCs w:val="22"/>
        </w:rPr>
      </w:pPr>
      <w:r w:rsidRPr="00AE19F5">
        <w:rPr>
          <w:color w:val="000000"/>
          <w:sz w:val="22"/>
          <w:szCs w:val="22"/>
        </w:rPr>
        <w:t>Les prix seront libellés en francs CFA.</w:t>
      </w:r>
    </w:p>
    <w:p w14:paraId="6A2571D0" w14:textId="77777777" w:rsidR="00EF7028" w:rsidRPr="00AE19F5" w:rsidRDefault="00EF7028" w:rsidP="00EF7028">
      <w:pPr>
        <w:spacing w:line="276" w:lineRule="auto"/>
        <w:ind w:right="13"/>
        <w:rPr>
          <w:color w:val="000000"/>
          <w:sz w:val="22"/>
          <w:szCs w:val="22"/>
        </w:rPr>
      </w:pPr>
    </w:p>
    <w:p w14:paraId="398C2D14"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74" w:name="_Toc414546030"/>
      <w:bookmarkStart w:id="75" w:name="_Toc414546258"/>
      <w:r w:rsidRPr="00AE19F5">
        <w:rPr>
          <w:sz w:val="22"/>
          <w:szCs w:val="22"/>
        </w:rPr>
        <w:t>Documents  attestant   l’admissibilité du Soumissionnaire</w:t>
      </w:r>
      <w:bookmarkEnd w:id="74"/>
      <w:bookmarkEnd w:id="75"/>
    </w:p>
    <w:p w14:paraId="51AA1D0D" w14:textId="77777777" w:rsidR="00EF7028" w:rsidRPr="00AE19F5" w:rsidRDefault="00EF7028" w:rsidP="00EF7028">
      <w:pPr>
        <w:spacing w:line="276" w:lineRule="auto"/>
        <w:ind w:right="13"/>
        <w:rPr>
          <w:color w:val="000000"/>
          <w:sz w:val="22"/>
          <w:szCs w:val="22"/>
        </w:rPr>
      </w:pPr>
      <w:r w:rsidRPr="00AE19F5">
        <w:rPr>
          <w:color w:val="000000"/>
          <w:sz w:val="22"/>
          <w:szCs w:val="22"/>
        </w:rPr>
        <w:t>Le Soumissionnaire fournira, en tant que partie intégrante de son offre, des documents attestant qu’il satisfait aux dispositions de l’article 4 du RGAO.</w:t>
      </w:r>
    </w:p>
    <w:p w14:paraId="06294BD3" w14:textId="77777777" w:rsidR="00EF7028" w:rsidRPr="00AE19F5" w:rsidRDefault="00EF7028" w:rsidP="00EF7028">
      <w:pPr>
        <w:spacing w:line="276" w:lineRule="auto"/>
        <w:ind w:right="13"/>
        <w:rPr>
          <w:color w:val="000000"/>
          <w:sz w:val="22"/>
          <w:szCs w:val="22"/>
        </w:rPr>
      </w:pPr>
    </w:p>
    <w:p w14:paraId="794E97CB"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76" w:name="_Toc414546031"/>
      <w:bookmarkStart w:id="77" w:name="_Toc414546259"/>
      <w:r w:rsidRPr="00AE19F5">
        <w:rPr>
          <w:sz w:val="22"/>
          <w:szCs w:val="22"/>
        </w:rPr>
        <w:t>Documents  attestant l’admissibilité des fournitures</w:t>
      </w:r>
      <w:bookmarkEnd w:id="76"/>
      <w:bookmarkEnd w:id="77"/>
    </w:p>
    <w:p w14:paraId="57224526" w14:textId="77777777" w:rsidR="00EF7028" w:rsidRPr="00AE19F5" w:rsidRDefault="00EF7028" w:rsidP="00E9328E">
      <w:pPr>
        <w:numPr>
          <w:ilvl w:val="0"/>
          <w:numId w:val="47"/>
        </w:numPr>
        <w:overflowPunct/>
        <w:spacing w:line="276" w:lineRule="auto"/>
        <w:ind w:right="13" w:hanging="578"/>
        <w:textAlignment w:val="auto"/>
        <w:rPr>
          <w:color w:val="000000"/>
          <w:sz w:val="22"/>
          <w:szCs w:val="22"/>
        </w:rPr>
      </w:pPr>
      <w:r w:rsidRPr="00AE19F5">
        <w:rPr>
          <w:color w:val="000000"/>
          <w:sz w:val="22"/>
          <w:szCs w:val="22"/>
        </w:rPr>
        <w:t>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14:paraId="58C3AD20" w14:textId="77777777" w:rsidR="00EF7028" w:rsidRPr="00AE19F5" w:rsidRDefault="00EF7028" w:rsidP="00EF7028">
      <w:pPr>
        <w:spacing w:line="276" w:lineRule="auto"/>
        <w:ind w:left="720" w:right="13"/>
        <w:rPr>
          <w:color w:val="000000"/>
          <w:sz w:val="22"/>
          <w:szCs w:val="22"/>
        </w:rPr>
      </w:pPr>
    </w:p>
    <w:p w14:paraId="65D59B29" w14:textId="77777777" w:rsidR="00EF7028" w:rsidRPr="00AE19F5" w:rsidRDefault="00EF7028" w:rsidP="00E9328E">
      <w:pPr>
        <w:numPr>
          <w:ilvl w:val="0"/>
          <w:numId w:val="47"/>
        </w:numPr>
        <w:overflowPunct/>
        <w:spacing w:line="276" w:lineRule="auto"/>
        <w:ind w:right="13" w:hanging="578"/>
        <w:textAlignment w:val="auto"/>
        <w:rPr>
          <w:color w:val="000000"/>
          <w:sz w:val="22"/>
          <w:szCs w:val="22"/>
        </w:rPr>
      </w:pPr>
      <w:r w:rsidRPr="00AE19F5">
        <w:rPr>
          <w:color w:val="000000"/>
          <w:sz w:val="22"/>
          <w:szCs w:val="22"/>
        </w:rPr>
        <w:t xml:space="preserve">Ces documents consisteront en une déclaration sur le pays d’origine  des  fournitures  et services proposés dans le Bordereau des prix, déclaration à confirmer par un </w:t>
      </w:r>
      <w:r w:rsidRPr="00AE19F5">
        <w:rPr>
          <w:b/>
          <w:color w:val="000000"/>
          <w:sz w:val="22"/>
          <w:szCs w:val="22"/>
        </w:rPr>
        <w:t>certificat d’origine</w:t>
      </w:r>
      <w:r w:rsidRPr="00AE19F5">
        <w:rPr>
          <w:color w:val="000000"/>
          <w:sz w:val="22"/>
          <w:szCs w:val="22"/>
        </w:rPr>
        <w:t xml:space="preserve"> délivré au moment de l’embarquement.</w:t>
      </w:r>
    </w:p>
    <w:p w14:paraId="4EAE5B5F" w14:textId="77777777" w:rsidR="00EF7028" w:rsidRPr="00AE19F5" w:rsidRDefault="00EF7028" w:rsidP="00EF7028">
      <w:pPr>
        <w:spacing w:line="276" w:lineRule="auto"/>
        <w:ind w:left="720" w:right="13"/>
        <w:rPr>
          <w:color w:val="000000"/>
          <w:sz w:val="22"/>
          <w:szCs w:val="22"/>
        </w:rPr>
      </w:pPr>
    </w:p>
    <w:p w14:paraId="11F41F6F"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78" w:name="_Toc414546032"/>
      <w:bookmarkStart w:id="79" w:name="_Toc414546260"/>
      <w:r w:rsidRPr="00AE19F5">
        <w:rPr>
          <w:sz w:val="22"/>
          <w:szCs w:val="22"/>
        </w:rPr>
        <w:t>Documents attestant de la conformité des fournitures</w:t>
      </w:r>
      <w:bookmarkEnd w:id="78"/>
      <w:bookmarkEnd w:id="79"/>
    </w:p>
    <w:p w14:paraId="5D66A995" w14:textId="77777777" w:rsidR="00EF7028" w:rsidRPr="00AE19F5" w:rsidRDefault="00EF7028" w:rsidP="00E9328E">
      <w:pPr>
        <w:numPr>
          <w:ilvl w:val="0"/>
          <w:numId w:val="48"/>
        </w:numPr>
        <w:overflowPunct/>
        <w:spacing w:line="276" w:lineRule="auto"/>
        <w:ind w:right="13" w:hanging="578"/>
        <w:textAlignment w:val="auto"/>
        <w:rPr>
          <w:color w:val="000000"/>
          <w:sz w:val="22"/>
          <w:szCs w:val="22"/>
        </w:rPr>
      </w:pPr>
      <w:r w:rsidRPr="00AE19F5">
        <w:rPr>
          <w:color w:val="000000"/>
          <w:sz w:val="22"/>
          <w:szCs w:val="22"/>
        </w:rPr>
        <w:t>Pour établir la conformité des fournitures et Services connexes au Dossier d’Appel d’Offres, le Soumissionnaire fournira dans le cadre de son offre les preuves écrites que les fournitures se conforment aux spécifications techniques et normes spécifiées dans le Descriptif de la Fourniture.</w:t>
      </w:r>
    </w:p>
    <w:p w14:paraId="4684A52D" w14:textId="77777777" w:rsidR="00EF7028" w:rsidRPr="00AE19F5" w:rsidRDefault="00EF7028" w:rsidP="00EF7028">
      <w:pPr>
        <w:spacing w:line="276" w:lineRule="auto"/>
        <w:ind w:left="720" w:right="13"/>
        <w:rPr>
          <w:color w:val="000000"/>
          <w:sz w:val="22"/>
          <w:szCs w:val="22"/>
        </w:rPr>
      </w:pPr>
    </w:p>
    <w:p w14:paraId="69C18656" w14:textId="77777777" w:rsidR="00EF7028" w:rsidRPr="00AE19F5" w:rsidRDefault="00EF7028" w:rsidP="00E9328E">
      <w:pPr>
        <w:numPr>
          <w:ilvl w:val="0"/>
          <w:numId w:val="48"/>
        </w:numPr>
        <w:overflowPunct/>
        <w:spacing w:line="276" w:lineRule="auto"/>
        <w:ind w:right="13" w:hanging="578"/>
        <w:textAlignment w:val="auto"/>
        <w:rPr>
          <w:color w:val="000000"/>
          <w:sz w:val="22"/>
          <w:szCs w:val="22"/>
        </w:rPr>
      </w:pPr>
      <w:r w:rsidRPr="00AE19F5">
        <w:rPr>
          <w:color w:val="000000"/>
          <w:sz w:val="22"/>
          <w:szCs w:val="22"/>
        </w:rPr>
        <w:t>Ces preuves peuvent revêtir la forme de prospectus, dessins ou données et comprendront une description détaillée des principales caractéristiques techniques et de performance les fournitures et services connexes, démontrant qu’ils correspondent pour ’essentiel aux spécifications et, le cas échéant une liste des divergences et réserves par rapport aux dispositions du Descriptif de la Fourniture.</w:t>
      </w:r>
    </w:p>
    <w:p w14:paraId="404B8D06" w14:textId="71C15BEC" w:rsidR="00EF7028" w:rsidRPr="00AE19F5" w:rsidRDefault="00EF7028" w:rsidP="00E9328E">
      <w:pPr>
        <w:numPr>
          <w:ilvl w:val="0"/>
          <w:numId w:val="48"/>
        </w:numPr>
        <w:overflowPunct/>
        <w:spacing w:line="276" w:lineRule="auto"/>
        <w:ind w:right="13" w:hanging="578"/>
        <w:textAlignment w:val="auto"/>
        <w:rPr>
          <w:color w:val="000000"/>
          <w:sz w:val="22"/>
          <w:szCs w:val="22"/>
        </w:rPr>
      </w:pPr>
      <w:r w:rsidRPr="00AE19F5">
        <w:rPr>
          <w:color w:val="000000"/>
          <w:sz w:val="22"/>
          <w:szCs w:val="22"/>
        </w:rPr>
        <w:t xml:space="preserve">Le Soumissionnaire fournira également une liste   donnant   tous   les   détails,  y  compris les sources  d’approvisionnement disponibles et les prix courants des pièces de rechange, outils spéciaux, etc., nécessaires au fonctionnement </w:t>
      </w:r>
      <w:r w:rsidRPr="00AE19F5">
        <w:rPr>
          <w:color w:val="000000"/>
          <w:sz w:val="22"/>
          <w:szCs w:val="22"/>
        </w:rPr>
        <w:tab/>
        <w:t>correct et  continu des fournitures depuis le début de leur utilisation par le Maître d’Ouvrage et pendant la période précisée au RPAO.</w:t>
      </w:r>
    </w:p>
    <w:p w14:paraId="2D6DFBB8" w14:textId="77777777" w:rsidR="00EF7028" w:rsidRPr="00AE19F5" w:rsidRDefault="00EF7028" w:rsidP="00EF7028">
      <w:pPr>
        <w:spacing w:line="276" w:lineRule="auto"/>
        <w:ind w:left="720" w:right="13"/>
        <w:rPr>
          <w:color w:val="000000"/>
          <w:sz w:val="22"/>
          <w:szCs w:val="22"/>
        </w:rPr>
      </w:pPr>
    </w:p>
    <w:p w14:paraId="6F5E81D4" w14:textId="77777777" w:rsidR="00EF7028" w:rsidRPr="00AE19F5" w:rsidRDefault="00EF7028" w:rsidP="00E9328E">
      <w:pPr>
        <w:numPr>
          <w:ilvl w:val="0"/>
          <w:numId w:val="48"/>
        </w:numPr>
        <w:overflowPunct/>
        <w:spacing w:line="276" w:lineRule="auto"/>
        <w:ind w:right="13" w:hanging="578"/>
        <w:textAlignment w:val="auto"/>
        <w:rPr>
          <w:color w:val="000000"/>
          <w:sz w:val="22"/>
          <w:szCs w:val="22"/>
        </w:rPr>
      </w:pPr>
      <w:r w:rsidRPr="00AE19F5">
        <w:rPr>
          <w:color w:val="000000"/>
          <w:sz w:val="22"/>
          <w:szCs w:val="22"/>
        </w:rPr>
        <w:t xml:space="preserve">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w:t>
      </w:r>
      <w:r w:rsidRPr="00AE19F5">
        <w:rPr>
          <w:color w:val="000000"/>
          <w:sz w:val="22"/>
          <w:szCs w:val="22"/>
        </w:rPr>
        <w:lastRenderedPageBreak/>
        <w:t>de livraison, et spécifications techniques ne sont mentionnés qu’</w:t>
      </w:r>
      <w:proofErr w:type="spellStart"/>
      <w:r w:rsidRPr="00AE19F5">
        <w:rPr>
          <w:color w:val="000000"/>
          <w:sz w:val="22"/>
          <w:szCs w:val="22"/>
        </w:rPr>
        <w:t>a</w:t>
      </w:r>
      <w:proofErr w:type="spellEnd"/>
      <w:r w:rsidRPr="00AE19F5">
        <w:rPr>
          <w:color w:val="000000"/>
          <w:sz w:val="22"/>
          <w:szCs w:val="22"/>
        </w:rPr>
        <w:t xml:space="preserve"> titre indicatif et n’ont nullement un caractère restrictif.</w:t>
      </w:r>
    </w:p>
    <w:p w14:paraId="17A7A6DE" w14:textId="77777777" w:rsidR="00EF7028" w:rsidRPr="00643829" w:rsidRDefault="00EF7028" w:rsidP="00EF7028">
      <w:pPr>
        <w:spacing w:line="276" w:lineRule="auto"/>
        <w:ind w:left="720" w:right="13"/>
        <w:rPr>
          <w:color w:val="000000"/>
          <w:sz w:val="22"/>
          <w:szCs w:val="22"/>
        </w:rPr>
      </w:pPr>
    </w:p>
    <w:p w14:paraId="15B94813"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 Soumissionnaire peut  leur substituer d’autres normes de qualité, noms de marque et/ou d’autres numéros de catalogue, pourvu qu’il établisse à la satisfaction  de  Maître d’Ouvrage que  les  normes, marques et numéros ainsi substitués sont substantiellement équivalents ou supérieurs aux spécifications du Bordereau des prix et les spécifications techniques.</w:t>
      </w:r>
    </w:p>
    <w:p w14:paraId="000EC7F0" w14:textId="77777777" w:rsidR="00EF7028" w:rsidRPr="00643829" w:rsidRDefault="00EF7028" w:rsidP="00EF7028">
      <w:pPr>
        <w:spacing w:line="276" w:lineRule="auto"/>
        <w:ind w:left="720" w:right="13"/>
        <w:rPr>
          <w:color w:val="000000"/>
          <w:sz w:val="22"/>
          <w:szCs w:val="22"/>
        </w:rPr>
      </w:pPr>
    </w:p>
    <w:p w14:paraId="5218FD28"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80" w:name="_Toc414546033"/>
      <w:bookmarkStart w:id="81" w:name="_Toc414546261"/>
      <w:r w:rsidRPr="00AE19F5">
        <w:rPr>
          <w:sz w:val="22"/>
          <w:szCs w:val="22"/>
        </w:rPr>
        <w:t>Documents attestant la qualification du Soumissionnaire</w:t>
      </w:r>
      <w:bookmarkEnd w:id="80"/>
      <w:bookmarkEnd w:id="81"/>
    </w:p>
    <w:p w14:paraId="23B4BF80" w14:textId="77777777" w:rsidR="00EF7028" w:rsidRPr="00643829" w:rsidRDefault="00EF7028" w:rsidP="00EF7028">
      <w:pPr>
        <w:spacing w:line="276" w:lineRule="auto"/>
        <w:ind w:right="13"/>
        <w:rPr>
          <w:color w:val="000000"/>
          <w:sz w:val="22"/>
          <w:szCs w:val="22"/>
        </w:rPr>
      </w:pPr>
      <w:r w:rsidRPr="00643829">
        <w:rPr>
          <w:color w:val="000000"/>
          <w:sz w:val="22"/>
          <w:szCs w:val="22"/>
        </w:rPr>
        <w:t>Les documents attestant que le Soumissionnaire est qualifié pour exécuter le Marché si son offre est acceptée établiront, à   satisfaction de l’Autorité Contractante :</w:t>
      </w:r>
    </w:p>
    <w:p w14:paraId="68235C0D" w14:textId="77777777" w:rsidR="00EF7028" w:rsidRPr="00643829" w:rsidRDefault="00EF7028" w:rsidP="00EF7028">
      <w:pPr>
        <w:spacing w:line="276" w:lineRule="auto"/>
        <w:ind w:right="13"/>
        <w:rPr>
          <w:color w:val="000000"/>
          <w:sz w:val="22"/>
          <w:szCs w:val="22"/>
        </w:rPr>
      </w:pPr>
    </w:p>
    <w:p w14:paraId="2F8F54A9" w14:textId="77777777" w:rsidR="00EF7028" w:rsidRPr="00643829" w:rsidRDefault="00EF7028" w:rsidP="00E9328E">
      <w:pPr>
        <w:numPr>
          <w:ilvl w:val="1"/>
          <w:numId w:val="49"/>
        </w:numPr>
        <w:overflowPunct/>
        <w:spacing w:line="276" w:lineRule="auto"/>
        <w:ind w:right="13"/>
        <w:textAlignment w:val="auto"/>
        <w:rPr>
          <w:color w:val="000000"/>
          <w:sz w:val="22"/>
          <w:szCs w:val="22"/>
        </w:rPr>
      </w:pPr>
      <w:r w:rsidRPr="00643829">
        <w:rPr>
          <w:color w:val="000000"/>
          <w:sz w:val="22"/>
          <w:szCs w:val="22"/>
        </w:rPr>
        <w:t>Si le RPAO le stipule, que, dans le cas d’un Soumissionnaire offrant de livrer en exécution du Marché des fournitures qu’il ne fabrique ni ne produit par ail- leurs, ledit soumissionnaire est dûment autorisé par le fabricant de ces fournitures à les livrer au Cameroun ;</w:t>
      </w:r>
    </w:p>
    <w:p w14:paraId="28AFAD7D" w14:textId="77777777" w:rsidR="00EF7028" w:rsidRPr="00643829" w:rsidRDefault="00EF7028" w:rsidP="00EF7028">
      <w:pPr>
        <w:spacing w:line="276" w:lineRule="auto"/>
        <w:ind w:right="13"/>
        <w:rPr>
          <w:color w:val="000000"/>
          <w:sz w:val="22"/>
          <w:szCs w:val="22"/>
        </w:rPr>
      </w:pPr>
    </w:p>
    <w:p w14:paraId="769F62EF" w14:textId="77777777" w:rsidR="00EF7028" w:rsidRPr="00643829" w:rsidRDefault="00EF7028" w:rsidP="00E9328E">
      <w:pPr>
        <w:numPr>
          <w:ilvl w:val="1"/>
          <w:numId w:val="49"/>
        </w:numPr>
        <w:overflowPunct/>
        <w:spacing w:line="276" w:lineRule="auto"/>
        <w:ind w:right="13"/>
        <w:textAlignment w:val="auto"/>
        <w:rPr>
          <w:color w:val="000000"/>
          <w:sz w:val="22"/>
          <w:szCs w:val="22"/>
        </w:rPr>
      </w:pPr>
      <w:r w:rsidRPr="00643829">
        <w:rPr>
          <w:color w:val="000000"/>
          <w:sz w:val="22"/>
          <w:szCs w:val="22"/>
        </w:rPr>
        <w:t>Que le Soumissionnaire a la capacité financière, technique et de production nécessaire pour exécuter le Marché ;</w:t>
      </w:r>
    </w:p>
    <w:p w14:paraId="5BA35273" w14:textId="77777777" w:rsidR="00EF7028" w:rsidRPr="00643829" w:rsidRDefault="00EF7028" w:rsidP="00EF7028">
      <w:pPr>
        <w:spacing w:line="276" w:lineRule="auto"/>
        <w:ind w:right="13"/>
        <w:rPr>
          <w:color w:val="000000"/>
          <w:sz w:val="22"/>
          <w:szCs w:val="22"/>
        </w:rPr>
      </w:pPr>
    </w:p>
    <w:p w14:paraId="239EE7B6" w14:textId="77777777" w:rsidR="00EF7028" w:rsidRPr="00643829" w:rsidRDefault="00EF7028" w:rsidP="00E9328E">
      <w:pPr>
        <w:numPr>
          <w:ilvl w:val="1"/>
          <w:numId w:val="49"/>
        </w:numPr>
        <w:overflowPunct/>
        <w:spacing w:line="276" w:lineRule="auto"/>
        <w:ind w:right="13"/>
        <w:textAlignment w:val="auto"/>
        <w:rPr>
          <w:color w:val="000000"/>
          <w:sz w:val="22"/>
          <w:szCs w:val="22"/>
        </w:rPr>
      </w:pPr>
      <w:r w:rsidRPr="00643829">
        <w:rPr>
          <w:color w:val="000000"/>
          <w:sz w:val="22"/>
          <w:szCs w:val="22"/>
        </w:rPr>
        <w:t>Que le soumissionnaire jouit d’une expérience pertinente pour des prestations similaires à celles pré- vues au DAO.</w:t>
      </w:r>
    </w:p>
    <w:p w14:paraId="222BF41B" w14:textId="77777777" w:rsidR="00EF7028" w:rsidRPr="00643829" w:rsidRDefault="00EF7028" w:rsidP="00EF7028">
      <w:pPr>
        <w:spacing w:line="276" w:lineRule="auto"/>
        <w:ind w:right="13"/>
        <w:rPr>
          <w:color w:val="000000"/>
          <w:sz w:val="22"/>
          <w:szCs w:val="22"/>
        </w:rPr>
      </w:pPr>
    </w:p>
    <w:p w14:paraId="0B407220"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82" w:name="_Toc414546034"/>
      <w:bookmarkStart w:id="83" w:name="_Toc414546262"/>
      <w:r w:rsidRPr="00AE19F5">
        <w:rPr>
          <w:sz w:val="22"/>
          <w:szCs w:val="22"/>
        </w:rPr>
        <w:t>Caution de soumission</w:t>
      </w:r>
      <w:bookmarkEnd w:id="82"/>
      <w:bookmarkEnd w:id="83"/>
    </w:p>
    <w:p w14:paraId="4266DF96"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En application de l'article  12  du  RGAO,  le Soumissionnaire  fournira une caution de soumission du  montant spécifié dans  le Règlement  Particulier de l'Appel d'Offres, laquelle fera partie intégrante de son offre.</w:t>
      </w:r>
    </w:p>
    <w:p w14:paraId="7F9C4C8A" w14:textId="77777777" w:rsidR="00EF7028" w:rsidRPr="00643829" w:rsidRDefault="00EF7028" w:rsidP="00EF7028">
      <w:pPr>
        <w:spacing w:line="276" w:lineRule="auto"/>
        <w:ind w:left="720" w:right="13"/>
        <w:rPr>
          <w:color w:val="000000"/>
          <w:sz w:val="22"/>
          <w:szCs w:val="22"/>
        </w:rPr>
      </w:pPr>
    </w:p>
    <w:p w14:paraId="2A313C2D"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20.2 du RGAO.</w:t>
      </w:r>
    </w:p>
    <w:p w14:paraId="3DDE4F82" w14:textId="77777777" w:rsidR="00EF7028" w:rsidRPr="00643829" w:rsidRDefault="00EF7028" w:rsidP="00EF7028">
      <w:pPr>
        <w:spacing w:line="276" w:lineRule="auto"/>
        <w:ind w:left="720" w:right="13"/>
        <w:rPr>
          <w:color w:val="000000"/>
          <w:sz w:val="22"/>
          <w:szCs w:val="22"/>
        </w:rPr>
      </w:pPr>
    </w:p>
    <w:p w14:paraId="149CFACE"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 xml:space="preserve"> Toute offre non accompagnée d’une Caution de Soumission acceptable sera rejetée par (la Com- mission des marchés compétente) comme non conforme. La Caution  de  Soumission  d’un  groupement d’entreprises   doit   être   établie   au   nom du mandataire soumettant l’offre</w:t>
      </w:r>
    </w:p>
    <w:p w14:paraId="654E7CBD" w14:textId="77777777" w:rsidR="00EF7028" w:rsidRPr="00643829" w:rsidRDefault="00EF7028" w:rsidP="00EF7028">
      <w:pPr>
        <w:spacing w:line="276" w:lineRule="auto"/>
        <w:ind w:left="720" w:right="13"/>
        <w:rPr>
          <w:color w:val="000000"/>
          <w:sz w:val="22"/>
          <w:szCs w:val="22"/>
        </w:rPr>
      </w:pPr>
    </w:p>
    <w:p w14:paraId="0F143894"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Les Cautions de Soumission des soumissionnaires non retenus seront restituées dans un délai de quinze (15) jours, après la publication du résultat de l’attribution.</w:t>
      </w:r>
    </w:p>
    <w:p w14:paraId="15CB380C" w14:textId="77777777" w:rsidR="00EF7028" w:rsidRPr="00643829" w:rsidRDefault="00EF7028" w:rsidP="00EF7028">
      <w:pPr>
        <w:spacing w:line="276" w:lineRule="auto"/>
        <w:ind w:left="720" w:right="13"/>
        <w:rPr>
          <w:color w:val="000000"/>
          <w:sz w:val="22"/>
          <w:szCs w:val="22"/>
        </w:rPr>
      </w:pPr>
    </w:p>
    <w:p w14:paraId="3031D344"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La Caution de Soumission de l’attributaire du Marché sera libérée dès que ce dernier aura signé le marché et fourni le Cautionnement définitif requis.</w:t>
      </w:r>
    </w:p>
    <w:p w14:paraId="0282A64F"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La caution de soumission peut être saisie :</w:t>
      </w:r>
    </w:p>
    <w:p w14:paraId="6932C691" w14:textId="77777777" w:rsidR="00EF7028" w:rsidRPr="00643829" w:rsidRDefault="00EF7028" w:rsidP="00EF7028">
      <w:pPr>
        <w:spacing w:line="276" w:lineRule="auto"/>
        <w:ind w:left="720" w:right="13"/>
        <w:rPr>
          <w:color w:val="000000"/>
          <w:sz w:val="22"/>
          <w:szCs w:val="22"/>
        </w:rPr>
      </w:pPr>
    </w:p>
    <w:p w14:paraId="5BF88669" w14:textId="77777777" w:rsidR="00EF7028" w:rsidRPr="00643829" w:rsidRDefault="00EF7028" w:rsidP="00E9328E">
      <w:pPr>
        <w:numPr>
          <w:ilvl w:val="1"/>
          <w:numId w:val="51"/>
        </w:numPr>
        <w:overflowPunct/>
        <w:spacing w:line="276" w:lineRule="auto"/>
        <w:ind w:right="13"/>
        <w:textAlignment w:val="auto"/>
        <w:rPr>
          <w:color w:val="000000"/>
          <w:sz w:val="22"/>
          <w:szCs w:val="22"/>
        </w:rPr>
      </w:pPr>
      <w:r w:rsidRPr="00643829">
        <w:rPr>
          <w:color w:val="000000"/>
          <w:sz w:val="22"/>
          <w:szCs w:val="22"/>
        </w:rPr>
        <w:t>Si le Soumissionnaire :</w:t>
      </w:r>
    </w:p>
    <w:p w14:paraId="684963E7" w14:textId="77777777" w:rsidR="00EF7028" w:rsidRPr="00643829" w:rsidRDefault="00EF7028" w:rsidP="00E9328E">
      <w:pPr>
        <w:numPr>
          <w:ilvl w:val="0"/>
          <w:numId w:val="52"/>
        </w:numPr>
        <w:overflowPunct/>
        <w:spacing w:line="276" w:lineRule="auto"/>
        <w:ind w:right="13"/>
        <w:textAlignment w:val="auto"/>
        <w:rPr>
          <w:color w:val="000000"/>
          <w:sz w:val="22"/>
          <w:szCs w:val="22"/>
        </w:rPr>
      </w:pPr>
      <w:r w:rsidRPr="00643829">
        <w:rPr>
          <w:color w:val="000000"/>
          <w:sz w:val="22"/>
          <w:szCs w:val="22"/>
        </w:rPr>
        <w:t>Retire son offre pendant le délai de validité qu’il aura spécifié dans son offre ;  ou ;</w:t>
      </w:r>
    </w:p>
    <w:p w14:paraId="628A7520" w14:textId="77777777" w:rsidR="00EF7028" w:rsidRPr="00643829" w:rsidRDefault="00EF7028" w:rsidP="00E9328E">
      <w:pPr>
        <w:numPr>
          <w:ilvl w:val="0"/>
          <w:numId w:val="52"/>
        </w:numPr>
        <w:overflowPunct/>
        <w:spacing w:line="276" w:lineRule="auto"/>
        <w:ind w:right="13"/>
        <w:textAlignment w:val="auto"/>
        <w:rPr>
          <w:color w:val="000000"/>
          <w:sz w:val="22"/>
          <w:szCs w:val="22"/>
        </w:rPr>
      </w:pPr>
      <w:r w:rsidRPr="00643829">
        <w:rPr>
          <w:color w:val="000000"/>
          <w:sz w:val="22"/>
          <w:szCs w:val="22"/>
        </w:rPr>
        <w:t>N’accepte pas la correction des erreurs en application de l'article 32 du RGAO ;  ou</w:t>
      </w:r>
    </w:p>
    <w:p w14:paraId="74BC2F27" w14:textId="77777777" w:rsidR="00EF7028" w:rsidRPr="00643829" w:rsidRDefault="00EF7028" w:rsidP="00EF7028">
      <w:pPr>
        <w:spacing w:line="276" w:lineRule="auto"/>
        <w:ind w:left="2160" w:right="13"/>
        <w:rPr>
          <w:color w:val="000000"/>
          <w:sz w:val="22"/>
          <w:szCs w:val="22"/>
        </w:rPr>
      </w:pPr>
    </w:p>
    <w:p w14:paraId="7269E5E6" w14:textId="77777777" w:rsidR="00EF7028" w:rsidRPr="00643829" w:rsidRDefault="00EF7028" w:rsidP="00E9328E">
      <w:pPr>
        <w:numPr>
          <w:ilvl w:val="1"/>
          <w:numId w:val="51"/>
        </w:numPr>
        <w:overflowPunct/>
        <w:spacing w:line="276" w:lineRule="auto"/>
        <w:ind w:right="13"/>
        <w:textAlignment w:val="auto"/>
        <w:rPr>
          <w:color w:val="000000"/>
          <w:sz w:val="22"/>
          <w:szCs w:val="22"/>
        </w:rPr>
      </w:pPr>
      <w:r w:rsidRPr="00643829">
        <w:rPr>
          <w:color w:val="000000"/>
          <w:sz w:val="22"/>
          <w:szCs w:val="22"/>
        </w:rPr>
        <w:lastRenderedPageBreak/>
        <w:t>Si le Soumissionnaire retenu</w:t>
      </w:r>
    </w:p>
    <w:p w14:paraId="63A596C6" w14:textId="77777777" w:rsidR="00EF7028" w:rsidRPr="00643829" w:rsidRDefault="00EF7028" w:rsidP="00E9328E">
      <w:pPr>
        <w:numPr>
          <w:ilvl w:val="0"/>
          <w:numId w:val="53"/>
        </w:numPr>
        <w:overflowPunct/>
        <w:spacing w:line="276" w:lineRule="auto"/>
        <w:ind w:right="13"/>
        <w:textAlignment w:val="auto"/>
        <w:rPr>
          <w:color w:val="000000"/>
          <w:sz w:val="22"/>
          <w:szCs w:val="22"/>
        </w:rPr>
      </w:pPr>
      <w:r w:rsidRPr="00643829">
        <w:rPr>
          <w:color w:val="000000"/>
          <w:sz w:val="22"/>
          <w:szCs w:val="22"/>
        </w:rPr>
        <w:t>Manque à son obligation de souscrire le marché en application de l’article 38 du RGAO,  ou</w:t>
      </w:r>
    </w:p>
    <w:p w14:paraId="62960B42" w14:textId="77777777" w:rsidR="00EF7028" w:rsidRPr="00643829" w:rsidRDefault="00EF7028" w:rsidP="00E9328E">
      <w:pPr>
        <w:numPr>
          <w:ilvl w:val="0"/>
          <w:numId w:val="53"/>
        </w:numPr>
        <w:overflowPunct/>
        <w:spacing w:line="276" w:lineRule="auto"/>
        <w:ind w:right="13"/>
        <w:textAlignment w:val="auto"/>
        <w:rPr>
          <w:color w:val="000000"/>
          <w:sz w:val="22"/>
          <w:szCs w:val="22"/>
        </w:rPr>
      </w:pPr>
      <w:r w:rsidRPr="00643829">
        <w:rPr>
          <w:color w:val="000000"/>
          <w:sz w:val="22"/>
          <w:szCs w:val="22"/>
        </w:rPr>
        <w:t>Manque à son obligation de fournir le cautionnement définitif en application de l’article 39 du RGAO.</w:t>
      </w:r>
    </w:p>
    <w:p w14:paraId="313AE14F" w14:textId="77777777" w:rsidR="00EF7028" w:rsidRDefault="00EF7028" w:rsidP="00E9328E">
      <w:pPr>
        <w:numPr>
          <w:ilvl w:val="0"/>
          <w:numId w:val="53"/>
        </w:numPr>
        <w:overflowPunct/>
        <w:spacing w:line="276" w:lineRule="auto"/>
        <w:ind w:right="13"/>
        <w:textAlignment w:val="auto"/>
        <w:rPr>
          <w:color w:val="000000"/>
          <w:sz w:val="22"/>
          <w:szCs w:val="22"/>
        </w:rPr>
      </w:pPr>
      <w:r w:rsidRPr="00643829">
        <w:rPr>
          <w:color w:val="000000"/>
          <w:sz w:val="22"/>
          <w:szCs w:val="22"/>
        </w:rPr>
        <w:t>Refuse de recevoir notification du marché ou de l’Ordre de Service de démarrage des prestations.</w:t>
      </w:r>
    </w:p>
    <w:p w14:paraId="3AE2509E" w14:textId="77777777" w:rsidR="00EF7028" w:rsidRPr="00AE19F5" w:rsidRDefault="00EF7028" w:rsidP="00EF7028">
      <w:pPr>
        <w:overflowPunct/>
        <w:spacing w:line="276" w:lineRule="auto"/>
        <w:ind w:left="2880" w:right="13"/>
        <w:textAlignment w:val="auto"/>
        <w:rPr>
          <w:color w:val="000000"/>
          <w:sz w:val="16"/>
          <w:szCs w:val="22"/>
        </w:rPr>
      </w:pPr>
    </w:p>
    <w:p w14:paraId="173B8ABA"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84" w:name="_Toc413261537"/>
      <w:bookmarkStart w:id="85" w:name="_Toc414546035"/>
      <w:bookmarkStart w:id="86" w:name="_Toc414546263"/>
      <w:r w:rsidRPr="00AE19F5">
        <w:rPr>
          <w:sz w:val="22"/>
          <w:szCs w:val="22"/>
          <w:lang w:val="fr-FR"/>
        </w:rPr>
        <w:t>Délai de validité</w:t>
      </w:r>
      <w:r w:rsidRPr="00AE19F5">
        <w:rPr>
          <w:sz w:val="22"/>
          <w:szCs w:val="22"/>
        </w:rPr>
        <w:t xml:space="preserve"> des offres</w:t>
      </w:r>
      <w:bookmarkEnd w:id="84"/>
      <w:bookmarkEnd w:id="85"/>
      <w:bookmarkEnd w:id="86"/>
    </w:p>
    <w:p w14:paraId="6245C66D" w14:textId="77777777" w:rsidR="00EF7028" w:rsidRPr="00643829" w:rsidRDefault="00EF7028" w:rsidP="00E9328E">
      <w:pPr>
        <w:numPr>
          <w:ilvl w:val="0"/>
          <w:numId w:val="33"/>
        </w:numPr>
        <w:overflowPunct/>
        <w:spacing w:line="276" w:lineRule="auto"/>
        <w:ind w:right="13" w:hanging="578"/>
        <w:textAlignment w:val="auto"/>
        <w:rPr>
          <w:color w:val="000000"/>
          <w:sz w:val="22"/>
          <w:szCs w:val="22"/>
        </w:rPr>
      </w:pPr>
      <w:r w:rsidRPr="00643829">
        <w:rPr>
          <w:color w:val="000000"/>
          <w:sz w:val="22"/>
          <w:szCs w:val="22"/>
        </w:rPr>
        <w:t>Les offres doivent demeurer valables pendant la période spécifiée dans le Règlement Particulier de l'Appel d'Offres à compter de la date de remise des offres fixée par l’Autorité Contractante, en application de l'article 23 du RGAO. Une offre valable pour une période plus courte sera rejetée par l’Autorité Contractante comme non conforme.</w:t>
      </w:r>
    </w:p>
    <w:p w14:paraId="29DA4107" w14:textId="77777777" w:rsidR="00EF7028" w:rsidRPr="00643829" w:rsidRDefault="00EF7028" w:rsidP="00EF7028">
      <w:pPr>
        <w:spacing w:line="276" w:lineRule="auto"/>
        <w:ind w:left="720" w:right="13"/>
        <w:rPr>
          <w:color w:val="000000"/>
          <w:sz w:val="22"/>
          <w:szCs w:val="22"/>
        </w:rPr>
      </w:pPr>
    </w:p>
    <w:p w14:paraId="34FD85EE" w14:textId="77777777" w:rsidR="00EF7028" w:rsidRPr="00643829" w:rsidRDefault="00EF7028" w:rsidP="00E9328E">
      <w:pPr>
        <w:numPr>
          <w:ilvl w:val="0"/>
          <w:numId w:val="33"/>
        </w:numPr>
        <w:overflowPunct/>
        <w:spacing w:line="276" w:lineRule="auto"/>
        <w:ind w:right="13" w:hanging="578"/>
        <w:textAlignment w:val="auto"/>
        <w:rPr>
          <w:color w:val="000000"/>
          <w:sz w:val="22"/>
          <w:szCs w:val="22"/>
        </w:rPr>
      </w:pPr>
      <w:r w:rsidRPr="00643829">
        <w:rPr>
          <w:color w:val="000000"/>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 longer la validité de son offre sans perdre sa caution de soumission. Un soumissionnaire qui consent à une prolongation ne se verra pas de- mander de modifier son offre, ni ne sera autorisé à le faire.</w:t>
      </w:r>
    </w:p>
    <w:p w14:paraId="7D07D3DF" w14:textId="77777777" w:rsidR="00EF7028" w:rsidRPr="00643829" w:rsidRDefault="00EF7028" w:rsidP="00EF7028">
      <w:pPr>
        <w:spacing w:line="276" w:lineRule="auto"/>
        <w:ind w:left="720" w:right="13"/>
        <w:rPr>
          <w:color w:val="000000"/>
          <w:sz w:val="22"/>
          <w:szCs w:val="22"/>
        </w:rPr>
      </w:pPr>
    </w:p>
    <w:p w14:paraId="30581F1A" w14:textId="77777777" w:rsidR="00EF7028" w:rsidRPr="00643829" w:rsidRDefault="00EF7028" w:rsidP="00E9328E">
      <w:pPr>
        <w:numPr>
          <w:ilvl w:val="0"/>
          <w:numId w:val="33"/>
        </w:numPr>
        <w:overflowPunct/>
        <w:spacing w:line="276" w:lineRule="auto"/>
        <w:ind w:right="13" w:hanging="578"/>
        <w:textAlignment w:val="auto"/>
        <w:rPr>
          <w:color w:val="000000"/>
          <w:sz w:val="22"/>
          <w:szCs w:val="22"/>
        </w:rPr>
      </w:pPr>
      <w:r w:rsidRPr="00643829">
        <w:rPr>
          <w:color w:val="000000"/>
          <w:sz w:val="22"/>
          <w:szCs w:val="22"/>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3FAE037C" w14:textId="77777777" w:rsidR="00EF7028" w:rsidRPr="00643829" w:rsidRDefault="00EF7028" w:rsidP="00EF7028">
      <w:pPr>
        <w:spacing w:line="276" w:lineRule="auto"/>
        <w:ind w:left="720" w:right="13"/>
        <w:rPr>
          <w:color w:val="000000"/>
          <w:sz w:val="22"/>
          <w:szCs w:val="22"/>
        </w:rPr>
      </w:pPr>
    </w:p>
    <w:p w14:paraId="11C87A20"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La demande de</w:t>
      </w:r>
      <w:r w:rsidRPr="00643829">
        <w:rPr>
          <w:color w:val="000000"/>
          <w:sz w:val="22"/>
          <w:szCs w:val="22"/>
        </w:rPr>
        <w:tab/>
        <w:t>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5301DB71" w14:textId="77777777" w:rsidR="00EF7028" w:rsidRPr="00643829" w:rsidRDefault="00EF7028" w:rsidP="00EF7028">
      <w:pPr>
        <w:spacing w:line="276" w:lineRule="auto"/>
        <w:ind w:left="720" w:right="13"/>
        <w:rPr>
          <w:color w:val="000000"/>
          <w:sz w:val="22"/>
          <w:szCs w:val="22"/>
        </w:rPr>
      </w:pPr>
    </w:p>
    <w:p w14:paraId="094C5246"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lang w:val="fr-FR"/>
        </w:rPr>
      </w:pPr>
      <w:bookmarkStart w:id="87" w:name="_Toc414546036"/>
      <w:bookmarkStart w:id="88" w:name="_Toc414546264"/>
      <w:r w:rsidRPr="00AE19F5">
        <w:rPr>
          <w:sz w:val="22"/>
          <w:szCs w:val="22"/>
          <w:lang w:val="fr-FR"/>
        </w:rPr>
        <w:t>Forme et signature de l’offre</w:t>
      </w:r>
      <w:bookmarkEnd w:id="87"/>
      <w:bookmarkEnd w:id="88"/>
    </w:p>
    <w:p w14:paraId="4FFD0133" w14:textId="77777777" w:rsidR="00EF7028" w:rsidRPr="00643829" w:rsidRDefault="00EF7028" w:rsidP="00E9328E">
      <w:pPr>
        <w:numPr>
          <w:ilvl w:val="0"/>
          <w:numId w:val="54"/>
        </w:numPr>
        <w:overflowPunct/>
        <w:spacing w:line="276" w:lineRule="auto"/>
        <w:ind w:right="13" w:hanging="578"/>
        <w:textAlignment w:val="auto"/>
        <w:rPr>
          <w:color w:val="000000"/>
          <w:sz w:val="22"/>
          <w:szCs w:val="22"/>
        </w:rPr>
      </w:pPr>
      <w:r w:rsidRPr="00643829">
        <w:rPr>
          <w:color w:val="000000"/>
          <w:sz w:val="22"/>
          <w:szCs w:val="22"/>
        </w:rPr>
        <w:t>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14:paraId="3823DD17" w14:textId="77777777" w:rsidR="00EF7028" w:rsidRPr="00643829" w:rsidRDefault="00EF7028" w:rsidP="00EF7028">
      <w:pPr>
        <w:overflowPunct/>
        <w:spacing w:line="276" w:lineRule="auto"/>
        <w:ind w:left="720" w:right="13"/>
        <w:textAlignment w:val="auto"/>
        <w:rPr>
          <w:sz w:val="22"/>
          <w:szCs w:val="22"/>
        </w:rPr>
      </w:pPr>
      <w:r w:rsidRPr="00643829">
        <w:rPr>
          <w:sz w:val="22"/>
          <w:szCs w:val="22"/>
        </w:rPr>
        <w:t xml:space="preserve">Le soumissionnaire devra aussi déposer une copie numérique de son offre. </w:t>
      </w:r>
    </w:p>
    <w:p w14:paraId="52E593D8" w14:textId="77777777" w:rsidR="00EF7028" w:rsidRPr="00643829" w:rsidRDefault="00EF7028" w:rsidP="00EF7028">
      <w:pPr>
        <w:spacing w:line="276" w:lineRule="auto"/>
        <w:ind w:left="720" w:right="13"/>
        <w:rPr>
          <w:color w:val="000000"/>
          <w:sz w:val="22"/>
          <w:szCs w:val="22"/>
        </w:rPr>
      </w:pPr>
    </w:p>
    <w:p w14:paraId="4C65B32A" w14:textId="77777777" w:rsidR="00EF7028" w:rsidRPr="00643829" w:rsidRDefault="00EF7028" w:rsidP="00E9328E">
      <w:pPr>
        <w:numPr>
          <w:ilvl w:val="0"/>
          <w:numId w:val="54"/>
        </w:numPr>
        <w:overflowPunct/>
        <w:spacing w:line="276" w:lineRule="auto"/>
        <w:ind w:right="13" w:hanging="578"/>
        <w:textAlignment w:val="auto"/>
        <w:rPr>
          <w:color w:val="000000"/>
          <w:sz w:val="22"/>
          <w:szCs w:val="22"/>
        </w:rPr>
      </w:pPr>
      <w:r w:rsidRPr="00643829">
        <w:rPr>
          <w:color w:val="000000"/>
          <w:sz w:val="22"/>
          <w:szCs w:val="22"/>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74972919" w14:textId="77777777" w:rsidR="00EF7028" w:rsidRPr="00643829" w:rsidRDefault="00EF7028" w:rsidP="00EF7028">
      <w:pPr>
        <w:spacing w:line="276" w:lineRule="auto"/>
        <w:ind w:left="720" w:right="13"/>
        <w:rPr>
          <w:color w:val="000000"/>
          <w:sz w:val="22"/>
          <w:szCs w:val="22"/>
        </w:rPr>
      </w:pPr>
    </w:p>
    <w:p w14:paraId="661091ED" w14:textId="77777777" w:rsidR="00EF7028" w:rsidRPr="00643829" w:rsidRDefault="00EF7028" w:rsidP="00E9328E">
      <w:pPr>
        <w:numPr>
          <w:ilvl w:val="0"/>
          <w:numId w:val="54"/>
        </w:numPr>
        <w:overflowPunct/>
        <w:spacing w:line="276" w:lineRule="auto"/>
        <w:ind w:right="13" w:hanging="578"/>
        <w:textAlignment w:val="auto"/>
        <w:rPr>
          <w:color w:val="000000"/>
          <w:sz w:val="22"/>
          <w:szCs w:val="22"/>
        </w:rPr>
      </w:pPr>
      <w:r w:rsidRPr="00643829">
        <w:rPr>
          <w:color w:val="000000"/>
          <w:sz w:val="22"/>
          <w:szCs w:val="22"/>
        </w:rPr>
        <w:t>L’Offre ne doit comporter aucune modification, suppression ni surcharge,  à  moins  que  de telles corrections  ne  soient  paraphées  par  le ou les signataires de la soumission.</w:t>
      </w:r>
    </w:p>
    <w:p w14:paraId="24BB1607" w14:textId="77777777" w:rsidR="00EF7028" w:rsidRPr="00643829" w:rsidRDefault="00EF7028" w:rsidP="00EF7028">
      <w:pPr>
        <w:spacing w:line="276" w:lineRule="auto"/>
        <w:ind w:right="13"/>
        <w:rPr>
          <w:color w:val="000000"/>
          <w:sz w:val="22"/>
          <w:szCs w:val="22"/>
        </w:rPr>
      </w:pPr>
    </w:p>
    <w:p w14:paraId="3848D7B8"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89" w:name="_Toc413261542"/>
      <w:bookmarkStart w:id="90" w:name="_Toc413261776"/>
      <w:bookmarkStart w:id="91" w:name="_Toc414546037"/>
      <w:bookmarkStart w:id="92" w:name="_Toc414546265"/>
      <w:bookmarkStart w:id="93" w:name="_Toc414550846"/>
      <w:r w:rsidRPr="00643829">
        <w:rPr>
          <w:sz w:val="26"/>
          <w:szCs w:val="26"/>
        </w:rPr>
        <w:lastRenderedPageBreak/>
        <w:t>DÉPÔT DES OFFRES</w:t>
      </w:r>
      <w:bookmarkEnd w:id="89"/>
      <w:bookmarkEnd w:id="90"/>
      <w:bookmarkEnd w:id="91"/>
      <w:bookmarkEnd w:id="92"/>
      <w:bookmarkEnd w:id="93"/>
    </w:p>
    <w:p w14:paraId="5D888B2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94" w:name="_Toc413261543"/>
      <w:bookmarkStart w:id="95" w:name="_Toc414546038"/>
      <w:bookmarkStart w:id="96" w:name="_Toc414546266"/>
      <w:r w:rsidRPr="00643829">
        <w:rPr>
          <w:szCs w:val="22"/>
        </w:rPr>
        <w:t>Cachetage et marquage des offres</w:t>
      </w:r>
      <w:bookmarkEnd w:id="94"/>
      <w:bookmarkEnd w:id="95"/>
      <w:bookmarkEnd w:id="96"/>
    </w:p>
    <w:p w14:paraId="5A4E504C" w14:textId="77777777" w:rsidR="00EF7028" w:rsidRPr="00643829" w:rsidRDefault="00EF7028" w:rsidP="00E9328E">
      <w:pPr>
        <w:numPr>
          <w:ilvl w:val="0"/>
          <w:numId w:val="34"/>
        </w:numPr>
        <w:overflowPunct/>
        <w:spacing w:line="276" w:lineRule="auto"/>
        <w:ind w:right="13" w:hanging="578"/>
        <w:textAlignment w:val="auto"/>
        <w:rPr>
          <w:color w:val="000000"/>
          <w:sz w:val="22"/>
          <w:szCs w:val="22"/>
        </w:rPr>
      </w:pPr>
      <w:r w:rsidRPr="00643829">
        <w:rPr>
          <w:color w:val="000000"/>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096B4F40" w14:textId="77777777" w:rsidR="00EF7028" w:rsidRPr="00643829" w:rsidRDefault="00EF7028" w:rsidP="00EF7028">
      <w:pPr>
        <w:spacing w:line="276" w:lineRule="auto"/>
        <w:ind w:left="720" w:right="13"/>
        <w:rPr>
          <w:color w:val="000000"/>
          <w:sz w:val="22"/>
          <w:szCs w:val="22"/>
        </w:rPr>
      </w:pPr>
    </w:p>
    <w:p w14:paraId="74CC0358" w14:textId="77777777" w:rsidR="00EF7028" w:rsidRPr="00643829" w:rsidRDefault="00EF7028" w:rsidP="00E9328E">
      <w:pPr>
        <w:numPr>
          <w:ilvl w:val="0"/>
          <w:numId w:val="34"/>
        </w:numPr>
        <w:overflowPunct/>
        <w:spacing w:line="276" w:lineRule="auto"/>
        <w:ind w:right="13" w:hanging="578"/>
        <w:textAlignment w:val="auto"/>
        <w:rPr>
          <w:color w:val="000000"/>
          <w:sz w:val="22"/>
          <w:szCs w:val="22"/>
        </w:rPr>
      </w:pPr>
      <w:r w:rsidRPr="00643829">
        <w:rPr>
          <w:color w:val="000000"/>
          <w:sz w:val="22"/>
          <w:szCs w:val="22"/>
        </w:rPr>
        <w:t>Les enveloppes intérieures et extérieures :</w:t>
      </w:r>
    </w:p>
    <w:p w14:paraId="51A9308B" w14:textId="77777777" w:rsidR="00EF7028" w:rsidRPr="00643829" w:rsidRDefault="00EF7028" w:rsidP="00EF7028">
      <w:pPr>
        <w:spacing w:line="276" w:lineRule="auto"/>
        <w:ind w:left="720" w:right="11"/>
        <w:rPr>
          <w:color w:val="000000"/>
          <w:sz w:val="22"/>
          <w:szCs w:val="22"/>
        </w:rPr>
      </w:pPr>
    </w:p>
    <w:p w14:paraId="62B81BC9" w14:textId="77777777" w:rsidR="00EF7028" w:rsidRPr="00643829" w:rsidRDefault="00EF7028" w:rsidP="00E9328E">
      <w:pPr>
        <w:numPr>
          <w:ilvl w:val="1"/>
          <w:numId w:val="35"/>
        </w:numPr>
        <w:overflowPunct/>
        <w:spacing w:line="276" w:lineRule="auto"/>
        <w:ind w:right="13"/>
        <w:textAlignment w:val="auto"/>
        <w:rPr>
          <w:color w:val="000000"/>
          <w:sz w:val="22"/>
          <w:szCs w:val="22"/>
        </w:rPr>
      </w:pPr>
      <w:r w:rsidRPr="00643829">
        <w:rPr>
          <w:color w:val="000000"/>
          <w:sz w:val="22"/>
          <w:szCs w:val="22"/>
        </w:rPr>
        <w:t>Seront adressées à l’Autorité Contractante à l’adresse indiquée dans le Règlement Particulier de l'Appel d'Offres ;</w:t>
      </w:r>
    </w:p>
    <w:p w14:paraId="4C0EDF50" w14:textId="77777777" w:rsidR="00EF7028" w:rsidRPr="00643829" w:rsidRDefault="00EF7028" w:rsidP="00EF7028">
      <w:pPr>
        <w:spacing w:line="276" w:lineRule="auto"/>
        <w:ind w:left="720" w:right="11"/>
        <w:rPr>
          <w:color w:val="000000"/>
          <w:sz w:val="22"/>
          <w:szCs w:val="22"/>
        </w:rPr>
      </w:pPr>
    </w:p>
    <w:p w14:paraId="7199CC1D" w14:textId="77777777" w:rsidR="00EF7028" w:rsidRPr="00643829" w:rsidRDefault="00EF7028" w:rsidP="00E9328E">
      <w:pPr>
        <w:numPr>
          <w:ilvl w:val="1"/>
          <w:numId w:val="35"/>
        </w:numPr>
        <w:overflowPunct/>
        <w:spacing w:line="276" w:lineRule="auto"/>
        <w:ind w:right="13"/>
        <w:textAlignment w:val="auto"/>
        <w:rPr>
          <w:color w:val="000000"/>
          <w:sz w:val="22"/>
          <w:szCs w:val="22"/>
        </w:rPr>
      </w:pPr>
      <w:r w:rsidRPr="00643829">
        <w:rPr>
          <w:color w:val="000000"/>
          <w:sz w:val="22"/>
          <w:szCs w:val="22"/>
        </w:rPr>
        <w:t>Porteront le nom du projet ainsi que l’objet et le numéro de l’Avis d’Appel d’Offres indiqués dans le RPAO, et la mention “A N'OUVRIR QU'EN SEANCE DE DEPOUILLEMENT”.</w:t>
      </w:r>
    </w:p>
    <w:p w14:paraId="34385C63" w14:textId="77777777" w:rsidR="00EF7028" w:rsidRPr="00643829" w:rsidRDefault="00EF7028" w:rsidP="00EF7028">
      <w:pPr>
        <w:spacing w:line="276" w:lineRule="auto"/>
        <w:ind w:left="720" w:right="13"/>
        <w:rPr>
          <w:color w:val="000000"/>
          <w:sz w:val="22"/>
          <w:szCs w:val="22"/>
        </w:rPr>
      </w:pPr>
    </w:p>
    <w:p w14:paraId="713D1283" w14:textId="77777777" w:rsidR="00EF7028" w:rsidRPr="00643829" w:rsidRDefault="00EF7028" w:rsidP="00E9328E">
      <w:pPr>
        <w:numPr>
          <w:ilvl w:val="0"/>
          <w:numId w:val="34"/>
        </w:numPr>
        <w:overflowPunct/>
        <w:spacing w:line="276" w:lineRule="auto"/>
        <w:ind w:right="13" w:hanging="578"/>
        <w:textAlignment w:val="auto"/>
        <w:rPr>
          <w:color w:val="000000"/>
          <w:sz w:val="22"/>
          <w:szCs w:val="22"/>
        </w:rPr>
      </w:pPr>
      <w:r w:rsidRPr="00643829">
        <w:rPr>
          <w:color w:val="000000"/>
          <w:sz w:val="22"/>
          <w:szCs w:val="22"/>
        </w:rPr>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4EFC0F8B" w14:textId="77777777" w:rsidR="00EF7028" w:rsidRPr="00643829" w:rsidRDefault="00EF7028" w:rsidP="00EF7028">
      <w:pPr>
        <w:spacing w:line="276" w:lineRule="auto"/>
        <w:ind w:left="720" w:right="13"/>
        <w:rPr>
          <w:color w:val="000000"/>
          <w:sz w:val="22"/>
          <w:szCs w:val="22"/>
        </w:rPr>
      </w:pPr>
    </w:p>
    <w:p w14:paraId="36ED2D53" w14:textId="77777777" w:rsidR="00EF7028" w:rsidRPr="00643829" w:rsidRDefault="00EF7028" w:rsidP="00E9328E">
      <w:pPr>
        <w:numPr>
          <w:ilvl w:val="0"/>
          <w:numId w:val="34"/>
        </w:numPr>
        <w:overflowPunct/>
        <w:spacing w:line="276" w:lineRule="auto"/>
        <w:ind w:right="13" w:hanging="578"/>
        <w:textAlignment w:val="auto"/>
        <w:rPr>
          <w:color w:val="000000"/>
          <w:sz w:val="22"/>
          <w:szCs w:val="22"/>
        </w:rPr>
      </w:pPr>
      <w:r w:rsidRPr="00643829">
        <w:rPr>
          <w:color w:val="000000"/>
          <w:sz w:val="22"/>
          <w:szCs w:val="22"/>
        </w:rPr>
        <w:t>Si l’enveloppe extérieure n’est pas scellée et marquée comme indiqué aux articles 21.1 et 21.2 Susvisés, l’Autorité Contractante ne sera nullement responsable si l’Offre est égarée ou ouverte prématurément.</w:t>
      </w:r>
    </w:p>
    <w:p w14:paraId="43F09D39" w14:textId="77777777" w:rsidR="00EF7028" w:rsidRPr="00643829" w:rsidRDefault="00EF7028" w:rsidP="00EF7028">
      <w:pPr>
        <w:spacing w:line="276" w:lineRule="auto"/>
        <w:rPr>
          <w:color w:val="000000"/>
          <w:sz w:val="22"/>
          <w:szCs w:val="22"/>
        </w:rPr>
      </w:pPr>
    </w:p>
    <w:p w14:paraId="00CC65E8"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97" w:name="_Toc413261544"/>
      <w:bookmarkStart w:id="98" w:name="_Toc414546039"/>
      <w:bookmarkStart w:id="99" w:name="_Toc414546267"/>
      <w:r w:rsidRPr="00643829">
        <w:rPr>
          <w:szCs w:val="22"/>
        </w:rPr>
        <w:t>Date et heure limites de dépôt des offres</w:t>
      </w:r>
      <w:bookmarkEnd w:id="97"/>
      <w:bookmarkEnd w:id="98"/>
      <w:bookmarkEnd w:id="99"/>
    </w:p>
    <w:p w14:paraId="3C6E32B9" w14:textId="77777777" w:rsidR="00EF7028" w:rsidRPr="00643829" w:rsidRDefault="00EF7028" w:rsidP="00E9328E">
      <w:pPr>
        <w:numPr>
          <w:ilvl w:val="0"/>
          <w:numId w:val="36"/>
        </w:numPr>
        <w:overflowPunct/>
        <w:spacing w:line="276" w:lineRule="auto"/>
        <w:ind w:right="13" w:hanging="578"/>
        <w:textAlignment w:val="auto"/>
        <w:rPr>
          <w:color w:val="000000"/>
          <w:sz w:val="22"/>
          <w:szCs w:val="22"/>
        </w:rPr>
      </w:pPr>
      <w:r w:rsidRPr="00643829">
        <w:rPr>
          <w:color w:val="000000"/>
          <w:sz w:val="22"/>
          <w:szCs w:val="22"/>
        </w:rPr>
        <w:t>Les Offres doivent être reçues par l’Autorité Contractante à l’adresse spécifiée à l'article 21.2 du RPAO au plus tard à la date et à l’heure spécifiées dans le Règlement Particulier de l'Appel d'Offres.</w:t>
      </w:r>
    </w:p>
    <w:p w14:paraId="6A9CBAF2" w14:textId="77777777" w:rsidR="00EF7028" w:rsidRPr="00643829" w:rsidRDefault="00EF7028" w:rsidP="00EF7028">
      <w:pPr>
        <w:spacing w:line="276" w:lineRule="auto"/>
        <w:ind w:left="720" w:right="13"/>
        <w:rPr>
          <w:color w:val="000000"/>
          <w:sz w:val="22"/>
          <w:szCs w:val="22"/>
        </w:rPr>
      </w:pPr>
    </w:p>
    <w:p w14:paraId="19BCD61E" w14:textId="77777777" w:rsidR="00EF7028" w:rsidRPr="00643829" w:rsidRDefault="00EF7028" w:rsidP="00E9328E">
      <w:pPr>
        <w:numPr>
          <w:ilvl w:val="0"/>
          <w:numId w:val="36"/>
        </w:numPr>
        <w:overflowPunct/>
        <w:spacing w:line="276" w:lineRule="auto"/>
        <w:ind w:right="13" w:hanging="578"/>
        <w:textAlignment w:val="auto"/>
        <w:rPr>
          <w:color w:val="000000"/>
          <w:sz w:val="22"/>
          <w:szCs w:val="22"/>
        </w:rPr>
      </w:pPr>
      <w:r w:rsidRPr="00643829">
        <w:rPr>
          <w:color w:val="000000"/>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C6F0E91" w14:textId="77777777" w:rsidR="00EF7028" w:rsidRPr="00643829" w:rsidRDefault="00EF7028" w:rsidP="00EF7028">
      <w:pPr>
        <w:spacing w:line="276" w:lineRule="auto"/>
        <w:ind w:left="720" w:right="13"/>
        <w:rPr>
          <w:color w:val="000000"/>
          <w:sz w:val="22"/>
          <w:szCs w:val="22"/>
        </w:rPr>
      </w:pPr>
    </w:p>
    <w:p w14:paraId="4B8ED06E"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00" w:name="_Toc413261545"/>
      <w:bookmarkStart w:id="101" w:name="_Toc414546040"/>
      <w:bookmarkStart w:id="102" w:name="_Toc414546268"/>
      <w:r w:rsidRPr="00643829">
        <w:rPr>
          <w:szCs w:val="22"/>
        </w:rPr>
        <w:t>Offres hors délai</w:t>
      </w:r>
      <w:bookmarkEnd w:id="100"/>
      <w:bookmarkEnd w:id="101"/>
      <w:bookmarkEnd w:id="102"/>
    </w:p>
    <w:p w14:paraId="40DEDA43" w14:textId="77777777" w:rsidR="00EF7028" w:rsidRPr="00643829" w:rsidRDefault="00EF7028" w:rsidP="00EF7028">
      <w:pPr>
        <w:spacing w:line="276" w:lineRule="auto"/>
        <w:ind w:right="13"/>
        <w:rPr>
          <w:color w:val="000000"/>
          <w:sz w:val="22"/>
          <w:szCs w:val="22"/>
        </w:rPr>
      </w:pPr>
      <w:r w:rsidRPr="00643829">
        <w:rPr>
          <w:color w:val="000000"/>
          <w:sz w:val="22"/>
          <w:szCs w:val="22"/>
        </w:rPr>
        <w:t>Toute Offre parvenue à l’Autorité Contractante après les date et heure limites fixées pour le dépôt des offres conformément à l’Article 22 du RGAO sera déclarée hors délai et, par conséquent, rejetée.</w:t>
      </w:r>
    </w:p>
    <w:p w14:paraId="40680F10" w14:textId="77777777" w:rsidR="00EF7028" w:rsidRPr="00643829" w:rsidRDefault="00EF7028" w:rsidP="00EF7028">
      <w:pPr>
        <w:spacing w:line="276" w:lineRule="auto"/>
        <w:ind w:left="720" w:right="13"/>
        <w:rPr>
          <w:color w:val="000000"/>
          <w:sz w:val="22"/>
          <w:szCs w:val="22"/>
        </w:rPr>
      </w:pPr>
    </w:p>
    <w:p w14:paraId="7316A0AA"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03" w:name="_Toc413261546"/>
      <w:bookmarkStart w:id="104" w:name="_Toc414546041"/>
      <w:bookmarkStart w:id="105" w:name="_Toc414546269"/>
      <w:r w:rsidRPr="00643829">
        <w:rPr>
          <w:szCs w:val="22"/>
        </w:rPr>
        <w:t>Modification, substitution et retrait des offres</w:t>
      </w:r>
      <w:bookmarkEnd w:id="103"/>
      <w:bookmarkEnd w:id="104"/>
      <w:bookmarkEnd w:id="105"/>
    </w:p>
    <w:p w14:paraId="461EA161" w14:textId="77777777" w:rsidR="00EF7028" w:rsidRPr="00643829" w:rsidRDefault="00EF7028" w:rsidP="00E9328E">
      <w:pPr>
        <w:numPr>
          <w:ilvl w:val="0"/>
          <w:numId w:val="37"/>
        </w:numPr>
        <w:overflowPunct/>
        <w:spacing w:line="276" w:lineRule="auto"/>
        <w:ind w:right="13" w:hanging="578"/>
        <w:textAlignment w:val="auto"/>
        <w:rPr>
          <w:color w:val="000000"/>
          <w:sz w:val="22"/>
          <w:szCs w:val="22"/>
        </w:rPr>
      </w:pPr>
      <w:r w:rsidRPr="00643829">
        <w:rPr>
          <w:color w:val="000000"/>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2021D763" w14:textId="77777777" w:rsidR="00EF7028" w:rsidRPr="00643829" w:rsidRDefault="00EF7028" w:rsidP="00EF7028">
      <w:pPr>
        <w:spacing w:line="276" w:lineRule="auto"/>
        <w:ind w:left="720" w:right="13"/>
        <w:rPr>
          <w:color w:val="000000"/>
          <w:sz w:val="22"/>
          <w:szCs w:val="22"/>
        </w:rPr>
      </w:pPr>
    </w:p>
    <w:p w14:paraId="4D50BFF0" w14:textId="77777777" w:rsidR="00EF7028" w:rsidRPr="00643829" w:rsidRDefault="00EF7028" w:rsidP="00E9328E">
      <w:pPr>
        <w:numPr>
          <w:ilvl w:val="0"/>
          <w:numId w:val="37"/>
        </w:numPr>
        <w:overflowPunct/>
        <w:spacing w:line="276" w:lineRule="auto"/>
        <w:ind w:right="13" w:hanging="578"/>
        <w:textAlignment w:val="auto"/>
        <w:rPr>
          <w:color w:val="000000"/>
          <w:sz w:val="22"/>
          <w:szCs w:val="22"/>
        </w:rPr>
      </w:pPr>
      <w:r w:rsidRPr="00643829">
        <w:rPr>
          <w:color w:val="000000"/>
          <w:sz w:val="22"/>
          <w:szCs w:val="22"/>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w:t>
      </w:r>
      <w:r w:rsidRPr="00643829">
        <w:rPr>
          <w:color w:val="000000"/>
          <w:sz w:val="22"/>
          <w:szCs w:val="22"/>
        </w:rPr>
        <w:lastRenderedPageBreak/>
        <w:t>notification écrite dûment signée, et dont la date, le cachet postal faisant foi, ne sera pas postérieure à la date limite fixée pour le dépôt des offres.</w:t>
      </w:r>
    </w:p>
    <w:p w14:paraId="2DE04543" w14:textId="77777777" w:rsidR="00EF7028" w:rsidRPr="00643829" w:rsidRDefault="00EF7028" w:rsidP="00EF7028">
      <w:pPr>
        <w:spacing w:line="276" w:lineRule="auto"/>
        <w:ind w:left="720" w:right="13"/>
        <w:rPr>
          <w:color w:val="000000"/>
          <w:sz w:val="22"/>
          <w:szCs w:val="22"/>
        </w:rPr>
      </w:pPr>
    </w:p>
    <w:p w14:paraId="0FCDE479" w14:textId="77777777" w:rsidR="00EF7028" w:rsidRPr="00643829" w:rsidRDefault="00EF7028" w:rsidP="00E9328E">
      <w:pPr>
        <w:numPr>
          <w:ilvl w:val="0"/>
          <w:numId w:val="37"/>
        </w:numPr>
        <w:overflowPunct/>
        <w:spacing w:line="276" w:lineRule="auto"/>
        <w:ind w:right="13" w:hanging="578"/>
        <w:textAlignment w:val="auto"/>
        <w:rPr>
          <w:color w:val="000000"/>
          <w:sz w:val="22"/>
          <w:szCs w:val="22"/>
        </w:rPr>
      </w:pPr>
      <w:r w:rsidRPr="00643829">
        <w:rPr>
          <w:color w:val="000000"/>
          <w:sz w:val="22"/>
          <w:szCs w:val="22"/>
        </w:rPr>
        <w:t>Les Offres dont les Soumissionnaires demandent le retrait en application de l’article 24.1 leur seront retournées sans avoir été ouvertes.</w:t>
      </w:r>
    </w:p>
    <w:p w14:paraId="68C2B438" w14:textId="77777777" w:rsidR="00EF7028" w:rsidRPr="00643829" w:rsidRDefault="00EF7028" w:rsidP="00E9328E">
      <w:pPr>
        <w:numPr>
          <w:ilvl w:val="0"/>
          <w:numId w:val="37"/>
        </w:numPr>
        <w:overflowPunct/>
        <w:spacing w:line="276" w:lineRule="auto"/>
        <w:ind w:right="13" w:hanging="578"/>
        <w:textAlignment w:val="auto"/>
        <w:rPr>
          <w:color w:val="000000"/>
          <w:sz w:val="22"/>
          <w:szCs w:val="22"/>
        </w:rPr>
      </w:pPr>
      <w:r w:rsidRPr="00643829">
        <w:rPr>
          <w:color w:val="000000"/>
          <w:sz w:val="22"/>
          <w:szCs w:val="22"/>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1088C660" w14:textId="77777777" w:rsidR="00EF7028" w:rsidRPr="00643829" w:rsidRDefault="00EF7028" w:rsidP="00EF7028">
      <w:pPr>
        <w:spacing w:line="276" w:lineRule="auto"/>
        <w:ind w:right="13"/>
        <w:rPr>
          <w:color w:val="000000"/>
          <w:sz w:val="22"/>
          <w:szCs w:val="22"/>
        </w:rPr>
      </w:pPr>
    </w:p>
    <w:p w14:paraId="6A2F1848"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106" w:name="_Toc413261547"/>
      <w:bookmarkStart w:id="107" w:name="_Toc413261777"/>
      <w:bookmarkStart w:id="108" w:name="_Toc414546042"/>
      <w:bookmarkStart w:id="109" w:name="_Toc414546270"/>
      <w:bookmarkStart w:id="110" w:name="_Toc414550847"/>
      <w:r w:rsidRPr="00643829">
        <w:rPr>
          <w:sz w:val="26"/>
          <w:szCs w:val="26"/>
        </w:rPr>
        <w:t>OUVERTURE DES PLIS ET ÉVALUATION DES OFFRES</w:t>
      </w:r>
      <w:bookmarkEnd w:id="106"/>
      <w:bookmarkEnd w:id="107"/>
      <w:bookmarkEnd w:id="108"/>
      <w:bookmarkEnd w:id="109"/>
      <w:bookmarkEnd w:id="110"/>
    </w:p>
    <w:p w14:paraId="2BC35FF8"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11" w:name="_Toc413261548"/>
      <w:bookmarkStart w:id="112" w:name="_Toc414546043"/>
      <w:bookmarkStart w:id="113" w:name="_Toc414546271"/>
      <w:r w:rsidRPr="00643829">
        <w:rPr>
          <w:szCs w:val="22"/>
        </w:rPr>
        <w:t>Ouverture des plis et recours</w:t>
      </w:r>
      <w:bookmarkEnd w:id="111"/>
      <w:bookmarkEnd w:id="112"/>
      <w:bookmarkEnd w:id="113"/>
    </w:p>
    <w:p w14:paraId="01457075"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5FF7F74B" w14:textId="77777777" w:rsidR="00EF7028" w:rsidRPr="00643829" w:rsidRDefault="00EF7028" w:rsidP="00EF7028">
      <w:pPr>
        <w:spacing w:line="276" w:lineRule="auto"/>
        <w:ind w:left="720" w:right="13"/>
        <w:rPr>
          <w:color w:val="000000"/>
          <w:sz w:val="22"/>
          <w:szCs w:val="22"/>
        </w:rPr>
      </w:pPr>
    </w:p>
    <w:p w14:paraId="46D6DA54"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Dans un premier temps, les enveloppes marquées « Retrait » seront ouvertes et leur contenu annoncé à haute voix, tandis que l’enveloppe contenant l’offre correspondante sera renvoyée au Soumissionnaire sans avoir été ou- 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 suite évaluées.</w:t>
      </w:r>
    </w:p>
    <w:p w14:paraId="3B82A4E7" w14:textId="77777777" w:rsidR="00EF7028" w:rsidRPr="00643829" w:rsidRDefault="00EF7028" w:rsidP="00EF7028">
      <w:pPr>
        <w:spacing w:line="276" w:lineRule="auto"/>
        <w:ind w:left="720" w:right="13"/>
        <w:rPr>
          <w:color w:val="000000"/>
          <w:sz w:val="22"/>
          <w:szCs w:val="22"/>
        </w:rPr>
      </w:pPr>
    </w:p>
    <w:p w14:paraId="1DFD0A56"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 xml:space="preserve">Toutes les enveloppes seront ouvertes l’une après l’autre et le nom du soumissionnaire annoncé à haute voix ainsi que la mention éventuelle d’une modification, le prix de l’offre, y compris tout rabais </w:t>
      </w:r>
      <w:r w:rsidRPr="00643829">
        <w:rPr>
          <w:i/>
          <w:color w:val="000000"/>
          <w:sz w:val="22"/>
          <w:szCs w:val="22"/>
        </w:rPr>
        <w:t>[en cas d’ouverture des offres financières]</w:t>
      </w:r>
      <w:r w:rsidRPr="00643829">
        <w:rPr>
          <w:color w:val="000000"/>
          <w:sz w:val="22"/>
          <w:szCs w:val="22"/>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F82459C" w14:textId="77777777" w:rsidR="00EF7028" w:rsidRPr="00643829" w:rsidRDefault="00EF7028" w:rsidP="00EF7028">
      <w:pPr>
        <w:spacing w:line="276" w:lineRule="auto"/>
        <w:ind w:left="720" w:right="13"/>
        <w:rPr>
          <w:color w:val="000000"/>
          <w:sz w:val="22"/>
          <w:szCs w:val="22"/>
        </w:rPr>
      </w:pPr>
    </w:p>
    <w:p w14:paraId="13B52646"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Les offres et les modifications reçues conformément aux dispositions de l'article 24 du RGAO) qui n’ont pas été ouvertes et lues à haute voix durant la séance d’ouverture des plis, quelle qu’en soit la raison, ne seront pas soumises à évaluation.</w:t>
      </w:r>
    </w:p>
    <w:p w14:paraId="278A128A" w14:textId="77777777" w:rsidR="00EF7028" w:rsidRPr="00643829" w:rsidRDefault="00EF7028" w:rsidP="00EF7028">
      <w:pPr>
        <w:spacing w:line="276" w:lineRule="auto"/>
        <w:ind w:left="720" w:right="13"/>
        <w:rPr>
          <w:color w:val="000000"/>
          <w:sz w:val="22"/>
          <w:szCs w:val="22"/>
        </w:rPr>
      </w:pPr>
    </w:p>
    <w:p w14:paraId="76F5FA11"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55875862" w14:textId="77777777" w:rsidR="00EF7028" w:rsidRPr="00643829" w:rsidRDefault="00EF7028" w:rsidP="00EF7028">
      <w:pPr>
        <w:spacing w:line="276" w:lineRule="auto"/>
        <w:ind w:left="720" w:right="13"/>
        <w:rPr>
          <w:color w:val="000000"/>
          <w:sz w:val="22"/>
          <w:szCs w:val="22"/>
        </w:rPr>
      </w:pPr>
    </w:p>
    <w:p w14:paraId="44568B55"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A la fin de chaque séance d’ouverture des plis, le président de la commission met immédiatement à la disposition du point focal désigné par l’organisme chargé de la régulation des Marchés Publics, une copie paraphée des offres des soumissionnaires.</w:t>
      </w:r>
    </w:p>
    <w:p w14:paraId="472C0CA7" w14:textId="77777777" w:rsidR="00EF7028" w:rsidRPr="00643829" w:rsidRDefault="00EF7028" w:rsidP="00EF7028">
      <w:pPr>
        <w:spacing w:line="276" w:lineRule="auto"/>
        <w:ind w:left="720" w:right="13"/>
        <w:rPr>
          <w:color w:val="000000"/>
          <w:sz w:val="22"/>
          <w:szCs w:val="22"/>
        </w:rPr>
      </w:pPr>
    </w:p>
    <w:p w14:paraId="7FEE3529"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707A6592" w14:textId="77777777" w:rsidR="00EF7028" w:rsidRPr="00643829" w:rsidRDefault="00EF7028" w:rsidP="00EF7028">
      <w:pPr>
        <w:spacing w:line="276" w:lineRule="auto"/>
        <w:ind w:left="720" w:right="11"/>
        <w:rPr>
          <w:color w:val="000000"/>
          <w:sz w:val="22"/>
          <w:szCs w:val="22"/>
        </w:rPr>
      </w:pPr>
    </w:p>
    <w:p w14:paraId="22977FA9" w14:textId="77777777" w:rsidR="00EF7028" w:rsidRPr="00643829" w:rsidRDefault="00EF7028" w:rsidP="00EF7028">
      <w:pPr>
        <w:spacing w:line="276" w:lineRule="auto"/>
        <w:ind w:left="720" w:right="13"/>
        <w:rPr>
          <w:color w:val="000000"/>
          <w:sz w:val="22"/>
          <w:szCs w:val="22"/>
        </w:rPr>
      </w:pPr>
      <w:r w:rsidRPr="00643829">
        <w:rPr>
          <w:color w:val="000000"/>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29094658" w14:textId="77777777" w:rsidR="00EF7028" w:rsidRPr="00643829" w:rsidRDefault="00EF7028" w:rsidP="00EF7028">
      <w:pPr>
        <w:spacing w:line="276" w:lineRule="auto"/>
        <w:ind w:left="720" w:right="11"/>
        <w:rPr>
          <w:color w:val="000000"/>
          <w:sz w:val="22"/>
          <w:szCs w:val="22"/>
        </w:rPr>
      </w:pPr>
    </w:p>
    <w:p w14:paraId="63DC708A"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L’Observateur Indépendant annexe à son rapport, le feuillet qui lui a été remis, assorti des commentaires ou des observations y afférents.</w:t>
      </w:r>
    </w:p>
    <w:p w14:paraId="1AD63E6B" w14:textId="77777777" w:rsidR="00EF7028" w:rsidRPr="00643829" w:rsidRDefault="00EF7028" w:rsidP="00EF7028">
      <w:pPr>
        <w:spacing w:line="276" w:lineRule="auto"/>
        <w:ind w:left="720" w:right="13"/>
        <w:rPr>
          <w:color w:val="000000"/>
          <w:sz w:val="22"/>
          <w:szCs w:val="22"/>
        </w:rPr>
      </w:pPr>
    </w:p>
    <w:p w14:paraId="28255202"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14" w:name="_Toc413261549"/>
      <w:bookmarkStart w:id="115" w:name="_Toc414546044"/>
      <w:bookmarkStart w:id="116" w:name="_Toc414546272"/>
      <w:r w:rsidRPr="00643829">
        <w:rPr>
          <w:szCs w:val="22"/>
        </w:rPr>
        <w:t>Caractère confidentiel de la procédure</w:t>
      </w:r>
      <w:bookmarkEnd w:id="114"/>
      <w:bookmarkEnd w:id="115"/>
      <w:bookmarkEnd w:id="116"/>
    </w:p>
    <w:p w14:paraId="3AC7E6FA" w14:textId="77777777" w:rsidR="00EF7028" w:rsidRPr="00643829" w:rsidRDefault="00EF7028" w:rsidP="00E9328E">
      <w:pPr>
        <w:numPr>
          <w:ilvl w:val="0"/>
          <w:numId w:val="39"/>
        </w:numPr>
        <w:overflowPunct/>
        <w:spacing w:line="276" w:lineRule="auto"/>
        <w:ind w:right="13" w:hanging="578"/>
        <w:textAlignment w:val="auto"/>
        <w:rPr>
          <w:color w:val="000000"/>
          <w:sz w:val="22"/>
          <w:szCs w:val="22"/>
        </w:rPr>
      </w:pPr>
      <w:r w:rsidRPr="00643829">
        <w:rPr>
          <w:color w:val="000000"/>
          <w:sz w:val="22"/>
          <w:szCs w:val="22"/>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1F4CCE7" w14:textId="77777777" w:rsidR="00EF7028" w:rsidRPr="00643829" w:rsidRDefault="00EF7028" w:rsidP="00EF7028">
      <w:pPr>
        <w:spacing w:line="276" w:lineRule="auto"/>
        <w:ind w:left="720" w:right="13"/>
        <w:rPr>
          <w:color w:val="000000"/>
          <w:sz w:val="22"/>
          <w:szCs w:val="22"/>
        </w:rPr>
      </w:pPr>
    </w:p>
    <w:p w14:paraId="476589B7" w14:textId="77777777" w:rsidR="00EF7028" w:rsidRPr="00643829" w:rsidRDefault="00EF7028" w:rsidP="00E9328E">
      <w:pPr>
        <w:numPr>
          <w:ilvl w:val="0"/>
          <w:numId w:val="39"/>
        </w:numPr>
        <w:overflowPunct/>
        <w:spacing w:line="276" w:lineRule="auto"/>
        <w:ind w:right="13" w:hanging="578"/>
        <w:textAlignment w:val="auto"/>
        <w:rPr>
          <w:color w:val="000000"/>
          <w:sz w:val="22"/>
          <w:szCs w:val="22"/>
        </w:rPr>
      </w:pPr>
      <w:r w:rsidRPr="00643829">
        <w:rPr>
          <w:color w:val="000000"/>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1D611C7B" w14:textId="77777777" w:rsidR="00EF7028" w:rsidRPr="00643829" w:rsidRDefault="00EF7028" w:rsidP="00EF7028">
      <w:pPr>
        <w:spacing w:line="276" w:lineRule="auto"/>
        <w:ind w:left="720" w:right="13"/>
        <w:rPr>
          <w:color w:val="000000"/>
          <w:sz w:val="22"/>
          <w:szCs w:val="22"/>
        </w:rPr>
      </w:pPr>
    </w:p>
    <w:p w14:paraId="318E5CD9" w14:textId="77777777" w:rsidR="00EF7028" w:rsidRPr="00643829" w:rsidRDefault="00EF7028" w:rsidP="00E9328E">
      <w:pPr>
        <w:numPr>
          <w:ilvl w:val="0"/>
          <w:numId w:val="39"/>
        </w:numPr>
        <w:overflowPunct/>
        <w:spacing w:line="276" w:lineRule="auto"/>
        <w:ind w:right="13" w:hanging="578"/>
        <w:textAlignment w:val="auto"/>
        <w:rPr>
          <w:color w:val="000000"/>
          <w:sz w:val="22"/>
          <w:szCs w:val="22"/>
        </w:rPr>
      </w:pPr>
      <w:r w:rsidRPr="00643829">
        <w:rPr>
          <w:color w:val="000000"/>
          <w:sz w:val="22"/>
          <w:szCs w:val="22"/>
        </w:rPr>
        <w:t>Nonobstant les dispositions de l’alinéa 27.2, entre l’ouverture des plis et l’attribution du marché, si un soumissionnaire souhaite entrer en contact avec l’Autorité Contractante pour des motifs ayant trait à son offre, il devra le faire par écrit.</w:t>
      </w:r>
    </w:p>
    <w:p w14:paraId="3D8CB338" w14:textId="77777777" w:rsidR="00EF7028" w:rsidRPr="00643829" w:rsidRDefault="00EF7028" w:rsidP="00EF7028">
      <w:pPr>
        <w:spacing w:line="276" w:lineRule="auto"/>
        <w:ind w:left="720" w:right="13"/>
        <w:rPr>
          <w:color w:val="000000"/>
          <w:sz w:val="22"/>
          <w:szCs w:val="22"/>
        </w:rPr>
      </w:pPr>
    </w:p>
    <w:p w14:paraId="59C442A2"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17" w:name="_Toc413261550"/>
      <w:bookmarkStart w:id="118" w:name="_Toc414546045"/>
      <w:bookmarkStart w:id="119" w:name="_Toc414546273"/>
      <w:r w:rsidRPr="00643829">
        <w:rPr>
          <w:szCs w:val="22"/>
        </w:rPr>
        <w:t>Éclaircissements sur les Offres et contacts avec l’Autorité Contractante</w:t>
      </w:r>
      <w:bookmarkEnd w:id="117"/>
      <w:bookmarkEnd w:id="118"/>
      <w:bookmarkEnd w:id="119"/>
    </w:p>
    <w:p w14:paraId="593D3224" w14:textId="77777777" w:rsidR="00EF7028" w:rsidRPr="00643829" w:rsidRDefault="00EF7028" w:rsidP="00E9328E">
      <w:pPr>
        <w:numPr>
          <w:ilvl w:val="0"/>
          <w:numId w:val="40"/>
        </w:numPr>
        <w:overflowPunct/>
        <w:spacing w:line="276" w:lineRule="auto"/>
        <w:ind w:right="13" w:hanging="578"/>
        <w:textAlignment w:val="auto"/>
        <w:rPr>
          <w:color w:val="000000"/>
          <w:sz w:val="22"/>
          <w:szCs w:val="22"/>
        </w:rPr>
      </w:pPr>
      <w:r w:rsidRPr="00643829">
        <w:rPr>
          <w:color w:val="000000"/>
          <w:sz w:val="22"/>
          <w:szCs w:val="22"/>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 rection d’erreurs de calcul découvertes par la sous- commission d’analyse lors de l’évaluation des soumissions conformément aux dispositions de l’Article 30 du RGAO.</w:t>
      </w:r>
    </w:p>
    <w:p w14:paraId="1BB9817F" w14:textId="77777777" w:rsidR="00EF7028" w:rsidRPr="00643829" w:rsidRDefault="00EF7028" w:rsidP="00EF7028">
      <w:pPr>
        <w:spacing w:line="276" w:lineRule="auto"/>
        <w:ind w:left="720" w:right="13"/>
        <w:rPr>
          <w:color w:val="000000"/>
          <w:sz w:val="22"/>
          <w:szCs w:val="22"/>
        </w:rPr>
      </w:pPr>
    </w:p>
    <w:p w14:paraId="36A9A6A0" w14:textId="77777777" w:rsidR="00EF7028" w:rsidRPr="00643829" w:rsidRDefault="00EF7028" w:rsidP="00E9328E">
      <w:pPr>
        <w:numPr>
          <w:ilvl w:val="0"/>
          <w:numId w:val="40"/>
        </w:numPr>
        <w:overflowPunct/>
        <w:spacing w:line="276" w:lineRule="auto"/>
        <w:ind w:right="13" w:hanging="578"/>
        <w:textAlignment w:val="auto"/>
        <w:rPr>
          <w:color w:val="000000"/>
          <w:sz w:val="22"/>
          <w:szCs w:val="22"/>
        </w:rPr>
      </w:pPr>
      <w:r w:rsidRPr="00643829">
        <w:rPr>
          <w:color w:val="000000"/>
          <w:sz w:val="22"/>
          <w:szCs w:val="22"/>
        </w:rPr>
        <w:t>Sous réserve des dispositions de l’alinéa 1 sus- visé, les soumissionnaires ne contacteront pas les membres de la Commission des marchés et de la sous-commission pour des questions ayant trait à leurs offres, entre l’ouverture des plis et l’attribution du marché.</w:t>
      </w:r>
    </w:p>
    <w:p w14:paraId="256A1886" w14:textId="77777777" w:rsidR="00EF7028" w:rsidRPr="00643829" w:rsidRDefault="00EF7028" w:rsidP="00EF7028">
      <w:pPr>
        <w:spacing w:line="276" w:lineRule="auto"/>
        <w:ind w:left="720" w:right="13"/>
        <w:rPr>
          <w:color w:val="000000"/>
          <w:sz w:val="22"/>
          <w:szCs w:val="22"/>
        </w:rPr>
      </w:pPr>
    </w:p>
    <w:p w14:paraId="723BA2B2"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20" w:name="_Toc413261551"/>
      <w:bookmarkStart w:id="121" w:name="_Toc414546046"/>
      <w:bookmarkStart w:id="122" w:name="_Toc414546274"/>
      <w:r w:rsidRPr="00643829">
        <w:rPr>
          <w:szCs w:val="22"/>
        </w:rPr>
        <w:t>Conformité des Offres</w:t>
      </w:r>
      <w:bookmarkEnd w:id="120"/>
      <w:bookmarkEnd w:id="121"/>
      <w:bookmarkEnd w:id="122"/>
    </w:p>
    <w:p w14:paraId="74DD7495"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6ECE63F3" w14:textId="77777777" w:rsidR="00EF7028" w:rsidRPr="00643829" w:rsidRDefault="00EF7028" w:rsidP="00EF7028">
      <w:pPr>
        <w:spacing w:line="276" w:lineRule="auto"/>
        <w:ind w:left="720" w:right="13"/>
        <w:rPr>
          <w:color w:val="000000"/>
          <w:sz w:val="22"/>
          <w:szCs w:val="22"/>
        </w:rPr>
      </w:pPr>
    </w:p>
    <w:p w14:paraId="7EDD49CC"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 xml:space="preserve">La Sous-commission d’analyse déterminera si l’offre est conforme pour l’essentiel aux dispositions du Dossier d’Appel d’Offres en se basant sur son contenu sans avoir recours à des éléments de preuve </w:t>
      </w:r>
      <w:r w:rsidRPr="00643829">
        <w:rPr>
          <w:color w:val="000000"/>
          <w:sz w:val="22"/>
          <w:szCs w:val="22"/>
        </w:rPr>
        <w:lastRenderedPageBreak/>
        <w:t>extrinsèques.</w:t>
      </w:r>
    </w:p>
    <w:p w14:paraId="0A65264D" w14:textId="77777777" w:rsidR="00EF7028" w:rsidRPr="00643829" w:rsidRDefault="00EF7028" w:rsidP="00EF7028">
      <w:pPr>
        <w:spacing w:line="276" w:lineRule="auto"/>
        <w:ind w:left="720" w:right="13"/>
        <w:rPr>
          <w:color w:val="000000"/>
          <w:sz w:val="22"/>
          <w:szCs w:val="22"/>
        </w:rPr>
      </w:pPr>
    </w:p>
    <w:p w14:paraId="657B0FF1"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Une offre conforme pour l’essentiel est une offre conforme à toutes les stipulations, spécifications et conditions du Dossier d’Appel d’Offres, sans di- vergence, réserve ou omission substantielles.  Les divergences ou omission substantielles sont celles :</w:t>
      </w:r>
    </w:p>
    <w:p w14:paraId="3D1F84B1" w14:textId="77777777" w:rsidR="00EF7028" w:rsidRPr="00643829" w:rsidRDefault="00EF7028" w:rsidP="00E9328E">
      <w:pPr>
        <w:numPr>
          <w:ilvl w:val="1"/>
          <w:numId w:val="42"/>
        </w:numPr>
        <w:overflowPunct/>
        <w:spacing w:line="276" w:lineRule="auto"/>
        <w:ind w:right="13"/>
        <w:textAlignment w:val="auto"/>
        <w:rPr>
          <w:color w:val="000000"/>
          <w:sz w:val="22"/>
          <w:szCs w:val="22"/>
        </w:rPr>
      </w:pPr>
      <w:r w:rsidRPr="00643829">
        <w:rPr>
          <w:color w:val="000000"/>
          <w:sz w:val="22"/>
          <w:szCs w:val="22"/>
        </w:rPr>
        <w:t xml:space="preserve">Qui limitent de manière substantielle la portée, la qualité ou les performances des Fournitures et Services connexes spécifiés dans le Marché ; ou </w:t>
      </w:r>
    </w:p>
    <w:p w14:paraId="7D32429A" w14:textId="77777777" w:rsidR="00EF7028" w:rsidRPr="00643829" w:rsidRDefault="00EF7028" w:rsidP="00EF7028">
      <w:pPr>
        <w:spacing w:line="276" w:lineRule="auto"/>
        <w:ind w:left="720" w:right="13"/>
        <w:rPr>
          <w:color w:val="000000"/>
          <w:sz w:val="22"/>
          <w:szCs w:val="22"/>
        </w:rPr>
      </w:pPr>
    </w:p>
    <w:p w14:paraId="0C321904" w14:textId="77777777" w:rsidR="00EF7028" w:rsidRPr="00643829" w:rsidRDefault="00EF7028" w:rsidP="00E9328E">
      <w:pPr>
        <w:numPr>
          <w:ilvl w:val="1"/>
          <w:numId w:val="42"/>
        </w:numPr>
        <w:overflowPunct/>
        <w:spacing w:line="276" w:lineRule="auto"/>
        <w:ind w:right="13"/>
        <w:textAlignment w:val="auto"/>
        <w:rPr>
          <w:color w:val="000000"/>
          <w:sz w:val="22"/>
          <w:szCs w:val="22"/>
        </w:rPr>
      </w:pPr>
      <w:r w:rsidRPr="00643829">
        <w:rPr>
          <w:color w:val="000000"/>
          <w:sz w:val="22"/>
          <w:szCs w:val="22"/>
        </w:rPr>
        <w:t>Qui limitent, d’une manière substantielle et non conforme au Dossier d’appel d’offres, les droits de l’Autorité Contractante ou du Maître d’Ouvrage ou leurs obligations au titre du Marché ;</w:t>
      </w:r>
    </w:p>
    <w:p w14:paraId="78F666B9" w14:textId="77777777" w:rsidR="00EF7028" w:rsidRPr="00643829" w:rsidRDefault="00EF7028" w:rsidP="00EF7028">
      <w:pPr>
        <w:spacing w:line="276" w:lineRule="auto"/>
        <w:ind w:left="2160" w:right="13"/>
        <w:rPr>
          <w:color w:val="000000"/>
          <w:sz w:val="22"/>
          <w:szCs w:val="22"/>
        </w:rPr>
      </w:pPr>
    </w:p>
    <w:p w14:paraId="1FCFB0DC" w14:textId="77777777" w:rsidR="00EF7028" w:rsidRPr="00643829" w:rsidRDefault="00EF7028" w:rsidP="00E9328E">
      <w:pPr>
        <w:numPr>
          <w:ilvl w:val="1"/>
          <w:numId w:val="42"/>
        </w:numPr>
        <w:overflowPunct/>
        <w:spacing w:line="276" w:lineRule="auto"/>
        <w:ind w:right="13"/>
        <w:textAlignment w:val="auto"/>
        <w:rPr>
          <w:color w:val="000000"/>
          <w:sz w:val="22"/>
          <w:szCs w:val="22"/>
        </w:rPr>
      </w:pPr>
      <w:r w:rsidRPr="00643829">
        <w:rPr>
          <w:color w:val="000000"/>
          <w:sz w:val="22"/>
          <w:szCs w:val="22"/>
        </w:rPr>
        <w:t>Dont l’acceptation serait préjudiciable aux autres Soumissionnaires ayant présenté des offres conformes pour l’essentiel.</w:t>
      </w:r>
    </w:p>
    <w:p w14:paraId="7DC09FE4" w14:textId="77777777" w:rsidR="00EF7028" w:rsidRPr="00643829" w:rsidRDefault="00EF7028" w:rsidP="00EF7028">
      <w:pPr>
        <w:spacing w:line="276" w:lineRule="auto"/>
        <w:ind w:left="720" w:right="13"/>
        <w:rPr>
          <w:color w:val="000000"/>
          <w:sz w:val="22"/>
          <w:szCs w:val="22"/>
        </w:rPr>
      </w:pPr>
    </w:p>
    <w:p w14:paraId="61C2E1F7"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Si une  offre  n’est  pas  conforme  pour l’essentiel, elle sera écartée par la Commission des Marchés Compétente et ne pourra être par la suite rendue conforme.</w:t>
      </w:r>
    </w:p>
    <w:p w14:paraId="0C63AF8E" w14:textId="77777777" w:rsidR="00EF7028" w:rsidRPr="00643829" w:rsidRDefault="00EF7028" w:rsidP="00EF7028">
      <w:pPr>
        <w:spacing w:line="276" w:lineRule="auto"/>
        <w:ind w:left="720" w:right="13"/>
        <w:rPr>
          <w:color w:val="000000"/>
          <w:sz w:val="22"/>
          <w:szCs w:val="22"/>
        </w:rPr>
      </w:pPr>
    </w:p>
    <w:p w14:paraId="6752807F"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L’Autorité Contractante se réserve le droit d’accepter ou de rejeter toute modification, divergence ou réserve. Les modifications, divergences, variantes et autres facteurs qui dé- passent les exigences du Dossier d’Appel d’Offres ne doivent pas être pris en compte lors de l’évaluation des offres.</w:t>
      </w:r>
    </w:p>
    <w:p w14:paraId="631884E4" w14:textId="77777777" w:rsidR="00EF7028" w:rsidRPr="00643829" w:rsidRDefault="00EF7028" w:rsidP="00EF7028">
      <w:pPr>
        <w:spacing w:line="276" w:lineRule="auto"/>
        <w:ind w:left="720" w:right="13"/>
        <w:rPr>
          <w:color w:val="000000"/>
          <w:sz w:val="22"/>
          <w:szCs w:val="22"/>
        </w:rPr>
      </w:pPr>
    </w:p>
    <w:p w14:paraId="3EAF093A"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23" w:name="_Toc414546047"/>
      <w:bookmarkStart w:id="124" w:name="_Toc414546275"/>
      <w:r w:rsidRPr="00643829">
        <w:rPr>
          <w:szCs w:val="22"/>
        </w:rPr>
        <w:t>Évaluation de l’offre technique</w:t>
      </w:r>
      <w:bookmarkEnd w:id="123"/>
      <w:bookmarkEnd w:id="124"/>
    </w:p>
    <w:p w14:paraId="5C01CD36" w14:textId="77777777" w:rsidR="00EF7028" w:rsidRPr="00643829" w:rsidRDefault="00EF7028" w:rsidP="00E9328E">
      <w:pPr>
        <w:numPr>
          <w:ilvl w:val="0"/>
          <w:numId w:val="55"/>
        </w:numPr>
        <w:overflowPunct/>
        <w:spacing w:line="276" w:lineRule="auto"/>
        <w:ind w:right="13" w:hanging="578"/>
        <w:textAlignment w:val="auto"/>
        <w:rPr>
          <w:color w:val="000000"/>
          <w:sz w:val="22"/>
          <w:szCs w:val="22"/>
        </w:rPr>
      </w:pPr>
      <w:r w:rsidRPr="00643829">
        <w:rPr>
          <w:color w:val="000000"/>
          <w:sz w:val="22"/>
          <w:szCs w:val="22"/>
        </w:rPr>
        <w:t>La Sous-commission d’Analyse examinera l’offre pour confirmer que toutes les conditions spécifiées dans le RPAO et le CCAP ont été acceptées par le Soumissionnaire sans divergence ou réserve substantielle.</w:t>
      </w:r>
    </w:p>
    <w:p w14:paraId="4C2A73F9" w14:textId="77777777" w:rsidR="00EF7028" w:rsidRPr="00643829" w:rsidRDefault="00EF7028" w:rsidP="00EF7028">
      <w:pPr>
        <w:spacing w:line="276" w:lineRule="auto"/>
        <w:ind w:left="720" w:right="13"/>
        <w:rPr>
          <w:color w:val="000000"/>
          <w:sz w:val="22"/>
          <w:szCs w:val="22"/>
        </w:rPr>
      </w:pPr>
    </w:p>
    <w:p w14:paraId="13AFEBC1" w14:textId="77777777" w:rsidR="00EF7028" w:rsidRPr="00643829" w:rsidRDefault="00EF7028" w:rsidP="00E9328E">
      <w:pPr>
        <w:numPr>
          <w:ilvl w:val="0"/>
          <w:numId w:val="55"/>
        </w:numPr>
        <w:overflowPunct/>
        <w:spacing w:line="276" w:lineRule="auto"/>
        <w:ind w:right="13" w:hanging="578"/>
        <w:textAlignment w:val="auto"/>
        <w:rPr>
          <w:color w:val="000000"/>
          <w:sz w:val="22"/>
          <w:szCs w:val="22"/>
        </w:rPr>
      </w:pPr>
      <w:r w:rsidRPr="00643829">
        <w:rPr>
          <w:color w:val="000000"/>
          <w:sz w:val="22"/>
          <w:szCs w:val="22"/>
        </w:rPr>
        <w:t>La Sous-commission d’Analyse évaluera les aspects techniques de l’offre présentée conformément à la clause 17 du RGAO afin de s’assurer que toutes les stipulations du Bordereau des prix, du calendrier de livraison et du Descriptif de la Fourni- ture (Spécifications techniques, Plans, Inspections et Essais), sont   respectées   sans   divergence ou ré- serve substantielle.</w:t>
      </w:r>
    </w:p>
    <w:p w14:paraId="5EF40BDA" w14:textId="77777777" w:rsidR="00EF7028" w:rsidRPr="00643829" w:rsidRDefault="00EF7028" w:rsidP="00EF7028">
      <w:pPr>
        <w:spacing w:line="276" w:lineRule="auto"/>
        <w:ind w:left="720" w:right="13"/>
        <w:rPr>
          <w:color w:val="000000"/>
          <w:sz w:val="22"/>
          <w:szCs w:val="22"/>
        </w:rPr>
      </w:pPr>
    </w:p>
    <w:p w14:paraId="537781A3" w14:textId="77777777" w:rsidR="00EF7028" w:rsidRPr="00643829" w:rsidRDefault="00EF7028" w:rsidP="00E9328E">
      <w:pPr>
        <w:numPr>
          <w:ilvl w:val="0"/>
          <w:numId w:val="55"/>
        </w:numPr>
        <w:overflowPunct/>
        <w:spacing w:line="276" w:lineRule="auto"/>
        <w:ind w:right="13" w:hanging="578"/>
        <w:textAlignment w:val="auto"/>
        <w:rPr>
          <w:color w:val="000000"/>
          <w:sz w:val="22"/>
          <w:szCs w:val="22"/>
        </w:rPr>
      </w:pPr>
      <w:r w:rsidRPr="00643829">
        <w:rPr>
          <w:color w:val="000000"/>
          <w:sz w:val="22"/>
          <w:szCs w:val="22"/>
        </w:rPr>
        <w:t>Si, après l’examen des termes et conditions de l’appel d’offres et l’évaluation technique, la sous- commission d’analyse établit que l’offre n’est pas conforme pour l’essentiel en application de la clause 29  du  RGAO,  elle proposera à la Commission de Passation des Marchés d’écarter l’offre en question.</w:t>
      </w:r>
    </w:p>
    <w:p w14:paraId="2AB52315" w14:textId="77777777" w:rsidR="00EF7028" w:rsidRPr="00643829" w:rsidRDefault="00EF7028" w:rsidP="00EF7028">
      <w:pPr>
        <w:spacing w:line="276" w:lineRule="auto"/>
        <w:ind w:left="720" w:right="13"/>
        <w:rPr>
          <w:color w:val="000000"/>
          <w:sz w:val="22"/>
          <w:szCs w:val="22"/>
        </w:rPr>
      </w:pPr>
    </w:p>
    <w:p w14:paraId="020FA07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25" w:name="_Toc413261552"/>
      <w:bookmarkStart w:id="126" w:name="_Toc414546048"/>
      <w:bookmarkStart w:id="127" w:name="_Toc414546276"/>
      <w:r w:rsidRPr="00643829">
        <w:rPr>
          <w:szCs w:val="22"/>
        </w:rPr>
        <w:t>Qualification du soumissionnaire</w:t>
      </w:r>
      <w:bookmarkEnd w:id="125"/>
      <w:bookmarkEnd w:id="126"/>
      <w:bookmarkEnd w:id="127"/>
    </w:p>
    <w:p w14:paraId="2C8AD14A" w14:textId="77777777" w:rsidR="00EF7028" w:rsidRPr="00643829" w:rsidRDefault="00EF7028" w:rsidP="00EF7028">
      <w:pPr>
        <w:spacing w:line="276" w:lineRule="auto"/>
        <w:ind w:right="13"/>
        <w:rPr>
          <w:color w:val="000000"/>
          <w:sz w:val="22"/>
          <w:szCs w:val="22"/>
        </w:rPr>
      </w:pPr>
      <w:r w:rsidRPr="00643829">
        <w:rPr>
          <w:color w:val="000000"/>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48BCD3D" w14:textId="77777777" w:rsidR="00EF7028" w:rsidRPr="00643829" w:rsidRDefault="00EF7028" w:rsidP="00EF7028">
      <w:pPr>
        <w:spacing w:line="276" w:lineRule="auto"/>
        <w:ind w:left="720" w:right="13"/>
        <w:rPr>
          <w:color w:val="000000"/>
          <w:sz w:val="22"/>
          <w:szCs w:val="22"/>
        </w:rPr>
      </w:pPr>
    </w:p>
    <w:p w14:paraId="624D8755"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28" w:name="_Toc413261553"/>
      <w:bookmarkStart w:id="129" w:name="_Toc414546049"/>
      <w:bookmarkStart w:id="130" w:name="_Toc414546277"/>
      <w:r w:rsidRPr="00643829">
        <w:rPr>
          <w:szCs w:val="22"/>
        </w:rPr>
        <w:t>Correction des erreurs</w:t>
      </w:r>
      <w:bookmarkEnd w:id="128"/>
      <w:bookmarkEnd w:id="129"/>
      <w:bookmarkEnd w:id="130"/>
    </w:p>
    <w:p w14:paraId="534DB07A" w14:textId="77777777" w:rsidR="00EF7028" w:rsidRPr="00643829" w:rsidRDefault="00EF7028" w:rsidP="00E9328E">
      <w:pPr>
        <w:numPr>
          <w:ilvl w:val="0"/>
          <w:numId w:val="43"/>
        </w:numPr>
        <w:overflowPunct/>
        <w:spacing w:line="276" w:lineRule="auto"/>
        <w:ind w:right="13" w:hanging="578"/>
        <w:textAlignment w:val="auto"/>
        <w:rPr>
          <w:color w:val="000000"/>
          <w:sz w:val="22"/>
          <w:szCs w:val="22"/>
        </w:rPr>
      </w:pPr>
      <w:r w:rsidRPr="00643829">
        <w:rPr>
          <w:color w:val="000000"/>
          <w:sz w:val="22"/>
          <w:szCs w:val="22"/>
        </w:rPr>
        <w:t>La Sous-commission d’analyse vérifiera les offres reconnues conformes pour l’essentiel au Dossier d’Appel d’Offres pour en rectifier les erreurs de calcul éventuelles. La sous- commission d’analyse corrigera les erreurs de la façon suivante :</w:t>
      </w:r>
    </w:p>
    <w:p w14:paraId="66782809" w14:textId="77777777" w:rsidR="00EF7028" w:rsidRPr="00643829" w:rsidRDefault="00EF7028" w:rsidP="00EF7028">
      <w:pPr>
        <w:spacing w:line="276" w:lineRule="auto"/>
        <w:ind w:left="720" w:right="11"/>
        <w:rPr>
          <w:color w:val="000000"/>
          <w:sz w:val="22"/>
          <w:szCs w:val="22"/>
        </w:rPr>
      </w:pPr>
    </w:p>
    <w:p w14:paraId="2AA4DACE" w14:textId="77777777" w:rsidR="00EF7028" w:rsidRPr="00643829" w:rsidRDefault="00EF7028" w:rsidP="00EF7028">
      <w:pPr>
        <w:numPr>
          <w:ilvl w:val="1"/>
          <w:numId w:val="2"/>
        </w:numPr>
        <w:overflowPunct/>
        <w:spacing w:line="276" w:lineRule="auto"/>
        <w:ind w:right="13"/>
        <w:textAlignment w:val="auto"/>
        <w:rPr>
          <w:color w:val="000000"/>
          <w:sz w:val="22"/>
          <w:szCs w:val="22"/>
        </w:rPr>
      </w:pPr>
      <w:r w:rsidRPr="00643829">
        <w:rPr>
          <w:color w:val="000000"/>
          <w:sz w:val="22"/>
          <w:szCs w:val="22"/>
        </w:rPr>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w:t>
      </w:r>
      <w:r w:rsidRPr="00643829">
        <w:rPr>
          <w:color w:val="000000"/>
          <w:sz w:val="22"/>
          <w:szCs w:val="22"/>
        </w:rPr>
        <w:lastRenderedPageBreak/>
        <w:t>unitaire soit manifestement mal placée, auquel cas le prix total indiqué prévaudra et le prix unitaire sera corrigé ;</w:t>
      </w:r>
    </w:p>
    <w:p w14:paraId="116ADC24" w14:textId="77777777" w:rsidR="00EF7028" w:rsidRPr="00643829" w:rsidRDefault="00EF7028" w:rsidP="00EF7028">
      <w:pPr>
        <w:spacing w:line="276" w:lineRule="auto"/>
        <w:ind w:left="720" w:right="11"/>
        <w:rPr>
          <w:color w:val="000000"/>
          <w:sz w:val="22"/>
          <w:szCs w:val="22"/>
        </w:rPr>
      </w:pPr>
    </w:p>
    <w:p w14:paraId="4B8C199C" w14:textId="77777777" w:rsidR="00EF7028" w:rsidRPr="00643829" w:rsidRDefault="00EF7028" w:rsidP="00EF7028">
      <w:pPr>
        <w:numPr>
          <w:ilvl w:val="1"/>
          <w:numId w:val="2"/>
        </w:numPr>
        <w:overflowPunct/>
        <w:spacing w:line="276" w:lineRule="auto"/>
        <w:ind w:right="13"/>
        <w:textAlignment w:val="auto"/>
        <w:rPr>
          <w:color w:val="000000"/>
          <w:sz w:val="22"/>
          <w:szCs w:val="22"/>
        </w:rPr>
      </w:pPr>
      <w:r w:rsidRPr="00643829">
        <w:rPr>
          <w:color w:val="000000"/>
          <w:sz w:val="22"/>
          <w:szCs w:val="22"/>
        </w:rPr>
        <w:t>Si le total obtenu par addition ou soustraction des sous totaux n’est pas exact, les sous totaux feront foi et le total sera corrigé ;</w:t>
      </w:r>
    </w:p>
    <w:p w14:paraId="58BF48EB" w14:textId="77777777" w:rsidR="00EF7028" w:rsidRPr="00643829" w:rsidRDefault="00EF7028" w:rsidP="00EF7028">
      <w:pPr>
        <w:spacing w:line="276" w:lineRule="auto"/>
        <w:ind w:left="720" w:right="11"/>
        <w:rPr>
          <w:color w:val="000000"/>
          <w:sz w:val="22"/>
          <w:szCs w:val="22"/>
        </w:rPr>
      </w:pPr>
    </w:p>
    <w:p w14:paraId="3D5D31A5" w14:textId="77777777" w:rsidR="00EF7028" w:rsidRPr="00643829" w:rsidRDefault="00EF7028" w:rsidP="00EF7028">
      <w:pPr>
        <w:numPr>
          <w:ilvl w:val="1"/>
          <w:numId w:val="2"/>
        </w:numPr>
        <w:overflowPunct/>
        <w:spacing w:line="276" w:lineRule="auto"/>
        <w:ind w:right="13"/>
        <w:textAlignment w:val="auto"/>
        <w:rPr>
          <w:color w:val="000000"/>
          <w:sz w:val="22"/>
          <w:szCs w:val="22"/>
        </w:rPr>
      </w:pPr>
      <w:r w:rsidRPr="00643829">
        <w:rPr>
          <w:color w:val="000000"/>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3B464B5A" w14:textId="77777777" w:rsidR="00EF7028" w:rsidRPr="00643829" w:rsidRDefault="00EF7028" w:rsidP="00EF7028">
      <w:pPr>
        <w:spacing w:line="276" w:lineRule="auto"/>
        <w:ind w:left="720" w:right="13"/>
        <w:rPr>
          <w:color w:val="000000"/>
          <w:sz w:val="22"/>
          <w:szCs w:val="22"/>
        </w:rPr>
      </w:pPr>
    </w:p>
    <w:p w14:paraId="12C58F52" w14:textId="77777777" w:rsidR="00EF7028" w:rsidRPr="00643829" w:rsidRDefault="00EF7028" w:rsidP="00E9328E">
      <w:pPr>
        <w:numPr>
          <w:ilvl w:val="0"/>
          <w:numId w:val="43"/>
        </w:numPr>
        <w:overflowPunct/>
        <w:spacing w:line="276" w:lineRule="auto"/>
        <w:ind w:right="13" w:hanging="578"/>
        <w:textAlignment w:val="auto"/>
        <w:rPr>
          <w:color w:val="000000"/>
          <w:sz w:val="22"/>
          <w:szCs w:val="22"/>
        </w:rPr>
      </w:pPr>
      <w:r w:rsidRPr="00643829">
        <w:rPr>
          <w:color w:val="000000"/>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4017E52D" w14:textId="77777777" w:rsidR="00EF7028" w:rsidRPr="00643829" w:rsidRDefault="00EF7028" w:rsidP="00EF7028">
      <w:pPr>
        <w:spacing w:line="276" w:lineRule="auto"/>
        <w:ind w:left="720" w:right="13"/>
        <w:rPr>
          <w:color w:val="000000"/>
          <w:sz w:val="22"/>
          <w:szCs w:val="22"/>
        </w:rPr>
      </w:pPr>
    </w:p>
    <w:p w14:paraId="6FBFC583" w14:textId="77777777" w:rsidR="00EF7028" w:rsidRPr="00643829" w:rsidRDefault="00EF7028" w:rsidP="00E9328E">
      <w:pPr>
        <w:numPr>
          <w:ilvl w:val="0"/>
          <w:numId w:val="43"/>
        </w:numPr>
        <w:overflowPunct/>
        <w:spacing w:line="276" w:lineRule="auto"/>
        <w:ind w:right="13" w:hanging="578"/>
        <w:textAlignment w:val="auto"/>
        <w:rPr>
          <w:color w:val="000000"/>
          <w:sz w:val="22"/>
          <w:szCs w:val="22"/>
        </w:rPr>
      </w:pPr>
      <w:r w:rsidRPr="00643829">
        <w:rPr>
          <w:color w:val="000000"/>
          <w:sz w:val="22"/>
          <w:szCs w:val="22"/>
        </w:rPr>
        <w:t>Si le Soumissionnaire ayant présenté l’offre évaluée la moins-</w:t>
      </w:r>
      <w:proofErr w:type="spellStart"/>
      <w:r w:rsidRPr="00643829">
        <w:rPr>
          <w:color w:val="000000"/>
          <w:sz w:val="22"/>
          <w:szCs w:val="22"/>
        </w:rPr>
        <w:t>disante</w:t>
      </w:r>
      <w:proofErr w:type="spellEnd"/>
      <w:r w:rsidRPr="00643829">
        <w:rPr>
          <w:color w:val="000000"/>
          <w:sz w:val="22"/>
          <w:szCs w:val="22"/>
        </w:rPr>
        <w:t>, n’accepte pas les corrections apportées, son offre sera écartée et sa garantie pourra être saisie.</w:t>
      </w:r>
    </w:p>
    <w:p w14:paraId="2B092E73" w14:textId="77777777" w:rsidR="00EF7028" w:rsidRPr="00643829" w:rsidRDefault="00EF7028" w:rsidP="00EF7028">
      <w:pPr>
        <w:spacing w:line="276" w:lineRule="auto"/>
        <w:ind w:left="720" w:right="13"/>
        <w:rPr>
          <w:color w:val="000000"/>
          <w:sz w:val="22"/>
          <w:szCs w:val="22"/>
        </w:rPr>
      </w:pPr>
    </w:p>
    <w:p w14:paraId="1A47AEFF"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31" w:name="_Toc414546050"/>
      <w:bookmarkStart w:id="132" w:name="_Toc414546278"/>
      <w:r w:rsidRPr="00643829">
        <w:rPr>
          <w:szCs w:val="22"/>
        </w:rPr>
        <w:t>Évaluation des Offres au plan financier</w:t>
      </w:r>
      <w:bookmarkEnd w:id="131"/>
      <w:bookmarkEnd w:id="132"/>
    </w:p>
    <w:p w14:paraId="4B112F79" w14:textId="77777777" w:rsidR="00EF7028" w:rsidRPr="00643829" w:rsidRDefault="00EF7028" w:rsidP="00E9328E">
      <w:pPr>
        <w:numPr>
          <w:ilvl w:val="0"/>
          <w:numId w:val="56"/>
        </w:numPr>
        <w:overflowPunct/>
        <w:spacing w:line="276" w:lineRule="auto"/>
        <w:ind w:right="13" w:hanging="578"/>
        <w:textAlignment w:val="auto"/>
        <w:rPr>
          <w:color w:val="000000"/>
          <w:sz w:val="22"/>
          <w:szCs w:val="22"/>
        </w:rPr>
      </w:pPr>
      <w:r w:rsidRPr="00643829">
        <w:rPr>
          <w:color w:val="000000"/>
          <w:sz w:val="22"/>
          <w:szCs w:val="22"/>
        </w:rPr>
        <w:t xml:space="preserve"> La Sous-commission d’Analyse procédera à l’évaluation et à la comparaison des offres dont il aura déterminé au préalable qu’elles répondent pour l’essentiel aux dispositions du Dossier d’Appel d’Offres, au sens des articles 29, 30  et  31  du  RGAO, comme  indiqué ci-après.</w:t>
      </w:r>
    </w:p>
    <w:p w14:paraId="6D570FB1" w14:textId="77777777" w:rsidR="00EF7028" w:rsidRPr="00643829" w:rsidRDefault="00EF7028" w:rsidP="00EF7028">
      <w:pPr>
        <w:spacing w:line="276" w:lineRule="auto"/>
        <w:ind w:left="720" w:right="13"/>
        <w:rPr>
          <w:color w:val="000000"/>
          <w:sz w:val="22"/>
          <w:szCs w:val="22"/>
        </w:rPr>
      </w:pPr>
    </w:p>
    <w:p w14:paraId="4001F83B" w14:textId="77777777" w:rsidR="00EF7028" w:rsidRPr="00643829" w:rsidRDefault="00EF7028" w:rsidP="00E9328E">
      <w:pPr>
        <w:numPr>
          <w:ilvl w:val="0"/>
          <w:numId w:val="56"/>
        </w:numPr>
        <w:overflowPunct/>
        <w:spacing w:line="276" w:lineRule="auto"/>
        <w:ind w:right="13" w:hanging="578"/>
        <w:textAlignment w:val="auto"/>
        <w:rPr>
          <w:color w:val="000000"/>
          <w:sz w:val="22"/>
          <w:szCs w:val="22"/>
        </w:rPr>
      </w:pPr>
      <w:r w:rsidRPr="00643829">
        <w:rPr>
          <w:color w:val="000000"/>
          <w:sz w:val="22"/>
          <w:szCs w:val="22"/>
        </w:rPr>
        <w:t>Pour cette évaluation, la Sous-commission d’Analyse prendra en compte les éléments ci-après :</w:t>
      </w:r>
    </w:p>
    <w:p w14:paraId="269CBDE3" w14:textId="77777777" w:rsidR="00EF7028" w:rsidRPr="00643829" w:rsidRDefault="00EF7028" w:rsidP="00EF7028">
      <w:pPr>
        <w:spacing w:line="276" w:lineRule="auto"/>
        <w:ind w:left="720" w:right="13"/>
        <w:rPr>
          <w:color w:val="000000"/>
          <w:sz w:val="22"/>
          <w:szCs w:val="22"/>
        </w:rPr>
      </w:pPr>
    </w:p>
    <w:p w14:paraId="662D67C2" w14:textId="77777777" w:rsidR="00EF7028" w:rsidRPr="00643829" w:rsidRDefault="00EF7028" w:rsidP="00E9328E">
      <w:pPr>
        <w:numPr>
          <w:ilvl w:val="1"/>
          <w:numId w:val="56"/>
        </w:numPr>
        <w:overflowPunct/>
        <w:spacing w:line="276" w:lineRule="auto"/>
        <w:ind w:right="13"/>
        <w:textAlignment w:val="auto"/>
        <w:rPr>
          <w:color w:val="000000"/>
          <w:sz w:val="22"/>
          <w:szCs w:val="22"/>
        </w:rPr>
      </w:pPr>
      <w:r w:rsidRPr="00643829">
        <w:rPr>
          <w:color w:val="000000"/>
          <w:sz w:val="22"/>
          <w:szCs w:val="22"/>
        </w:rPr>
        <w:t>Le prix de l’offre, indiqué suivant les dispositions de la clause 13 du RGAO ;</w:t>
      </w:r>
    </w:p>
    <w:p w14:paraId="76F26373" w14:textId="77777777" w:rsidR="00EF7028" w:rsidRPr="00643829" w:rsidRDefault="00EF7028" w:rsidP="00EF7028">
      <w:pPr>
        <w:spacing w:line="276" w:lineRule="auto"/>
        <w:ind w:left="720" w:right="13"/>
        <w:rPr>
          <w:color w:val="000000"/>
          <w:sz w:val="22"/>
          <w:szCs w:val="22"/>
        </w:rPr>
      </w:pPr>
    </w:p>
    <w:p w14:paraId="4BDE3B25" w14:textId="77777777" w:rsidR="00EF7028" w:rsidRPr="00643829" w:rsidRDefault="00EF7028" w:rsidP="00E9328E">
      <w:pPr>
        <w:numPr>
          <w:ilvl w:val="1"/>
          <w:numId w:val="56"/>
        </w:numPr>
        <w:overflowPunct/>
        <w:spacing w:line="276" w:lineRule="auto"/>
        <w:ind w:right="13"/>
        <w:textAlignment w:val="auto"/>
        <w:rPr>
          <w:color w:val="000000"/>
          <w:sz w:val="22"/>
          <w:szCs w:val="22"/>
        </w:rPr>
      </w:pPr>
      <w:r w:rsidRPr="00643829">
        <w:rPr>
          <w:color w:val="000000"/>
          <w:sz w:val="22"/>
          <w:szCs w:val="22"/>
        </w:rPr>
        <w:t>Les ajustements   apportés  au  prix  pour  corriger les erreurs arithmétiques en application de l’article 32 du RGAO ;</w:t>
      </w:r>
    </w:p>
    <w:p w14:paraId="278FEAC3" w14:textId="77777777" w:rsidR="00EF7028" w:rsidRPr="00643829" w:rsidRDefault="00EF7028" w:rsidP="00EF7028">
      <w:pPr>
        <w:spacing w:line="276" w:lineRule="auto"/>
        <w:ind w:left="720" w:right="13"/>
        <w:rPr>
          <w:color w:val="000000"/>
          <w:sz w:val="22"/>
          <w:szCs w:val="22"/>
        </w:rPr>
      </w:pPr>
    </w:p>
    <w:p w14:paraId="572DF907" w14:textId="77777777" w:rsidR="00EF7028" w:rsidRPr="00643829" w:rsidRDefault="00EF7028" w:rsidP="00E9328E">
      <w:pPr>
        <w:numPr>
          <w:ilvl w:val="1"/>
          <w:numId w:val="56"/>
        </w:numPr>
        <w:overflowPunct/>
        <w:spacing w:line="276" w:lineRule="auto"/>
        <w:ind w:right="13"/>
        <w:textAlignment w:val="auto"/>
        <w:rPr>
          <w:color w:val="000000"/>
          <w:sz w:val="22"/>
          <w:szCs w:val="22"/>
        </w:rPr>
      </w:pPr>
      <w:r w:rsidRPr="00643829">
        <w:rPr>
          <w:color w:val="000000"/>
          <w:sz w:val="22"/>
          <w:szCs w:val="22"/>
        </w:rPr>
        <w:t xml:space="preserve"> Les ajustements du prix  imputables  aux  remises offertes en application de l’alinéa 13.4 du RGAO;</w:t>
      </w:r>
    </w:p>
    <w:p w14:paraId="19B7789B" w14:textId="77777777" w:rsidR="00EF7028" w:rsidRPr="00643829" w:rsidRDefault="00EF7028" w:rsidP="00EF7028">
      <w:pPr>
        <w:spacing w:line="276" w:lineRule="auto"/>
        <w:ind w:left="720" w:right="13"/>
        <w:rPr>
          <w:color w:val="000000"/>
          <w:sz w:val="22"/>
          <w:szCs w:val="22"/>
        </w:rPr>
      </w:pPr>
    </w:p>
    <w:p w14:paraId="2E9A9DD6" w14:textId="77777777" w:rsidR="00EF7028" w:rsidRPr="00643829" w:rsidRDefault="00EF7028" w:rsidP="00E9328E">
      <w:pPr>
        <w:numPr>
          <w:ilvl w:val="0"/>
          <w:numId w:val="56"/>
        </w:numPr>
        <w:overflowPunct/>
        <w:spacing w:line="276" w:lineRule="auto"/>
        <w:ind w:right="13" w:hanging="578"/>
        <w:textAlignment w:val="auto"/>
        <w:rPr>
          <w:color w:val="000000"/>
          <w:sz w:val="22"/>
          <w:szCs w:val="22"/>
        </w:rPr>
      </w:pPr>
      <w:r w:rsidRPr="00643829">
        <w:rPr>
          <w:color w:val="000000"/>
          <w:sz w:val="22"/>
          <w:szCs w:val="22"/>
        </w:rPr>
        <w:t>Pour évaluer le montant de l’offre, la Sous- Commission d’Analyse peut devoir prendre également en considération des facteurs autres que le prix de l’offre, dont les caractéristiques, la performance des fournitures et services connexes et leurs conditions d’achat.</w:t>
      </w:r>
    </w:p>
    <w:p w14:paraId="7CA5F82D" w14:textId="77777777" w:rsidR="00EF7028" w:rsidRPr="00643829" w:rsidRDefault="00EF7028" w:rsidP="00EF7028">
      <w:pPr>
        <w:spacing w:line="276" w:lineRule="auto"/>
        <w:ind w:left="720" w:right="13"/>
        <w:rPr>
          <w:color w:val="000000"/>
          <w:sz w:val="22"/>
          <w:szCs w:val="22"/>
        </w:rPr>
      </w:pPr>
    </w:p>
    <w:p w14:paraId="062EC399"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Les facteurs retenus et précisés dans le RPAO, le cas échéant, seront exprimés en termes monétaires de manière à faciliter la comparaison des offres.</w:t>
      </w:r>
    </w:p>
    <w:p w14:paraId="4B1271C3" w14:textId="77777777" w:rsidR="00EF7028" w:rsidRPr="00643829" w:rsidRDefault="00EF7028" w:rsidP="00EF7028">
      <w:pPr>
        <w:spacing w:line="276" w:lineRule="auto"/>
        <w:ind w:left="720" w:right="13"/>
        <w:rPr>
          <w:color w:val="000000"/>
          <w:sz w:val="22"/>
          <w:szCs w:val="22"/>
        </w:rPr>
      </w:pPr>
    </w:p>
    <w:p w14:paraId="1DA333FD"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33" w:name="_Toc414546051"/>
      <w:bookmarkStart w:id="134" w:name="_Toc414546279"/>
      <w:r w:rsidRPr="00643829">
        <w:rPr>
          <w:szCs w:val="22"/>
        </w:rPr>
        <w:t>Comparaison des offres</w:t>
      </w:r>
      <w:bookmarkEnd w:id="133"/>
      <w:bookmarkEnd w:id="134"/>
    </w:p>
    <w:p w14:paraId="190E24D7" w14:textId="77777777" w:rsidR="00EF7028" w:rsidRPr="00643829" w:rsidRDefault="00EF7028" w:rsidP="00EF7028">
      <w:pPr>
        <w:spacing w:line="276" w:lineRule="auto"/>
        <w:ind w:right="13"/>
        <w:rPr>
          <w:color w:val="000000"/>
          <w:sz w:val="22"/>
          <w:szCs w:val="22"/>
        </w:rPr>
      </w:pPr>
      <w:r w:rsidRPr="00643829">
        <w:rPr>
          <w:color w:val="000000"/>
          <w:sz w:val="22"/>
          <w:szCs w:val="22"/>
        </w:rPr>
        <w:t>La Sous-commission d’Analyse comparera toutes les offres substantiellement conformes pour déterminer l’offre évaluée la moi</w:t>
      </w:r>
      <w:r>
        <w:rPr>
          <w:color w:val="000000"/>
          <w:sz w:val="22"/>
          <w:szCs w:val="22"/>
        </w:rPr>
        <w:t>ns-disant</w:t>
      </w:r>
      <w:r w:rsidRPr="00643829">
        <w:rPr>
          <w:color w:val="000000"/>
          <w:sz w:val="22"/>
          <w:szCs w:val="22"/>
        </w:rPr>
        <w:t>, en application de l’article 33 ci-dessus.</w:t>
      </w:r>
    </w:p>
    <w:p w14:paraId="4EA7FADC" w14:textId="77777777" w:rsidR="00EF7028" w:rsidRPr="00643829" w:rsidRDefault="00EF7028" w:rsidP="00EF7028">
      <w:pPr>
        <w:spacing w:line="276" w:lineRule="auto"/>
        <w:ind w:right="13"/>
        <w:rPr>
          <w:color w:val="000000"/>
          <w:sz w:val="22"/>
          <w:szCs w:val="22"/>
        </w:rPr>
      </w:pPr>
    </w:p>
    <w:p w14:paraId="1D4FB0F3"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135" w:name="_Toc413261557"/>
      <w:bookmarkStart w:id="136" w:name="_Toc413261778"/>
      <w:bookmarkStart w:id="137" w:name="_Toc414546052"/>
      <w:bookmarkStart w:id="138" w:name="_Toc414546280"/>
      <w:bookmarkStart w:id="139" w:name="_Toc414550848"/>
      <w:r w:rsidRPr="00643829">
        <w:rPr>
          <w:sz w:val="26"/>
          <w:szCs w:val="26"/>
        </w:rPr>
        <w:t>ATTRIBUTION DU MARCHÉ</w:t>
      </w:r>
      <w:bookmarkEnd w:id="135"/>
      <w:bookmarkEnd w:id="136"/>
      <w:bookmarkEnd w:id="137"/>
      <w:bookmarkEnd w:id="138"/>
      <w:bookmarkEnd w:id="139"/>
    </w:p>
    <w:p w14:paraId="15442AC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40" w:name="_Toc413261558"/>
      <w:bookmarkStart w:id="141" w:name="_Toc414546053"/>
      <w:bookmarkStart w:id="142" w:name="_Toc414546281"/>
      <w:r w:rsidRPr="00643829">
        <w:rPr>
          <w:szCs w:val="22"/>
        </w:rPr>
        <w:t>Attribution</w:t>
      </w:r>
      <w:bookmarkEnd w:id="140"/>
      <w:bookmarkEnd w:id="141"/>
      <w:bookmarkEnd w:id="142"/>
    </w:p>
    <w:p w14:paraId="7328E4BC" w14:textId="77777777" w:rsidR="00EF7028" w:rsidRPr="00643829" w:rsidRDefault="00EF7028" w:rsidP="00E9328E">
      <w:pPr>
        <w:numPr>
          <w:ilvl w:val="0"/>
          <w:numId w:val="44"/>
        </w:numPr>
        <w:overflowPunct/>
        <w:spacing w:line="276" w:lineRule="auto"/>
        <w:ind w:right="13" w:hanging="578"/>
        <w:textAlignment w:val="auto"/>
        <w:rPr>
          <w:color w:val="000000"/>
          <w:sz w:val="22"/>
          <w:szCs w:val="22"/>
        </w:rPr>
      </w:pPr>
      <w:r w:rsidRPr="00643829">
        <w:rPr>
          <w:color w:val="000000"/>
          <w:sz w:val="22"/>
          <w:szCs w:val="22"/>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w:t>
      </w:r>
      <w:r w:rsidRPr="00643829">
        <w:rPr>
          <w:color w:val="000000"/>
          <w:sz w:val="22"/>
          <w:szCs w:val="22"/>
        </w:rPr>
        <w:lastRenderedPageBreak/>
        <w:t>en incluant le cas échéant les remises  proposés.</w:t>
      </w:r>
    </w:p>
    <w:p w14:paraId="02DBEA1A" w14:textId="77777777" w:rsidR="00EF7028" w:rsidRPr="00643829" w:rsidRDefault="00EF7028" w:rsidP="00E9328E">
      <w:pPr>
        <w:numPr>
          <w:ilvl w:val="0"/>
          <w:numId w:val="44"/>
        </w:numPr>
        <w:overflowPunct/>
        <w:spacing w:line="276" w:lineRule="auto"/>
        <w:ind w:right="13" w:hanging="578"/>
        <w:textAlignment w:val="auto"/>
        <w:rPr>
          <w:color w:val="000000"/>
          <w:sz w:val="22"/>
          <w:szCs w:val="22"/>
        </w:rPr>
      </w:pPr>
      <w:r w:rsidRPr="00643829">
        <w:rPr>
          <w:color w:val="000000"/>
          <w:sz w:val="22"/>
          <w:szCs w:val="22"/>
        </w:rPr>
        <w:t>Si l’appel d’offres porte sur plusieurs lots, l’offre la moins-</w:t>
      </w:r>
      <w:proofErr w:type="spellStart"/>
      <w:r w:rsidRPr="00643829">
        <w:rPr>
          <w:color w:val="000000"/>
          <w:sz w:val="22"/>
          <w:szCs w:val="22"/>
        </w:rPr>
        <w:t>disante</w:t>
      </w:r>
      <w:proofErr w:type="spellEnd"/>
      <w:r w:rsidRPr="00643829">
        <w:rPr>
          <w:color w:val="000000"/>
          <w:sz w:val="22"/>
          <w:szCs w:val="22"/>
        </w:rPr>
        <w:t xml:space="preserve"> sera déterminée en évaluant ce marché en liaison avec les autres lots à attribuer concurremment, en prenant en compte les remises offertes par les soumissionnaires   en cas d’attribution de plus d’un lot.</w:t>
      </w:r>
    </w:p>
    <w:p w14:paraId="49B086D7" w14:textId="77777777" w:rsidR="00EF7028" w:rsidRPr="00643829" w:rsidRDefault="00EF7028" w:rsidP="00EF7028">
      <w:pPr>
        <w:spacing w:line="276" w:lineRule="auto"/>
        <w:ind w:left="720" w:right="13"/>
        <w:rPr>
          <w:color w:val="000000"/>
          <w:sz w:val="22"/>
          <w:szCs w:val="22"/>
        </w:rPr>
      </w:pPr>
    </w:p>
    <w:p w14:paraId="1431C412" w14:textId="77777777" w:rsidR="00EF7028" w:rsidRPr="00643829" w:rsidRDefault="00EF7028" w:rsidP="00E9328E">
      <w:pPr>
        <w:numPr>
          <w:ilvl w:val="0"/>
          <w:numId w:val="44"/>
        </w:numPr>
        <w:overflowPunct/>
        <w:spacing w:line="276" w:lineRule="auto"/>
        <w:ind w:right="13" w:hanging="578"/>
        <w:textAlignment w:val="auto"/>
        <w:rPr>
          <w:color w:val="000000"/>
          <w:sz w:val="22"/>
          <w:szCs w:val="22"/>
        </w:rPr>
      </w:pPr>
      <w:r w:rsidRPr="00643829">
        <w:rPr>
          <w:color w:val="000000"/>
          <w:sz w:val="22"/>
          <w:szCs w:val="22"/>
        </w:rPr>
        <w:t>Toute attribution des marchés de fournitures se fait au Soumissionnaire remplissant les capacités techniques et financières requises résultant des critères d’évaluation et présentant l’offre évaluée la moins-disant.</w:t>
      </w:r>
    </w:p>
    <w:p w14:paraId="543BA87A" w14:textId="77777777" w:rsidR="00EF7028" w:rsidRPr="00643829" w:rsidRDefault="00EF7028" w:rsidP="00EF7028">
      <w:pPr>
        <w:spacing w:line="276" w:lineRule="auto"/>
        <w:ind w:left="720" w:right="13"/>
        <w:rPr>
          <w:color w:val="000000"/>
          <w:sz w:val="22"/>
          <w:szCs w:val="22"/>
        </w:rPr>
      </w:pPr>
    </w:p>
    <w:p w14:paraId="0FBB242B" w14:textId="77777777" w:rsidR="00EF7028" w:rsidRPr="00643829" w:rsidRDefault="00EF7028" w:rsidP="00E9328E">
      <w:pPr>
        <w:pStyle w:val="Titre3"/>
        <w:widowControl/>
        <w:numPr>
          <w:ilvl w:val="0"/>
          <w:numId w:val="10"/>
        </w:numPr>
        <w:overflowPunct/>
        <w:autoSpaceDE/>
        <w:autoSpaceDN/>
        <w:adjustRightInd/>
        <w:spacing w:before="0" w:after="0" w:line="276" w:lineRule="auto"/>
        <w:ind w:left="1418" w:hanging="1418"/>
        <w:textAlignment w:val="auto"/>
        <w:rPr>
          <w:szCs w:val="22"/>
        </w:rPr>
      </w:pPr>
      <w:bookmarkStart w:id="143" w:name="_Toc413261559"/>
      <w:bookmarkStart w:id="144" w:name="_Toc414546054"/>
      <w:bookmarkStart w:id="145" w:name="_Toc414546282"/>
      <w:r w:rsidRPr="00643829">
        <w:rPr>
          <w:szCs w:val="22"/>
        </w:rPr>
        <w:t>Droit de l’Autorité Contractante de déclarer un Appel d’Offres infructueux ou d’annuler une procédure</w:t>
      </w:r>
      <w:bookmarkEnd w:id="143"/>
      <w:bookmarkEnd w:id="144"/>
      <w:bookmarkEnd w:id="145"/>
    </w:p>
    <w:p w14:paraId="196742EA" w14:textId="77777777" w:rsidR="00EF7028" w:rsidRPr="00643829" w:rsidRDefault="00EF7028" w:rsidP="00EF7028">
      <w:pPr>
        <w:spacing w:line="276" w:lineRule="auto"/>
        <w:ind w:right="13"/>
        <w:rPr>
          <w:color w:val="000000"/>
          <w:sz w:val="22"/>
          <w:szCs w:val="22"/>
        </w:rPr>
      </w:pPr>
      <w:r w:rsidRPr="00643829">
        <w:rPr>
          <w:color w:val="000000"/>
          <w:sz w:val="22"/>
          <w:szCs w:val="22"/>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297ED4D0" w14:textId="77777777" w:rsidR="00EF7028" w:rsidRPr="00643829" w:rsidRDefault="00EF7028" w:rsidP="00EF7028">
      <w:pPr>
        <w:spacing w:line="276" w:lineRule="auto"/>
        <w:ind w:right="13"/>
        <w:rPr>
          <w:color w:val="000000"/>
          <w:sz w:val="22"/>
          <w:szCs w:val="22"/>
        </w:rPr>
      </w:pPr>
    </w:p>
    <w:p w14:paraId="01B7062F"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46" w:name="_Toc414546055"/>
      <w:bookmarkStart w:id="147" w:name="_Toc414546283"/>
      <w:r w:rsidRPr="00643829">
        <w:rPr>
          <w:szCs w:val="22"/>
        </w:rPr>
        <w:t>Droit de modification des quantités lors de l’attribution du Marché</w:t>
      </w:r>
      <w:bookmarkEnd w:id="146"/>
      <w:bookmarkEnd w:id="147"/>
    </w:p>
    <w:p w14:paraId="6574EBA6" w14:textId="5625CD42" w:rsidR="00EF7028" w:rsidRPr="00643829" w:rsidRDefault="00EF7028" w:rsidP="00EF7028">
      <w:pPr>
        <w:spacing w:line="276" w:lineRule="auto"/>
        <w:ind w:right="13"/>
        <w:rPr>
          <w:color w:val="000000"/>
          <w:sz w:val="22"/>
          <w:szCs w:val="22"/>
        </w:rPr>
      </w:pPr>
      <w:r w:rsidRPr="00643829">
        <w:rPr>
          <w:color w:val="000000"/>
          <w:sz w:val="22"/>
          <w:szCs w:val="22"/>
        </w:rPr>
        <w:t xml:space="preserve">L’Autorité Contractante à l’initiative du Maitre d’Ouvrage, lors de l’attribution du Marché, se réserve le droit d’augmenter ou de diminuer, d’un pourcentage ne dépassant pas 15 %, la quantité des </w:t>
      </w:r>
      <w:r w:rsidR="00591B11">
        <w:rPr>
          <w:color w:val="000000"/>
          <w:sz w:val="22"/>
          <w:szCs w:val="22"/>
        </w:rPr>
        <w:t>travaux</w:t>
      </w:r>
      <w:r w:rsidRPr="00643829">
        <w:rPr>
          <w:color w:val="000000"/>
          <w:sz w:val="22"/>
          <w:szCs w:val="22"/>
        </w:rPr>
        <w:t xml:space="preserve"> initialement spécifié</w:t>
      </w:r>
      <w:r w:rsidR="00591B11">
        <w:rPr>
          <w:color w:val="000000"/>
          <w:sz w:val="22"/>
          <w:szCs w:val="22"/>
        </w:rPr>
        <w:t>e</w:t>
      </w:r>
      <w:r w:rsidRPr="00643829">
        <w:rPr>
          <w:color w:val="000000"/>
          <w:sz w:val="22"/>
          <w:szCs w:val="22"/>
        </w:rPr>
        <w:t xml:space="preserve"> dans le bordereau des quantités, sans changement de prix unitaires ou d’autres termes et conditions.</w:t>
      </w:r>
    </w:p>
    <w:p w14:paraId="51813073" w14:textId="77777777" w:rsidR="00EF7028" w:rsidRPr="00643829" w:rsidRDefault="00EF7028" w:rsidP="00EF7028">
      <w:pPr>
        <w:spacing w:line="276" w:lineRule="auto"/>
        <w:ind w:right="13"/>
        <w:rPr>
          <w:color w:val="000000"/>
          <w:sz w:val="22"/>
          <w:szCs w:val="22"/>
        </w:rPr>
      </w:pPr>
    </w:p>
    <w:p w14:paraId="642C80E5"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48" w:name="_Toc413261560"/>
      <w:bookmarkStart w:id="149" w:name="_Toc414546056"/>
      <w:bookmarkStart w:id="150" w:name="_Toc414546284"/>
      <w:r w:rsidRPr="00643829">
        <w:rPr>
          <w:szCs w:val="22"/>
        </w:rPr>
        <w:t>Notification de l’attribution du marché</w:t>
      </w:r>
      <w:bookmarkEnd w:id="148"/>
      <w:bookmarkEnd w:id="149"/>
      <w:bookmarkEnd w:id="150"/>
    </w:p>
    <w:p w14:paraId="1A59B838" w14:textId="77777777" w:rsidR="00EF7028" w:rsidRPr="00643829" w:rsidRDefault="00EF7028" w:rsidP="00EF7028">
      <w:pPr>
        <w:spacing w:line="276" w:lineRule="auto"/>
        <w:ind w:right="13"/>
        <w:rPr>
          <w:color w:val="000000"/>
          <w:sz w:val="22"/>
          <w:szCs w:val="22"/>
        </w:rPr>
      </w:pPr>
      <w:r w:rsidRPr="00643829">
        <w:rPr>
          <w:color w:val="000000"/>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au Fournisseur au titre de l’exécution du marché et le délai d’exécution.</w:t>
      </w:r>
    </w:p>
    <w:p w14:paraId="7EFD0CD0" w14:textId="77777777" w:rsidR="00EF7028" w:rsidRPr="00643829" w:rsidRDefault="00EF7028" w:rsidP="00EF7028">
      <w:pPr>
        <w:spacing w:line="276" w:lineRule="auto"/>
        <w:ind w:right="13"/>
        <w:rPr>
          <w:color w:val="000000"/>
          <w:sz w:val="22"/>
          <w:szCs w:val="22"/>
        </w:rPr>
      </w:pPr>
    </w:p>
    <w:p w14:paraId="4CE18AE9"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51" w:name="_Toc413261561"/>
      <w:bookmarkStart w:id="152" w:name="_Toc414546057"/>
      <w:bookmarkStart w:id="153" w:name="_Toc414546285"/>
      <w:r w:rsidRPr="00643829">
        <w:rPr>
          <w:szCs w:val="22"/>
        </w:rPr>
        <w:t>Publication des résultats d’attribution du marché et recours</w:t>
      </w:r>
      <w:bookmarkEnd w:id="151"/>
      <w:bookmarkEnd w:id="152"/>
      <w:bookmarkEnd w:id="153"/>
    </w:p>
    <w:p w14:paraId="039AF686"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6AF0190A" w14:textId="77777777" w:rsidR="00EF7028" w:rsidRPr="00643829" w:rsidRDefault="00EF7028" w:rsidP="00EF7028">
      <w:pPr>
        <w:spacing w:line="276" w:lineRule="auto"/>
        <w:ind w:left="720" w:right="13"/>
        <w:rPr>
          <w:color w:val="000000"/>
          <w:sz w:val="22"/>
          <w:szCs w:val="22"/>
        </w:rPr>
      </w:pPr>
    </w:p>
    <w:p w14:paraId="17FD94D7"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7643A77C" w14:textId="77777777" w:rsidR="00EF7028" w:rsidRPr="00643829" w:rsidRDefault="00EF7028" w:rsidP="00EF7028">
      <w:pPr>
        <w:spacing w:line="276" w:lineRule="auto"/>
        <w:ind w:left="720" w:right="13"/>
        <w:rPr>
          <w:color w:val="000000"/>
          <w:sz w:val="22"/>
          <w:szCs w:val="22"/>
        </w:rPr>
      </w:pPr>
    </w:p>
    <w:p w14:paraId="1C7D46C5"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L’Autorité Contractante est tenue de communiquer les motifs de rejet des offres des soumissionnaires concernés qui en font la demande.</w:t>
      </w:r>
    </w:p>
    <w:p w14:paraId="0D10BDD3"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64EFB5A" w14:textId="77777777" w:rsidR="00EF7028" w:rsidRPr="00643829" w:rsidRDefault="00EF7028" w:rsidP="00EF7028">
      <w:pPr>
        <w:spacing w:line="276" w:lineRule="auto"/>
        <w:ind w:left="720" w:right="13"/>
        <w:rPr>
          <w:color w:val="000000"/>
          <w:sz w:val="22"/>
          <w:szCs w:val="22"/>
        </w:rPr>
      </w:pPr>
    </w:p>
    <w:p w14:paraId="2F0D9246"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En cas de recours, il doit être adressé au Ministre chargé des Marchés publics, avec copies à l’organisme chargé de la régulation des Marchés Publics, à l’Autorité Contractante et au Président de ladite Commission.</w:t>
      </w:r>
    </w:p>
    <w:p w14:paraId="36B15475" w14:textId="77777777" w:rsidR="00EF7028" w:rsidRPr="00643829" w:rsidRDefault="00EF7028" w:rsidP="00EF7028">
      <w:pPr>
        <w:spacing w:line="276" w:lineRule="auto"/>
        <w:ind w:left="720" w:right="13"/>
        <w:rPr>
          <w:color w:val="000000"/>
          <w:sz w:val="22"/>
          <w:szCs w:val="22"/>
        </w:rPr>
      </w:pPr>
    </w:p>
    <w:p w14:paraId="4C01DBDA" w14:textId="77777777" w:rsidR="00EF7028" w:rsidRPr="00643829" w:rsidRDefault="00EF7028" w:rsidP="00EF7028">
      <w:pPr>
        <w:spacing w:line="276" w:lineRule="auto"/>
        <w:ind w:left="720" w:right="13"/>
        <w:rPr>
          <w:color w:val="000000"/>
          <w:sz w:val="22"/>
          <w:szCs w:val="22"/>
        </w:rPr>
      </w:pPr>
      <w:r w:rsidRPr="00643829">
        <w:rPr>
          <w:color w:val="000000"/>
          <w:sz w:val="22"/>
          <w:szCs w:val="22"/>
        </w:rPr>
        <w:t>Il doit intervenir dans un délai maximum de cinq (05) jours ouvrables après la publication des résultats.</w:t>
      </w:r>
    </w:p>
    <w:p w14:paraId="7E5C21BE" w14:textId="77777777" w:rsidR="00EF7028" w:rsidRPr="00643829" w:rsidRDefault="00EF7028" w:rsidP="00EF7028">
      <w:pPr>
        <w:spacing w:line="276" w:lineRule="auto"/>
        <w:ind w:left="720" w:right="13"/>
        <w:rPr>
          <w:color w:val="000000"/>
          <w:sz w:val="22"/>
          <w:szCs w:val="22"/>
        </w:rPr>
      </w:pPr>
    </w:p>
    <w:p w14:paraId="2F877747"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54" w:name="_Toc413261562"/>
      <w:bookmarkStart w:id="155" w:name="_Toc414546058"/>
      <w:bookmarkStart w:id="156" w:name="_Toc414546286"/>
      <w:r w:rsidRPr="00643829">
        <w:rPr>
          <w:szCs w:val="22"/>
        </w:rPr>
        <w:lastRenderedPageBreak/>
        <w:t>Signature du marché</w:t>
      </w:r>
      <w:bookmarkEnd w:id="154"/>
      <w:bookmarkEnd w:id="155"/>
      <w:bookmarkEnd w:id="156"/>
    </w:p>
    <w:p w14:paraId="7AF79F01" w14:textId="77777777" w:rsidR="00EF7028" w:rsidRPr="00643829" w:rsidRDefault="00EF7028" w:rsidP="00EF7028">
      <w:pPr>
        <w:numPr>
          <w:ilvl w:val="0"/>
          <w:numId w:val="3"/>
        </w:numPr>
        <w:overflowPunct/>
        <w:spacing w:line="276" w:lineRule="auto"/>
        <w:ind w:right="13" w:hanging="578"/>
        <w:textAlignment w:val="auto"/>
        <w:rPr>
          <w:color w:val="000000"/>
          <w:sz w:val="22"/>
          <w:szCs w:val="22"/>
        </w:rPr>
      </w:pPr>
      <w:r w:rsidRPr="00643829">
        <w:rPr>
          <w:color w:val="000000"/>
          <w:sz w:val="22"/>
          <w:szCs w:val="22"/>
        </w:rPr>
        <w:t>Après publication des résultats, le projet de marché souscrit par l’attributaire est soumis à la Commission de Passation des Marchés compétente pour examen et avis, et le cas échéant, au visa préalable du Ministre en charge des Marchés publics.</w:t>
      </w:r>
    </w:p>
    <w:p w14:paraId="089BDCC2" w14:textId="77777777" w:rsidR="00EF7028" w:rsidRPr="00643829" w:rsidRDefault="00EF7028" w:rsidP="00EF7028">
      <w:pPr>
        <w:spacing w:line="276" w:lineRule="auto"/>
        <w:ind w:left="720" w:right="13"/>
        <w:rPr>
          <w:color w:val="000000"/>
          <w:sz w:val="22"/>
          <w:szCs w:val="22"/>
        </w:rPr>
      </w:pPr>
    </w:p>
    <w:p w14:paraId="5E70A776" w14:textId="77777777" w:rsidR="00EF7028" w:rsidRPr="00643829" w:rsidRDefault="00EF7028" w:rsidP="00EF7028">
      <w:pPr>
        <w:numPr>
          <w:ilvl w:val="0"/>
          <w:numId w:val="3"/>
        </w:numPr>
        <w:overflowPunct/>
        <w:spacing w:line="276" w:lineRule="auto"/>
        <w:ind w:right="13" w:hanging="578"/>
        <w:textAlignment w:val="auto"/>
        <w:rPr>
          <w:color w:val="000000"/>
          <w:sz w:val="22"/>
          <w:szCs w:val="22"/>
        </w:rPr>
      </w:pPr>
      <w:r w:rsidRPr="00643829">
        <w:rPr>
          <w:color w:val="000000"/>
          <w:sz w:val="22"/>
          <w:szCs w:val="22"/>
        </w:rPr>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22D5416C" w14:textId="77777777" w:rsidR="00EF7028" w:rsidRPr="00643829" w:rsidRDefault="00EF7028" w:rsidP="00EF7028">
      <w:pPr>
        <w:spacing w:line="276" w:lineRule="auto"/>
        <w:ind w:left="720" w:right="13"/>
        <w:rPr>
          <w:color w:val="000000"/>
          <w:sz w:val="22"/>
          <w:szCs w:val="22"/>
        </w:rPr>
      </w:pPr>
    </w:p>
    <w:p w14:paraId="6A3B80C2" w14:textId="77777777" w:rsidR="00EF7028" w:rsidRPr="00643829" w:rsidRDefault="00EF7028" w:rsidP="00EF7028">
      <w:pPr>
        <w:numPr>
          <w:ilvl w:val="0"/>
          <w:numId w:val="3"/>
        </w:numPr>
        <w:overflowPunct/>
        <w:spacing w:line="276" w:lineRule="auto"/>
        <w:ind w:right="13" w:hanging="578"/>
        <w:textAlignment w:val="auto"/>
        <w:rPr>
          <w:color w:val="000000"/>
          <w:sz w:val="22"/>
          <w:szCs w:val="22"/>
        </w:rPr>
      </w:pPr>
      <w:r w:rsidRPr="00643829">
        <w:rPr>
          <w:color w:val="000000"/>
          <w:sz w:val="22"/>
          <w:szCs w:val="22"/>
        </w:rPr>
        <w:t>Le marché doit être notifié à son titulaire dans les cinq (5) jours qui suivent la date de sa signature.</w:t>
      </w:r>
    </w:p>
    <w:p w14:paraId="07C778FB" w14:textId="77777777" w:rsidR="00EF7028" w:rsidRPr="00643829" w:rsidRDefault="00EF7028" w:rsidP="00EF7028">
      <w:pPr>
        <w:spacing w:line="276" w:lineRule="auto"/>
        <w:ind w:left="720" w:right="13"/>
        <w:rPr>
          <w:color w:val="000000"/>
          <w:sz w:val="22"/>
          <w:szCs w:val="22"/>
        </w:rPr>
      </w:pPr>
    </w:p>
    <w:p w14:paraId="0A78FB3F"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57" w:name="_Toc413261563"/>
      <w:bookmarkStart w:id="158" w:name="_Toc414546059"/>
      <w:bookmarkStart w:id="159" w:name="_Toc414546287"/>
      <w:r w:rsidRPr="00643829">
        <w:rPr>
          <w:szCs w:val="22"/>
        </w:rPr>
        <w:t>Cautionnement définitif</w:t>
      </w:r>
      <w:bookmarkEnd w:id="157"/>
      <w:bookmarkEnd w:id="158"/>
      <w:bookmarkEnd w:id="159"/>
    </w:p>
    <w:p w14:paraId="5E4B4CFE" w14:textId="77777777" w:rsidR="00EF7028" w:rsidRPr="00643829" w:rsidRDefault="00EF7028" w:rsidP="00EF7028"/>
    <w:p w14:paraId="09D59374" w14:textId="77777777" w:rsidR="00EF7028" w:rsidRPr="00643829" w:rsidRDefault="00EF7028" w:rsidP="00E9328E">
      <w:pPr>
        <w:numPr>
          <w:ilvl w:val="0"/>
          <w:numId w:val="46"/>
        </w:numPr>
        <w:overflowPunct/>
        <w:spacing w:line="276" w:lineRule="auto"/>
        <w:ind w:right="13" w:hanging="578"/>
        <w:textAlignment w:val="auto"/>
        <w:rPr>
          <w:color w:val="000000"/>
          <w:sz w:val="22"/>
          <w:szCs w:val="22"/>
        </w:rPr>
      </w:pPr>
      <w:r w:rsidRPr="00643829">
        <w:rPr>
          <w:color w:val="000000"/>
          <w:sz w:val="22"/>
          <w:szCs w:val="22"/>
        </w:rPr>
        <w:t xml:space="preserve"> Dans les vingt (20) jours suivant la notification du marché par l’Autorité Contractante, le Cocontractant fournira au Maître d’Ouvrage un Cautionnement définitif, sous la forme stipulée dans le RPAO, conformément au modèle fourni dans le Dossier d’Appel d’Offres.</w:t>
      </w:r>
    </w:p>
    <w:p w14:paraId="6186812F" w14:textId="77777777" w:rsidR="00EF7028" w:rsidRPr="00643829" w:rsidRDefault="00EF7028" w:rsidP="00EF7028">
      <w:pPr>
        <w:spacing w:line="276" w:lineRule="auto"/>
        <w:ind w:left="720" w:right="13"/>
        <w:rPr>
          <w:color w:val="000000"/>
          <w:sz w:val="22"/>
          <w:szCs w:val="22"/>
        </w:rPr>
      </w:pPr>
    </w:p>
    <w:p w14:paraId="0016E330" w14:textId="77777777" w:rsidR="00EF7028" w:rsidRPr="00643829" w:rsidRDefault="00EF7028" w:rsidP="00E9328E">
      <w:pPr>
        <w:numPr>
          <w:ilvl w:val="0"/>
          <w:numId w:val="46"/>
        </w:numPr>
        <w:overflowPunct/>
        <w:spacing w:line="276" w:lineRule="auto"/>
        <w:ind w:right="13" w:hanging="578"/>
        <w:textAlignment w:val="auto"/>
        <w:rPr>
          <w:color w:val="000000"/>
          <w:sz w:val="22"/>
          <w:szCs w:val="22"/>
        </w:rPr>
      </w:pPr>
      <w:r w:rsidRPr="00643829">
        <w:rPr>
          <w:color w:val="000000"/>
          <w:sz w:val="22"/>
          <w:szCs w:val="22"/>
        </w:rPr>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09164643" w14:textId="77777777" w:rsidR="00EF7028" w:rsidRPr="00643829" w:rsidRDefault="00EF7028" w:rsidP="00EF7028">
      <w:pPr>
        <w:spacing w:line="276" w:lineRule="auto"/>
        <w:ind w:left="720" w:right="13"/>
        <w:rPr>
          <w:color w:val="000000"/>
          <w:sz w:val="22"/>
          <w:szCs w:val="22"/>
        </w:rPr>
      </w:pPr>
    </w:p>
    <w:p w14:paraId="3692370F" w14:textId="77777777" w:rsidR="00EF7028" w:rsidRPr="00643829" w:rsidRDefault="00EF7028" w:rsidP="00E9328E">
      <w:pPr>
        <w:numPr>
          <w:ilvl w:val="0"/>
          <w:numId w:val="46"/>
        </w:numPr>
        <w:overflowPunct/>
        <w:spacing w:line="276" w:lineRule="auto"/>
        <w:ind w:right="13" w:hanging="578"/>
        <w:textAlignment w:val="auto"/>
        <w:rPr>
          <w:color w:val="000000"/>
          <w:sz w:val="22"/>
          <w:szCs w:val="22"/>
        </w:rPr>
      </w:pPr>
      <w:r w:rsidRPr="00643829">
        <w:rPr>
          <w:color w:val="000000"/>
          <w:sz w:val="22"/>
          <w:szCs w:val="22"/>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256FCDB" w14:textId="77777777" w:rsidR="00EF7028" w:rsidRPr="00643829" w:rsidRDefault="00EF7028" w:rsidP="00EF7028">
      <w:pPr>
        <w:spacing w:line="276" w:lineRule="auto"/>
        <w:ind w:left="720" w:right="13"/>
        <w:rPr>
          <w:color w:val="000000"/>
          <w:sz w:val="22"/>
          <w:szCs w:val="22"/>
        </w:rPr>
      </w:pPr>
    </w:p>
    <w:p w14:paraId="7E2F2CFB" w14:textId="77777777" w:rsidR="00EF7028" w:rsidRPr="00643829" w:rsidRDefault="00EF7028" w:rsidP="00E9328E">
      <w:pPr>
        <w:numPr>
          <w:ilvl w:val="0"/>
          <w:numId w:val="46"/>
        </w:numPr>
        <w:overflowPunct/>
        <w:spacing w:line="276" w:lineRule="auto"/>
        <w:ind w:right="13" w:hanging="578"/>
        <w:textAlignment w:val="auto"/>
        <w:rPr>
          <w:color w:val="000000"/>
          <w:sz w:val="22"/>
          <w:szCs w:val="22"/>
        </w:rPr>
      </w:pPr>
      <w:r w:rsidRPr="00643829">
        <w:rPr>
          <w:color w:val="000000"/>
          <w:sz w:val="22"/>
          <w:szCs w:val="22"/>
        </w:rPr>
        <w:t>L’absence de production du cautionnement définitif dans les délais prescrits est susceptible de donner lieu à la résiliation pure et simple du marché.</w:t>
      </w:r>
    </w:p>
    <w:p w14:paraId="72DD87B3" w14:textId="77777777" w:rsidR="00EF7028" w:rsidRPr="00643829" w:rsidRDefault="00EF7028" w:rsidP="00EF7028">
      <w:pPr>
        <w:spacing w:line="276" w:lineRule="auto"/>
        <w:ind w:left="720" w:right="13"/>
        <w:rPr>
          <w:color w:val="000000"/>
          <w:sz w:val="22"/>
          <w:szCs w:val="22"/>
        </w:rPr>
      </w:pPr>
    </w:p>
    <w:p w14:paraId="37ABDB3C" w14:textId="77777777" w:rsidR="00EF7028" w:rsidRPr="00643829" w:rsidRDefault="00EF7028" w:rsidP="00EF7028">
      <w:pPr>
        <w:spacing w:line="276" w:lineRule="auto"/>
        <w:ind w:left="720" w:right="13"/>
        <w:rPr>
          <w:color w:val="000000"/>
          <w:sz w:val="22"/>
          <w:szCs w:val="22"/>
        </w:rPr>
      </w:pPr>
    </w:p>
    <w:p w14:paraId="5706545A" w14:textId="77777777" w:rsidR="00EF7028" w:rsidRPr="00643829" w:rsidRDefault="00EF7028" w:rsidP="00EF7028">
      <w:pPr>
        <w:spacing w:line="276" w:lineRule="auto"/>
        <w:ind w:left="720" w:right="13"/>
        <w:rPr>
          <w:color w:val="000000"/>
          <w:sz w:val="22"/>
          <w:szCs w:val="22"/>
        </w:rPr>
      </w:pPr>
      <w:r w:rsidRPr="00643829">
        <w:rPr>
          <w:color w:val="000000"/>
          <w:sz w:val="22"/>
          <w:szCs w:val="22"/>
        </w:rPr>
        <w:br w:type="page"/>
      </w:r>
    </w:p>
    <w:p w14:paraId="28DEEC72" w14:textId="77777777" w:rsidR="00EF7028" w:rsidRPr="00643829" w:rsidRDefault="00EF7028" w:rsidP="00EF7028">
      <w:pPr>
        <w:rPr>
          <w:b/>
          <w:szCs w:val="24"/>
        </w:rPr>
      </w:pPr>
    </w:p>
    <w:p w14:paraId="0B218C89" w14:textId="77777777" w:rsidR="00EF7028" w:rsidRPr="00643829" w:rsidRDefault="00EF7028" w:rsidP="00EF7028">
      <w:pPr>
        <w:rPr>
          <w:b/>
          <w:szCs w:val="24"/>
        </w:rPr>
      </w:pPr>
    </w:p>
    <w:p w14:paraId="21192350" w14:textId="77777777" w:rsidR="00EF7028" w:rsidRDefault="00EF7028" w:rsidP="00EF7028">
      <w:pPr>
        <w:rPr>
          <w:b/>
          <w:szCs w:val="24"/>
        </w:rPr>
      </w:pPr>
    </w:p>
    <w:p w14:paraId="639C2B06" w14:textId="77777777" w:rsidR="00DC6368" w:rsidRDefault="00DC6368" w:rsidP="00EF7028">
      <w:pPr>
        <w:rPr>
          <w:b/>
          <w:szCs w:val="24"/>
        </w:rPr>
      </w:pPr>
    </w:p>
    <w:p w14:paraId="12D192FF" w14:textId="77777777" w:rsidR="00DC6368" w:rsidRDefault="00DC6368" w:rsidP="00EF7028">
      <w:pPr>
        <w:rPr>
          <w:b/>
          <w:szCs w:val="24"/>
        </w:rPr>
      </w:pPr>
    </w:p>
    <w:p w14:paraId="79990315" w14:textId="77777777" w:rsidR="00DC6368" w:rsidRPr="00643829" w:rsidRDefault="00DC6368" w:rsidP="00EF7028">
      <w:pPr>
        <w:rPr>
          <w:b/>
          <w:szCs w:val="24"/>
        </w:rPr>
      </w:pPr>
    </w:p>
    <w:p w14:paraId="5C6C68BC" w14:textId="77777777" w:rsidR="00EF7028" w:rsidRPr="00643829" w:rsidRDefault="00EF7028" w:rsidP="00EF7028">
      <w:pPr>
        <w:rPr>
          <w:b/>
          <w:szCs w:val="24"/>
        </w:rPr>
      </w:pPr>
    </w:p>
    <w:p w14:paraId="45FAE8BC" w14:textId="77777777" w:rsidR="00EF7028" w:rsidRPr="00643829" w:rsidRDefault="00EF7028" w:rsidP="00EF7028">
      <w:pPr>
        <w:rPr>
          <w:b/>
          <w:szCs w:val="24"/>
        </w:rPr>
      </w:pPr>
    </w:p>
    <w:p w14:paraId="45BF587A" w14:textId="77777777" w:rsidR="00EF7028" w:rsidRDefault="00EF7028" w:rsidP="00EF7028">
      <w:pPr>
        <w:rPr>
          <w:b/>
          <w:szCs w:val="24"/>
        </w:rPr>
      </w:pPr>
    </w:p>
    <w:p w14:paraId="58B2148A" w14:textId="77777777" w:rsidR="00EF7028" w:rsidRDefault="00EF7028" w:rsidP="00EF7028">
      <w:pPr>
        <w:rPr>
          <w:b/>
          <w:szCs w:val="24"/>
        </w:rPr>
      </w:pPr>
    </w:p>
    <w:p w14:paraId="42CAD244" w14:textId="77777777" w:rsidR="00EF7028" w:rsidRDefault="00EF7028" w:rsidP="00EF7028">
      <w:pPr>
        <w:rPr>
          <w:b/>
          <w:szCs w:val="24"/>
        </w:rPr>
      </w:pPr>
    </w:p>
    <w:p w14:paraId="79F15643" w14:textId="77777777" w:rsidR="00EF7028" w:rsidRDefault="00EF7028" w:rsidP="00EF7028">
      <w:pPr>
        <w:rPr>
          <w:b/>
          <w:szCs w:val="24"/>
        </w:rPr>
      </w:pPr>
    </w:p>
    <w:p w14:paraId="36632E69" w14:textId="77777777" w:rsidR="00DC6368" w:rsidRDefault="00DC6368" w:rsidP="00EF7028">
      <w:pPr>
        <w:rPr>
          <w:b/>
          <w:szCs w:val="24"/>
        </w:rPr>
      </w:pPr>
    </w:p>
    <w:p w14:paraId="70D59C3C" w14:textId="77777777" w:rsidR="00DC6368" w:rsidRDefault="00DC6368" w:rsidP="00EF7028">
      <w:pPr>
        <w:rPr>
          <w:b/>
          <w:szCs w:val="24"/>
        </w:rPr>
      </w:pPr>
    </w:p>
    <w:p w14:paraId="3A874732" w14:textId="77777777" w:rsidR="00EF7028" w:rsidRPr="00643829" w:rsidRDefault="00EF7028" w:rsidP="00EF7028">
      <w:pPr>
        <w:rPr>
          <w:b/>
          <w:szCs w:val="24"/>
        </w:rPr>
      </w:pPr>
    </w:p>
    <w:p w14:paraId="72C31091" w14:textId="77777777" w:rsidR="00EF7028" w:rsidRPr="00643829" w:rsidRDefault="00EF7028" w:rsidP="00EF7028">
      <w:pPr>
        <w:rPr>
          <w:b/>
          <w:szCs w:val="24"/>
        </w:rPr>
      </w:pPr>
    </w:p>
    <w:p w14:paraId="405F8ED9" w14:textId="77777777" w:rsidR="00EF7028" w:rsidRPr="00643829" w:rsidRDefault="00EF7028" w:rsidP="00EF7028">
      <w:pPr>
        <w:rPr>
          <w:b/>
          <w:szCs w:val="24"/>
        </w:rPr>
      </w:pPr>
    </w:p>
    <w:p w14:paraId="2CF8048F" w14:textId="77777777" w:rsidR="00EF7028" w:rsidRPr="00643829" w:rsidRDefault="00EF7028" w:rsidP="00EF7028">
      <w:pPr>
        <w:rPr>
          <w:b/>
          <w:szCs w:val="24"/>
        </w:rPr>
      </w:pPr>
    </w:p>
    <w:p w14:paraId="41D3A0BD" w14:textId="77777777" w:rsidR="00EF7028" w:rsidRPr="00643829" w:rsidRDefault="00EF7028" w:rsidP="00EF7028">
      <w:pPr>
        <w:rPr>
          <w:b/>
          <w:szCs w:val="24"/>
        </w:rPr>
      </w:pPr>
    </w:p>
    <w:p w14:paraId="6ECA54BD" w14:textId="77777777" w:rsidR="00EF7028" w:rsidRPr="00643829" w:rsidRDefault="00EF7028" w:rsidP="00EF7028">
      <w:pPr>
        <w:rPr>
          <w:b/>
          <w:szCs w:val="24"/>
        </w:rPr>
      </w:pPr>
    </w:p>
    <w:p w14:paraId="6321CDF2" w14:textId="77777777" w:rsidR="00EF7028" w:rsidRPr="00643829" w:rsidRDefault="00EF7028" w:rsidP="00EF7028">
      <w:pPr>
        <w:rPr>
          <w:b/>
          <w:szCs w:val="24"/>
        </w:rPr>
      </w:pPr>
    </w:p>
    <w:p w14:paraId="22E69D59" w14:textId="77777777" w:rsidR="00EF7028" w:rsidRPr="00643829" w:rsidRDefault="00EF7028" w:rsidP="00EF7028">
      <w:pPr>
        <w:rPr>
          <w:b/>
          <w:szCs w:val="24"/>
        </w:rPr>
      </w:pPr>
    </w:p>
    <w:p w14:paraId="042F3069" w14:textId="77777777" w:rsidR="00EF7028" w:rsidRPr="00E95871" w:rsidRDefault="00EF7028" w:rsidP="00E95871">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160" w:name="_Toc227777082"/>
      <w:r w:rsidRPr="00E95871">
        <w:rPr>
          <w:rFonts w:ascii="Times New Roman" w:hAnsi="Times New Roman" w:cs="Times New Roman"/>
          <w:b/>
          <w:kern w:val="32"/>
          <w:sz w:val="32"/>
          <w:szCs w:val="32"/>
          <w:u w:val="single"/>
          <w:lang w:val="fr-FR"/>
        </w:rPr>
        <w:t>Pièce n° 3 : REGLEMENT PARTICULIER DE L’APPEL D’OFFRES (RPAO)</w:t>
      </w:r>
      <w:bookmarkEnd w:id="160"/>
    </w:p>
    <w:p w14:paraId="2160CDCA" w14:textId="77777777" w:rsidR="00EF7028" w:rsidRPr="00643829" w:rsidRDefault="00EF7028" w:rsidP="00EF7028">
      <w:pPr>
        <w:pStyle w:val="Pieddepage"/>
        <w:tabs>
          <w:tab w:val="left" w:pos="708"/>
        </w:tabs>
        <w:rPr>
          <w:bCs/>
          <w:sz w:val="18"/>
          <w:szCs w:val="18"/>
        </w:rPr>
      </w:pPr>
    </w:p>
    <w:p w14:paraId="19C38737" w14:textId="77777777" w:rsidR="00EF7028" w:rsidRPr="00643829" w:rsidRDefault="00EF7028" w:rsidP="00EF7028">
      <w:pPr>
        <w:pStyle w:val="Pieddepage"/>
        <w:tabs>
          <w:tab w:val="left" w:pos="708"/>
        </w:tabs>
        <w:rPr>
          <w:bCs/>
          <w:sz w:val="18"/>
          <w:szCs w:val="18"/>
        </w:rPr>
      </w:pPr>
    </w:p>
    <w:p w14:paraId="7D2711BC" w14:textId="77777777" w:rsidR="00EF7028" w:rsidRPr="00643829" w:rsidRDefault="00EF7028" w:rsidP="00EF7028">
      <w:pPr>
        <w:pStyle w:val="Pieddepage"/>
        <w:tabs>
          <w:tab w:val="left" w:pos="708"/>
        </w:tabs>
        <w:rPr>
          <w:bCs/>
          <w:sz w:val="18"/>
          <w:szCs w:val="18"/>
        </w:rPr>
      </w:pPr>
    </w:p>
    <w:p w14:paraId="5EE04172" w14:textId="77777777" w:rsidR="00EF7028" w:rsidRPr="00643829" w:rsidRDefault="00EF7028" w:rsidP="00EF7028">
      <w:pPr>
        <w:pStyle w:val="Pieddepage"/>
        <w:tabs>
          <w:tab w:val="left" w:pos="708"/>
        </w:tabs>
        <w:rPr>
          <w:bCs/>
          <w:sz w:val="18"/>
          <w:szCs w:val="18"/>
        </w:rPr>
      </w:pPr>
    </w:p>
    <w:p w14:paraId="5C3B9ED5" w14:textId="7E18333D" w:rsidR="00DC6368" w:rsidRDefault="00DC6368">
      <w:pPr>
        <w:widowControl/>
        <w:overflowPunct/>
        <w:autoSpaceDE/>
        <w:autoSpaceDN/>
        <w:adjustRightInd/>
        <w:spacing w:after="160" w:line="278" w:lineRule="auto"/>
        <w:jc w:val="left"/>
        <w:textAlignment w:val="auto"/>
        <w:rPr>
          <w:bCs/>
          <w:sz w:val="18"/>
          <w:szCs w:val="18"/>
        </w:rPr>
      </w:pPr>
      <w:r>
        <w:rPr>
          <w:bCs/>
          <w:sz w:val="18"/>
          <w:szCs w:val="18"/>
        </w:rPr>
        <w:br w:type="page"/>
      </w:r>
    </w:p>
    <w:p w14:paraId="017299AF" w14:textId="77777777" w:rsidR="00EF7028" w:rsidRPr="00643829" w:rsidRDefault="00EF7028" w:rsidP="00EF7028">
      <w:pPr>
        <w:pStyle w:val="Pieddepage"/>
        <w:tabs>
          <w:tab w:val="left" w:pos="708"/>
        </w:tabs>
        <w:rPr>
          <w:bCs/>
          <w:sz w:val="18"/>
          <w:szCs w:val="18"/>
        </w:rPr>
      </w:pPr>
    </w:p>
    <w:p w14:paraId="188C2485" w14:textId="77777777" w:rsidR="00EF7028" w:rsidRPr="00643829" w:rsidRDefault="00EF7028" w:rsidP="00EF7028">
      <w:pPr>
        <w:spacing w:line="276" w:lineRule="auto"/>
        <w:ind w:right="11"/>
        <w:jc w:val="center"/>
        <w:rPr>
          <w:b/>
          <w:color w:val="000000"/>
          <w:sz w:val="34"/>
          <w:szCs w:val="34"/>
        </w:rPr>
      </w:pPr>
      <w:r w:rsidRPr="00643829">
        <w:rPr>
          <w:b/>
          <w:color w:val="000000"/>
          <w:sz w:val="34"/>
          <w:szCs w:val="34"/>
        </w:rPr>
        <w:t>RÈGLEMENT PARTICULIER DE L’APPEL D’OFFRES</w:t>
      </w:r>
    </w:p>
    <w:p w14:paraId="5361C72D" w14:textId="77777777" w:rsidR="00EF7028" w:rsidRPr="00643829" w:rsidRDefault="00EF7028" w:rsidP="00EF7028">
      <w:pPr>
        <w:spacing w:line="276" w:lineRule="auto"/>
        <w:rPr>
          <w:szCs w:val="24"/>
        </w:rPr>
      </w:pPr>
    </w:p>
    <w:tbl>
      <w:tblPr>
        <w:tblW w:w="11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0207"/>
      </w:tblGrid>
      <w:tr w:rsidR="00EF7028" w:rsidRPr="00643829" w14:paraId="24960F9C" w14:textId="77777777" w:rsidTr="004A5F52">
        <w:trPr>
          <w:trHeight w:val="57"/>
          <w:jc w:val="center"/>
        </w:trPr>
        <w:tc>
          <w:tcPr>
            <w:tcW w:w="1321" w:type="dxa"/>
          </w:tcPr>
          <w:p w14:paraId="6922E06A" w14:textId="77777777" w:rsidR="00EF7028" w:rsidRPr="00643829" w:rsidRDefault="00EF7028" w:rsidP="00C11BC9">
            <w:pPr>
              <w:ind w:right="13"/>
              <w:jc w:val="center"/>
              <w:rPr>
                <w:color w:val="000000"/>
                <w:sz w:val="22"/>
                <w:szCs w:val="22"/>
              </w:rPr>
            </w:pPr>
            <w:r w:rsidRPr="00643829">
              <w:rPr>
                <w:b/>
                <w:bCs/>
                <w:color w:val="363435"/>
                <w:sz w:val="22"/>
                <w:szCs w:val="22"/>
              </w:rPr>
              <w:t>Références du RGAO</w:t>
            </w:r>
          </w:p>
        </w:tc>
        <w:tc>
          <w:tcPr>
            <w:tcW w:w="9776" w:type="dxa"/>
            <w:vAlign w:val="center"/>
          </w:tcPr>
          <w:p w14:paraId="7A081EE4" w14:textId="77777777" w:rsidR="00EF7028" w:rsidRPr="00643829" w:rsidRDefault="00EF7028" w:rsidP="00C11BC9">
            <w:pPr>
              <w:ind w:right="154"/>
              <w:jc w:val="center"/>
              <w:rPr>
                <w:color w:val="000000"/>
                <w:sz w:val="22"/>
                <w:szCs w:val="22"/>
              </w:rPr>
            </w:pPr>
            <w:r>
              <w:rPr>
                <w:b/>
                <w:bCs/>
                <w:color w:val="363435"/>
                <w:sz w:val="22"/>
                <w:szCs w:val="22"/>
              </w:rPr>
              <w:t>Description de la disposition du RPAO</w:t>
            </w:r>
          </w:p>
        </w:tc>
      </w:tr>
      <w:tr w:rsidR="00EF7028" w:rsidRPr="00643829" w14:paraId="6D5DD213" w14:textId="77777777" w:rsidTr="004A5F52">
        <w:trPr>
          <w:trHeight w:val="57"/>
          <w:jc w:val="center"/>
        </w:trPr>
        <w:tc>
          <w:tcPr>
            <w:tcW w:w="1321" w:type="dxa"/>
          </w:tcPr>
          <w:p w14:paraId="2BE19409" w14:textId="77777777" w:rsidR="00EF7028" w:rsidRPr="00643829" w:rsidRDefault="00EF7028" w:rsidP="00C11BC9">
            <w:pPr>
              <w:ind w:right="-169"/>
              <w:rPr>
                <w:color w:val="000000"/>
                <w:sz w:val="22"/>
                <w:szCs w:val="22"/>
              </w:rPr>
            </w:pPr>
            <w:r w:rsidRPr="00643829">
              <w:rPr>
                <w:color w:val="000000"/>
                <w:sz w:val="22"/>
                <w:szCs w:val="22"/>
              </w:rPr>
              <w:t>1.1</w:t>
            </w:r>
          </w:p>
        </w:tc>
        <w:tc>
          <w:tcPr>
            <w:tcW w:w="9776" w:type="dxa"/>
          </w:tcPr>
          <w:p w14:paraId="07F8F83C" w14:textId="77777777" w:rsidR="00EF7028" w:rsidRDefault="00EF7028" w:rsidP="00C11BC9">
            <w:pPr>
              <w:pStyle w:val="Corpsdetexte"/>
              <w:jc w:val="both"/>
              <w:rPr>
                <w:b/>
                <w:sz w:val="22"/>
                <w:szCs w:val="22"/>
              </w:rPr>
            </w:pPr>
          </w:p>
          <w:p w14:paraId="7557DCE7" w14:textId="77777777" w:rsidR="00EF7028" w:rsidRDefault="00EF7028" w:rsidP="00C11BC9">
            <w:pPr>
              <w:pStyle w:val="Corpsdetexte"/>
              <w:jc w:val="both"/>
              <w:rPr>
                <w:b/>
                <w:sz w:val="22"/>
                <w:szCs w:val="22"/>
              </w:rPr>
            </w:pPr>
            <w:r>
              <w:rPr>
                <w:b/>
                <w:sz w:val="22"/>
                <w:szCs w:val="22"/>
              </w:rPr>
              <w:t>A. GENERALITES</w:t>
            </w:r>
          </w:p>
          <w:p w14:paraId="46C27238" w14:textId="77777777" w:rsidR="00EF7028" w:rsidRDefault="00EF7028" w:rsidP="00C11BC9">
            <w:pPr>
              <w:pStyle w:val="Corpsdetexte"/>
              <w:jc w:val="both"/>
              <w:rPr>
                <w:b/>
                <w:sz w:val="22"/>
                <w:szCs w:val="22"/>
              </w:rPr>
            </w:pPr>
          </w:p>
          <w:p w14:paraId="48C090C7" w14:textId="77777777" w:rsidR="00DC6368" w:rsidRPr="00DC6368" w:rsidRDefault="00DC6368" w:rsidP="00DC6368">
            <w:pPr>
              <w:pStyle w:val="Corpsdetexte"/>
              <w:jc w:val="both"/>
              <w:rPr>
                <w:b/>
                <w:bCs/>
                <w:sz w:val="22"/>
                <w:szCs w:val="22"/>
                <w:lang w:val="fr-FR"/>
              </w:rPr>
            </w:pPr>
            <w:r w:rsidRPr="00DC6368">
              <w:rPr>
                <w:b/>
                <w:bCs/>
                <w:sz w:val="22"/>
                <w:szCs w:val="22"/>
                <w:u w:val="single"/>
                <w:lang w:val="fr-FR"/>
              </w:rPr>
              <w:t>Nom et adresse de l’Autorité Contractante/Maître d’Ouvrage</w:t>
            </w:r>
            <w:r w:rsidRPr="00DC6368">
              <w:rPr>
                <w:b/>
                <w:bCs/>
                <w:sz w:val="22"/>
                <w:szCs w:val="22"/>
                <w:lang w:val="fr-FR"/>
              </w:rPr>
              <w:t xml:space="preserve"> </w:t>
            </w:r>
            <w:r w:rsidRPr="00DC6368">
              <w:rPr>
                <w:bCs/>
                <w:sz w:val="22"/>
                <w:szCs w:val="22"/>
                <w:lang w:val="fr-FR"/>
              </w:rPr>
              <w:t xml:space="preserve">: </w:t>
            </w:r>
            <w:r w:rsidRPr="00DC6368">
              <w:rPr>
                <w:b/>
                <w:bCs/>
                <w:sz w:val="22"/>
                <w:szCs w:val="22"/>
                <w:lang w:val="fr-FR"/>
              </w:rPr>
              <w:t>Le Directeur Général du Conseil National des Chargeurs du Cameroun (CNCC S.A).</w:t>
            </w:r>
          </w:p>
          <w:p w14:paraId="095EED3C" w14:textId="6F376B6F" w:rsidR="00DC6368" w:rsidRPr="00DC6368" w:rsidRDefault="00DC6368" w:rsidP="00DC6368">
            <w:pPr>
              <w:pStyle w:val="Corpsdetexte"/>
              <w:jc w:val="both"/>
              <w:rPr>
                <w:b/>
                <w:bCs/>
                <w:sz w:val="22"/>
                <w:szCs w:val="22"/>
                <w:lang w:val="fr-FR"/>
              </w:rPr>
            </w:pPr>
            <w:r w:rsidRPr="00DC6368">
              <w:rPr>
                <w:bCs/>
                <w:sz w:val="22"/>
                <w:szCs w:val="22"/>
                <w:lang w:val="fr-FR"/>
              </w:rPr>
              <w:t xml:space="preserve">Centre des Affaires </w:t>
            </w:r>
            <w:r w:rsidR="00591B11">
              <w:rPr>
                <w:bCs/>
                <w:sz w:val="22"/>
                <w:szCs w:val="22"/>
                <w:lang w:val="fr-FR"/>
              </w:rPr>
              <w:t>Maritimes</w:t>
            </w:r>
            <w:r w:rsidRPr="00DC6368">
              <w:rPr>
                <w:bCs/>
                <w:sz w:val="22"/>
                <w:szCs w:val="22"/>
                <w:lang w:val="fr-FR"/>
              </w:rPr>
              <w:t>, 3</w:t>
            </w:r>
            <w:r w:rsidRPr="00DC6368">
              <w:rPr>
                <w:bCs/>
                <w:sz w:val="22"/>
                <w:szCs w:val="22"/>
                <w:vertAlign w:val="superscript"/>
                <w:lang w:val="fr-FR"/>
              </w:rPr>
              <w:t>ème</w:t>
            </w:r>
            <w:r w:rsidRPr="00DC6368">
              <w:rPr>
                <w:bCs/>
                <w:sz w:val="22"/>
                <w:szCs w:val="22"/>
                <w:lang w:val="fr-FR"/>
              </w:rPr>
              <w:t xml:space="preserve"> étage Immeuble IGH.</w:t>
            </w:r>
            <w:r w:rsidRPr="00DC6368">
              <w:rPr>
                <w:b/>
                <w:bCs/>
                <w:sz w:val="22"/>
                <w:szCs w:val="22"/>
                <w:lang w:val="fr-FR"/>
              </w:rPr>
              <w:t>, Tél. : 233 43 67 67 Fax : 233 43 70</w:t>
            </w:r>
            <w:r>
              <w:rPr>
                <w:b/>
                <w:bCs/>
                <w:sz w:val="22"/>
                <w:szCs w:val="22"/>
                <w:lang w:val="fr-FR"/>
              </w:rPr>
              <w:t xml:space="preserve"> </w:t>
            </w:r>
            <w:r w:rsidRPr="00DC6368">
              <w:rPr>
                <w:b/>
                <w:bCs/>
                <w:sz w:val="22"/>
                <w:szCs w:val="22"/>
                <w:lang w:val="fr-FR"/>
              </w:rPr>
              <w:t>17.</w:t>
            </w:r>
          </w:p>
          <w:p w14:paraId="19BFBE23" w14:textId="77777777" w:rsidR="00DC6368" w:rsidRPr="00DC6368" w:rsidRDefault="00DC6368" w:rsidP="00DC6368">
            <w:pPr>
              <w:pStyle w:val="Corpsdetexte"/>
              <w:jc w:val="both"/>
              <w:rPr>
                <w:bCs/>
                <w:sz w:val="22"/>
                <w:szCs w:val="22"/>
                <w:lang w:val="fr-FR"/>
              </w:rPr>
            </w:pPr>
          </w:p>
          <w:p w14:paraId="6BEE060D" w14:textId="33ACBF68" w:rsidR="00DC6368" w:rsidRPr="004C5CE3" w:rsidRDefault="004C5CE3" w:rsidP="00DC6368">
            <w:pPr>
              <w:pStyle w:val="Corpsdetexte"/>
              <w:jc w:val="both"/>
              <w:rPr>
                <w:b/>
                <w:bCs/>
                <w:sz w:val="22"/>
                <w:szCs w:val="22"/>
                <w:u w:val="single"/>
                <w:lang w:val="fr-FR"/>
              </w:rPr>
            </w:pPr>
            <w:r w:rsidRPr="004C5CE3">
              <w:rPr>
                <w:b/>
                <w:bCs/>
                <w:sz w:val="22"/>
                <w:szCs w:val="22"/>
                <w:u w:val="single"/>
                <w:lang w:val="fr-FR"/>
              </w:rPr>
              <w:t>Consistance des travaux</w:t>
            </w:r>
          </w:p>
          <w:p w14:paraId="256B098D" w14:textId="77777777" w:rsidR="00DC6368" w:rsidRPr="00794773" w:rsidRDefault="00DC6368" w:rsidP="00DC6368">
            <w:pPr>
              <w:pStyle w:val="Corpsdetexte"/>
              <w:jc w:val="both"/>
              <w:rPr>
                <w:bCs/>
                <w:sz w:val="6"/>
                <w:szCs w:val="6"/>
                <w:lang w:val="fr-FR"/>
              </w:rPr>
            </w:pPr>
          </w:p>
          <w:p w14:paraId="559BD955" w14:textId="77777777" w:rsidR="00794773" w:rsidRPr="00794773" w:rsidRDefault="00794773" w:rsidP="00794773">
            <w:pPr>
              <w:pStyle w:val="Corpsdetexte"/>
              <w:rPr>
                <w:bCs/>
                <w:sz w:val="22"/>
                <w:szCs w:val="22"/>
              </w:rPr>
            </w:pPr>
            <w:r w:rsidRPr="00794773">
              <w:rPr>
                <w:bCs/>
                <w:sz w:val="22"/>
                <w:szCs w:val="22"/>
              </w:rPr>
              <w:t>Les prestations, objets du présent Appel d’Offres se déclinent selon les points ci-après :</w:t>
            </w:r>
          </w:p>
          <w:p w14:paraId="56ED765B" w14:textId="091FC956" w:rsidR="00794773" w:rsidRDefault="008C7434" w:rsidP="00A130C2">
            <w:pPr>
              <w:pStyle w:val="Corpsdetexte"/>
              <w:numPr>
                <w:ilvl w:val="0"/>
                <w:numId w:val="94"/>
              </w:numPr>
              <w:rPr>
                <w:bCs/>
                <w:sz w:val="22"/>
                <w:szCs w:val="22"/>
              </w:rPr>
            </w:pPr>
            <w:r>
              <w:rPr>
                <w:bCs/>
                <w:sz w:val="22"/>
                <w:szCs w:val="22"/>
              </w:rPr>
              <w:t>L’audit de sécurité du système d’information BESC 3.0</w:t>
            </w:r>
            <w:r w:rsidR="00794773" w:rsidRPr="00794773">
              <w:rPr>
                <w:bCs/>
                <w:sz w:val="22"/>
                <w:szCs w:val="22"/>
              </w:rPr>
              <w:t xml:space="preserve"> ;</w:t>
            </w:r>
          </w:p>
          <w:p w14:paraId="41F49310" w14:textId="6E707C55" w:rsidR="00794773" w:rsidRPr="008C7434" w:rsidRDefault="008C7434" w:rsidP="008C7434">
            <w:pPr>
              <w:pStyle w:val="Corpsdetexte"/>
              <w:numPr>
                <w:ilvl w:val="0"/>
                <w:numId w:val="94"/>
              </w:numPr>
              <w:rPr>
                <w:bCs/>
                <w:sz w:val="22"/>
                <w:szCs w:val="22"/>
              </w:rPr>
            </w:pPr>
            <w:r>
              <w:rPr>
                <w:bCs/>
                <w:sz w:val="22"/>
                <w:szCs w:val="22"/>
              </w:rPr>
              <w:t>Le Plan de Reprise d’Activités (PRA) et Plan de continuité d’Activité (PCA).</w:t>
            </w:r>
          </w:p>
          <w:p w14:paraId="3562E1AB" w14:textId="77777777" w:rsidR="004C5CE3" w:rsidRPr="00705787" w:rsidRDefault="004C5CE3" w:rsidP="004C5CE3">
            <w:pPr>
              <w:pStyle w:val="Titre41"/>
              <w:numPr>
                <w:ilvl w:val="0"/>
                <w:numId w:val="0"/>
              </w:numPr>
              <w:spacing w:after="0" w:line="276" w:lineRule="auto"/>
              <w:ind w:left="720"/>
              <w:rPr>
                <w:rFonts w:ascii="Times New Roman" w:hAnsi="Times New Roman"/>
                <w:sz w:val="12"/>
                <w:szCs w:val="12"/>
                <w:lang w:val="fr-CA"/>
              </w:rPr>
            </w:pPr>
          </w:p>
          <w:p w14:paraId="1C46E21C" w14:textId="77777777" w:rsidR="00DC6368" w:rsidRPr="00DC6368" w:rsidRDefault="00DC6368" w:rsidP="00DC6368">
            <w:pPr>
              <w:pStyle w:val="Corpsdetexte"/>
              <w:jc w:val="both"/>
              <w:rPr>
                <w:bCs/>
                <w:sz w:val="22"/>
                <w:szCs w:val="22"/>
                <w:lang w:val="fr-FR"/>
              </w:rPr>
            </w:pPr>
            <w:r w:rsidRPr="00DC6368">
              <w:rPr>
                <w:b/>
                <w:bCs/>
                <w:sz w:val="22"/>
                <w:szCs w:val="22"/>
                <w:u w:val="single"/>
                <w:lang w:val="fr-FR"/>
              </w:rPr>
              <w:t>Nom et adresse de l’Autorité Contractante/Maître d’Ouvrage</w:t>
            </w:r>
            <w:r w:rsidRPr="00DC6368">
              <w:rPr>
                <w:b/>
                <w:bCs/>
                <w:sz w:val="22"/>
                <w:szCs w:val="22"/>
                <w:lang w:val="fr-FR"/>
              </w:rPr>
              <w:t xml:space="preserve"> </w:t>
            </w:r>
            <w:r w:rsidRPr="00DC6368">
              <w:rPr>
                <w:bCs/>
                <w:sz w:val="22"/>
                <w:szCs w:val="22"/>
                <w:lang w:val="fr-FR"/>
              </w:rPr>
              <w:t>: Le Directeur Général du Conseil National des Chargeurs du Cameroun (CNCC S.A).</w:t>
            </w:r>
          </w:p>
          <w:p w14:paraId="1CE129CD" w14:textId="5D325A9B" w:rsidR="00DC6368" w:rsidRDefault="00DC6368" w:rsidP="00DC6368">
            <w:pPr>
              <w:pStyle w:val="Corpsdetexte"/>
              <w:jc w:val="both"/>
              <w:rPr>
                <w:b/>
                <w:bCs/>
                <w:sz w:val="22"/>
                <w:szCs w:val="22"/>
                <w:lang w:val="fr-FR"/>
              </w:rPr>
            </w:pPr>
            <w:r w:rsidRPr="00DC6368">
              <w:rPr>
                <w:bCs/>
                <w:sz w:val="22"/>
                <w:szCs w:val="22"/>
                <w:lang w:val="fr-FR"/>
              </w:rPr>
              <w:t xml:space="preserve">Centre des Affaires </w:t>
            </w:r>
            <w:r w:rsidR="00591B11">
              <w:rPr>
                <w:bCs/>
                <w:sz w:val="22"/>
                <w:szCs w:val="22"/>
                <w:lang w:val="fr-FR"/>
              </w:rPr>
              <w:t>Maritimes</w:t>
            </w:r>
            <w:r w:rsidRPr="00DC6368">
              <w:rPr>
                <w:bCs/>
                <w:sz w:val="22"/>
                <w:szCs w:val="22"/>
                <w:lang w:val="fr-FR"/>
              </w:rPr>
              <w:t>, 3</w:t>
            </w:r>
            <w:r w:rsidRPr="00DC6368">
              <w:rPr>
                <w:bCs/>
                <w:sz w:val="22"/>
                <w:szCs w:val="22"/>
                <w:vertAlign w:val="superscript"/>
                <w:lang w:val="fr-FR"/>
              </w:rPr>
              <w:t>ème</w:t>
            </w:r>
            <w:r w:rsidRPr="00DC6368">
              <w:rPr>
                <w:bCs/>
                <w:sz w:val="22"/>
                <w:szCs w:val="22"/>
                <w:lang w:val="fr-FR"/>
              </w:rPr>
              <w:t xml:space="preserve"> étage Immeuble IGH.</w:t>
            </w:r>
            <w:r w:rsidRPr="00DC6368">
              <w:rPr>
                <w:b/>
                <w:bCs/>
                <w:sz w:val="22"/>
                <w:szCs w:val="22"/>
                <w:lang w:val="fr-FR"/>
              </w:rPr>
              <w:t>, Tél. : 233 43 67 67 Fax : 233 43 70</w:t>
            </w:r>
            <w:r w:rsidR="00F4737A">
              <w:rPr>
                <w:b/>
                <w:bCs/>
                <w:sz w:val="22"/>
                <w:szCs w:val="22"/>
                <w:lang w:val="fr-FR"/>
              </w:rPr>
              <w:t xml:space="preserve"> </w:t>
            </w:r>
            <w:r w:rsidRPr="00DC6368">
              <w:rPr>
                <w:b/>
                <w:bCs/>
                <w:sz w:val="22"/>
                <w:szCs w:val="22"/>
                <w:lang w:val="fr-FR"/>
              </w:rPr>
              <w:t>17.</w:t>
            </w:r>
          </w:p>
          <w:p w14:paraId="5564C055" w14:textId="77777777" w:rsidR="00F4737A" w:rsidRPr="00DC6368" w:rsidRDefault="00F4737A" w:rsidP="00DC6368">
            <w:pPr>
              <w:pStyle w:val="Corpsdetexte"/>
              <w:jc w:val="both"/>
              <w:rPr>
                <w:b/>
                <w:bCs/>
                <w:sz w:val="22"/>
                <w:szCs w:val="22"/>
                <w:lang w:val="fr-FR"/>
              </w:rPr>
            </w:pPr>
          </w:p>
          <w:p w14:paraId="585D3752" w14:textId="0ACF7702" w:rsidR="00794773" w:rsidRDefault="00DC6368" w:rsidP="00794773">
            <w:pPr>
              <w:pStyle w:val="Corpsdetexte"/>
              <w:rPr>
                <w:bCs/>
                <w:sz w:val="22"/>
                <w:szCs w:val="22"/>
              </w:rPr>
            </w:pPr>
            <w:r w:rsidRPr="00DC6368">
              <w:rPr>
                <w:b/>
                <w:bCs/>
                <w:sz w:val="22"/>
                <w:szCs w:val="22"/>
                <w:u w:val="single"/>
                <w:lang w:val="fr-FR"/>
              </w:rPr>
              <w:t>Référence de l’Appel d’Offres</w:t>
            </w:r>
            <w:r w:rsidRPr="00DC6368">
              <w:rPr>
                <w:b/>
                <w:bCs/>
                <w:sz w:val="22"/>
                <w:szCs w:val="22"/>
                <w:lang w:val="fr-FR"/>
              </w:rPr>
              <w:t xml:space="preserve"> </w:t>
            </w:r>
            <w:r w:rsidRPr="00DC6368">
              <w:rPr>
                <w:bCs/>
                <w:sz w:val="22"/>
                <w:szCs w:val="22"/>
                <w:lang w:val="fr-FR"/>
              </w:rPr>
              <w:t xml:space="preserve">: Appel d’Offres N° </w:t>
            </w:r>
            <w:r w:rsidR="007C375E">
              <w:rPr>
                <w:bCs/>
                <w:sz w:val="22"/>
                <w:szCs w:val="22"/>
                <w:lang w:val="fr-FR"/>
              </w:rPr>
              <w:t>0</w:t>
            </w:r>
            <w:r w:rsidR="00794773">
              <w:rPr>
                <w:bCs/>
                <w:sz w:val="22"/>
                <w:szCs w:val="22"/>
                <w:lang w:val="fr-FR"/>
              </w:rPr>
              <w:t>0</w:t>
            </w:r>
            <w:r w:rsidR="008C7434">
              <w:rPr>
                <w:bCs/>
                <w:sz w:val="22"/>
                <w:szCs w:val="22"/>
                <w:lang w:val="fr-FR"/>
              </w:rPr>
              <w:t>2</w:t>
            </w:r>
            <w:r w:rsidRPr="00DC6368">
              <w:rPr>
                <w:bCs/>
                <w:sz w:val="22"/>
                <w:szCs w:val="22"/>
                <w:lang w:val="fr-FR"/>
              </w:rPr>
              <w:t>/AON</w:t>
            </w:r>
            <w:r w:rsidR="00794773">
              <w:rPr>
                <w:bCs/>
                <w:sz w:val="22"/>
                <w:szCs w:val="22"/>
                <w:lang w:val="fr-FR"/>
              </w:rPr>
              <w:t>R</w:t>
            </w:r>
            <w:r w:rsidRPr="00DC6368">
              <w:rPr>
                <w:bCs/>
                <w:sz w:val="22"/>
                <w:szCs w:val="22"/>
                <w:lang w:val="fr-FR"/>
              </w:rPr>
              <w:t xml:space="preserve">/CNCC S.A/DG/CIPM/2026 </w:t>
            </w:r>
            <w:r w:rsidR="00820A02">
              <w:rPr>
                <w:bCs/>
                <w:sz w:val="22"/>
                <w:szCs w:val="22"/>
                <w:lang w:val="fr-FR"/>
              </w:rPr>
              <w:t>du</w:t>
            </w:r>
            <w:r w:rsidRPr="00DC6368">
              <w:rPr>
                <w:bCs/>
                <w:sz w:val="22"/>
                <w:szCs w:val="22"/>
                <w:lang w:val="fr-FR"/>
              </w:rPr>
              <w:t xml:space="preserve"> </w:t>
            </w:r>
            <w:r w:rsidR="00C75F5B">
              <w:rPr>
                <w:bCs/>
                <w:sz w:val="22"/>
                <w:szCs w:val="22"/>
                <w:lang w:val="fr-FR"/>
              </w:rPr>
              <w:t>_____</w:t>
            </w:r>
            <w:r w:rsidR="00820A02">
              <w:rPr>
                <w:bCs/>
                <w:sz w:val="22"/>
                <w:szCs w:val="22"/>
                <w:lang w:val="fr-FR"/>
              </w:rPr>
              <w:t xml:space="preserve"> </w:t>
            </w:r>
            <w:r w:rsidRPr="00DC6368">
              <w:rPr>
                <w:bCs/>
                <w:sz w:val="22"/>
                <w:szCs w:val="22"/>
                <w:lang w:val="fr-FR"/>
              </w:rPr>
              <w:t xml:space="preserve">2026 pour </w:t>
            </w:r>
            <w:r w:rsidR="006332AF">
              <w:rPr>
                <w:bCs/>
                <w:sz w:val="22"/>
                <w:szCs w:val="22"/>
                <w:lang w:val="fr-FR"/>
              </w:rPr>
              <w:t>l</w:t>
            </w:r>
            <w:r w:rsidR="00794773">
              <w:rPr>
                <w:bCs/>
                <w:sz w:val="22"/>
                <w:szCs w:val="22"/>
                <w:lang w:val="fr-FR"/>
              </w:rPr>
              <w:t>’</w:t>
            </w:r>
            <w:r w:rsidR="008C7434">
              <w:rPr>
                <w:bCs/>
                <w:sz w:val="22"/>
                <w:szCs w:val="22"/>
                <w:lang w:val="fr-FR"/>
              </w:rPr>
              <w:t xml:space="preserve">assistance sur la sécurisation et la protection du système d’information BESC 3.0 du </w:t>
            </w:r>
            <w:r w:rsidR="007C375E" w:rsidRPr="007C375E">
              <w:rPr>
                <w:bCs/>
                <w:sz w:val="22"/>
                <w:szCs w:val="22"/>
              </w:rPr>
              <w:t>Conseil National des Chargeurs du Cameroun (CNCC S.A</w:t>
            </w:r>
            <w:r w:rsidR="00794773">
              <w:rPr>
                <w:bCs/>
                <w:sz w:val="22"/>
                <w:szCs w:val="22"/>
              </w:rPr>
              <w:t>.</w:t>
            </w:r>
          </w:p>
          <w:p w14:paraId="210C3BC6" w14:textId="6C5ECDE0" w:rsidR="00EF7028" w:rsidRPr="00DC6368" w:rsidRDefault="00DC6368" w:rsidP="00794773">
            <w:pPr>
              <w:pStyle w:val="Corpsdetexte"/>
              <w:rPr>
                <w:i/>
                <w:iCs/>
                <w:color w:val="000000"/>
                <w:sz w:val="16"/>
                <w:szCs w:val="16"/>
              </w:rPr>
            </w:pPr>
            <w:r w:rsidRPr="00DC6368">
              <w:rPr>
                <w:b/>
                <w:bCs/>
                <w:i/>
                <w:iCs/>
                <w:sz w:val="22"/>
                <w:szCs w:val="22"/>
                <w:u w:val="single"/>
                <w:lang w:val="fr-FR"/>
              </w:rPr>
              <w:t>NB</w:t>
            </w:r>
            <w:r w:rsidRPr="00DC6368">
              <w:rPr>
                <w:b/>
                <w:bCs/>
                <w:i/>
                <w:iCs/>
                <w:sz w:val="22"/>
                <w:szCs w:val="22"/>
                <w:lang w:val="fr-FR"/>
              </w:rPr>
              <w:t xml:space="preserve"> : </w:t>
            </w:r>
            <w:r w:rsidRPr="00DC6368">
              <w:rPr>
                <w:bCs/>
                <w:i/>
                <w:iCs/>
                <w:sz w:val="22"/>
                <w:szCs w:val="22"/>
                <w:lang w:val="fr-FR"/>
              </w:rPr>
              <w:t>Les informations sur les prestations à exécuter sont détaillées dans les Bordereau</w:t>
            </w:r>
            <w:r w:rsidR="002C6BFE">
              <w:rPr>
                <w:bCs/>
                <w:i/>
                <w:iCs/>
                <w:sz w:val="22"/>
                <w:szCs w:val="22"/>
                <w:lang w:val="fr-FR"/>
              </w:rPr>
              <w:t>x</w:t>
            </w:r>
            <w:r w:rsidRPr="00DC6368">
              <w:rPr>
                <w:bCs/>
                <w:i/>
                <w:iCs/>
                <w:sz w:val="22"/>
                <w:szCs w:val="22"/>
                <w:lang w:val="fr-FR"/>
              </w:rPr>
              <w:t xml:space="preserve"> des Prix unitaires, les Détails Quantitatifs et Estimatifs et la consistance des prestations (services quantifiables).</w:t>
            </w:r>
          </w:p>
        </w:tc>
      </w:tr>
      <w:tr w:rsidR="00EF7028" w:rsidRPr="00643829" w14:paraId="1C054C94" w14:textId="77777777" w:rsidTr="004A5F52">
        <w:trPr>
          <w:trHeight w:val="557"/>
          <w:jc w:val="center"/>
        </w:trPr>
        <w:tc>
          <w:tcPr>
            <w:tcW w:w="1321" w:type="dxa"/>
          </w:tcPr>
          <w:p w14:paraId="4351171E" w14:textId="77777777" w:rsidR="00EF7028" w:rsidRPr="00643829" w:rsidRDefault="00EF7028" w:rsidP="00C11BC9">
            <w:pPr>
              <w:ind w:right="-169"/>
              <w:rPr>
                <w:color w:val="000000"/>
                <w:sz w:val="22"/>
                <w:szCs w:val="22"/>
              </w:rPr>
            </w:pPr>
            <w:r w:rsidRPr="00643829">
              <w:rPr>
                <w:color w:val="000000"/>
                <w:sz w:val="22"/>
                <w:szCs w:val="22"/>
              </w:rPr>
              <w:t>1.2.</w:t>
            </w:r>
          </w:p>
        </w:tc>
        <w:tc>
          <w:tcPr>
            <w:tcW w:w="9776" w:type="dxa"/>
          </w:tcPr>
          <w:p w14:paraId="18F0A940" w14:textId="20216458" w:rsidR="00EF7028" w:rsidRDefault="00EF7028" w:rsidP="00C11BC9">
            <w:pPr>
              <w:pStyle w:val="Corpsdetexte"/>
              <w:jc w:val="both"/>
              <w:rPr>
                <w:color w:val="000000"/>
                <w:sz w:val="22"/>
                <w:szCs w:val="22"/>
              </w:rPr>
            </w:pPr>
            <w:r w:rsidRPr="00643829">
              <w:rPr>
                <w:b/>
                <w:color w:val="000000"/>
                <w:sz w:val="22"/>
                <w:szCs w:val="22"/>
              </w:rPr>
              <w:t xml:space="preserve">Le délai </w:t>
            </w:r>
            <w:r>
              <w:rPr>
                <w:b/>
                <w:color w:val="000000"/>
                <w:sz w:val="22"/>
                <w:szCs w:val="22"/>
              </w:rPr>
              <w:t xml:space="preserve">prévisionnel </w:t>
            </w:r>
            <w:r w:rsidRPr="00643829">
              <w:rPr>
                <w:b/>
                <w:color w:val="000000"/>
                <w:sz w:val="22"/>
                <w:szCs w:val="22"/>
              </w:rPr>
              <w:t>de livraison</w:t>
            </w:r>
            <w:r w:rsidRPr="00643829">
              <w:rPr>
                <w:color w:val="000000"/>
                <w:sz w:val="22"/>
                <w:szCs w:val="22"/>
              </w:rPr>
              <w:t xml:space="preserve"> est de </w:t>
            </w:r>
            <w:r w:rsidR="00171A6C">
              <w:rPr>
                <w:color w:val="000000"/>
                <w:sz w:val="22"/>
                <w:szCs w:val="22"/>
              </w:rPr>
              <w:t>cinq</w:t>
            </w:r>
            <w:r w:rsidR="00425171">
              <w:rPr>
                <w:b/>
                <w:color w:val="000000"/>
                <w:sz w:val="22"/>
                <w:szCs w:val="22"/>
              </w:rPr>
              <w:t xml:space="preserve"> </w:t>
            </w:r>
            <w:r>
              <w:rPr>
                <w:b/>
                <w:color w:val="000000"/>
                <w:sz w:val="22"/>
                <w:szCs w:val="22"/>
              </w:rPr>
              <w:t>(</w:t>
            </w:r>
            <w:r w:rsidR="00794773">
              <w:rPr>
                <w:b/>
                <w:color w:val="000000"/>
                <w:sz w:val="22"/>
                <w:szCs w:val="22"/>
              </w:rPr>
              <w:t>0</w:t>
            </w:r>
            <w:r w:rsidR="00171A6C">
              <w:rPr>
                <w:b/>
                <w:color w:val="000000"/>
                <w:sz w:val="22"/>
                <w:szCs w:val="22"/>
              </w:rPr>
              <w:t>5</w:t>
            </w:r>
            <w:r>
              <w:rPr>
                <w:b/>
                <w:color w:val="000000"/>
                <w:sz w:val="22"/>
                <w:szCs w:val="22"/>
              </w:rPr>
              <w:t xml:space="preserve">) </w:t>
            </w:r>
            <w:r w:rsidR="00794773">
              <w:rPr>
                <w:b/>
                <w:color w:val="000000"/>
                <w:sz w:val="22"/>
                <w:szCs w:val="22"/>
              </w:rPr>
              <w:t>mois</w:t>
            </w:r>
            <w:r>
              <w:rPr>
                <w:b/>
                <w:color w:val="000000"/>
                <w:sz w:val="22"/>
                <w:szCs w:val="22"/>
              </w:rPr>
              <w:t>.</w:t>
            </w:r>
            <w:r w:rsidRPr="00643829">
              <w:rPr>
                <w:color w:val="000000"/>
                <w:sz w:val="22"/>
                <w:szCs w:val="22"/>
              </w:rPr>
              <w:t xml:space="preserve"> </w:t>
            </w:r>
          </w:p>
          <w:p w14:paraId="6399BD70" w14:textId="77777777" w:rsidR="00EF7028" w:rsidRPr="00643829" w:rsidRDefault="00EF7028" w:rsidP="00C11BC9">
            <w:pPr>
              <w:pStyle w:val="Corpsdetexte"/>
              <w:jc w:val="both"/>
              <w:rPr>
                <w:color w:val="000000"/>
                <w:sz w:val="22"/>
                <w:szCs w:val="22"/>
              </w:rPr>
            </w:pPr>
            <w:r>
              <w:rPr>
                <w:color w:val="000000"/>
                <w:sz w:val="22"/>
                <w:szCs w:val="22"/>
              </w:rPr>
              <w:t xml:space="preserve">Ce délai court </w:t>
            </w:r>
            <w:r w:rsidRPr="00643829">
              <w:rPr>
                <w:color w:val="000000"/>
                <w:sz w:val="22"/>
                <w:szCs w:val="22"/>
              </w:rPr>
              <w:t xml:space="preserve">à compter de la date de notification de l’Ordre de Service de commencer les prestations. </w:t>
            </w:r>
          </w:p>
        </w:tc>
      </w:tr>
      <w:tr w:rsidR="00EF7028" w:rsidRPr="00643829" w14:paraId="41FA9A97" w14:textId="77777777" w:rsidTr="004A5F52">
        <w:trPr>
          <w:trHeight w:val="57"/>
          <w:jc w:val="center"/>
        </w:trPr>
        <w:tc>
          <w:tcPr>
            <w:tcW w:w="1321" w:type="dxa"/>
          </w:tcPr>
          <w:p w14:paraId="125789E8" w14:textId="77777777" w:rsidR="00EF7028" w:rsidRPr="00643829" w:rsidRDefault="00EF7028" w:rsidP="00C11BC9">
            <w:pPr>
              <w:ind w:right="-169"/>
              <w:rPr>
                <w:color w:val="000000"/>
                <w:sz w:val="22"/>
                <w:szCs w:val="22"/>
              </w:rPr>
            </w:pPr>
          </w:p>
          <w:p w14:paraId="43524F57" w14:textId="77777777" w:rsidR="00EF7028" w:rsidRPr="00643829" w:rsidRDefault="00EF7028" w:rsidP="00C11BC9">
            <w:pPr>
              <w:ind w:right="-169"/>
              <w:rPr>
                <w:color w:val="000000"/>
                <w:sz w:val="22"/>
                <w:szCs w:val="22"/>
              </w:rPr>
            </w:pPr>
            <w:r w:rsidRPr="00643829">
              <w:rPr>
                <w:color w:val="000000"/>
                <w:sz w:val="22"/>
                <w:szCs w:val="22"/>
              </w:rPr>
              <w:t>1.</w:t>
            </w:r>
            <w:r>
              <w:rPr>
                <w:color w:val="000000"/>
                <w:sz w:val="22"/>
                <w:szCs w:val="22"/>
              </w:rPr>
              <w:t>4</w:t>
            </w:r>
          </w:p>
        </w:tc>
        <w:tc>
          <w:tcPr>
            <w:tcW w:w="9776" w:type="dxa"/>
          </w:tcPr>
          <w:p w14:paraId="47BA9013" w14:textId="57AB19D8" w:rsidR="00EF7028" w:rsidRDefault="00EF7028" w:rsidP="00C11BC9">
            <w:pPr>
              <w:snapToGrid w:val="0"/>
              <w:rPr>
                <w:color w:val="000000"/>
                <w:sz w:val="22"/>
                <w:szCs w:val="22"/>
              </w:rPr>
            </w:pPr>
            <w:r w:rsidRPr="00DC6368">
              <w:rPr>
                <w:b/>
                <w:bCs/>
                <w:color w:val="000000"/>
                <w:sz w:val="22"/>
                <w:szCs w:val="22"/>
                <w:u w:val="single"/>
              </w:rPr>
              <w:t>Nom, objet d</w:t>
            </w:r>
            <w:r w:rsidR="00E25A27">
              <w:rPr>
                <w:b/>
                <w:bCs/>
                <w:color w:val="000000"/>
                <w:sz w:val="22"/>
                <w:szCs w:val="22"/>
                <w:u w:val="single"/>
              </w:rPr>
              <w:t xml:space="preserve">es </w:t>
            </w:r>
            <w:r w:rsidR="00794773">
              <w:rPr>
                <w:b/>
                <w:bCs/>
                <w:color w:val="000000"/>
                <w:sz w:val="22"/>
                <w:szCs w:val="22"/>
                <w:u w:val="single"/>
              </w:rPr>
              <w:t>prestations</w:t>
            </w:r>
            <w:r>
              <w:rPr>
                <w:color w:val="000000"/>
                <w:sz w:val="22"/>
                <w:szCs w:val="22"/>
              </w:rPr>
              <w:t xml:space="preserve"> : </w:t>
            </w:r>
            <w:r w:rsidR="00705787" w:rsidRPr="00705787">
              <w:rPr>
                <w:b/>
                <w:color w:val="000000"/>
                <w:sz w:val="22"/>
                <w:szCs w:val="22"/>
              </w:rPr>
              <w:t>l’assistance sur la sécurisation et la protection du système d’information BESC 3.0 du Conseil National des Chargeurs du Cameroun (CNCC S.A.</w:t>
            </w:r>
            <w:r w:rsidR="00794773">
              <w:rPr>
                <w:b/>
                <w:color w:val="000000"/>
                <w:sz w:val="22"/>
                <w:szCs w:val="22"/>
              </w:rPr>
              <w:t>)</w:t>
            </w:r>
            <w:r w:rsidR="00DC6368" w:rsidRPr="00DC6368">
              <w:rPr>
                <w:color w:val="000000"/>
                <w:sz w:val="22"/>
                <w:szCs w:val="22"/>
                <w:lang w:val="fr-FR"/>
              </w:rPr>
              <w:t>, au titre de l’exercice budgétaire 2026</w:t>
            </w:r>
            <w:r>
              <w:rPr>
                <w:color w:val="000000"/>
                <w:sz w:val="22"/>
                <w:szCs w:val="22"/>
              </w:rPr>
              <w:t>.</w:t>
            </w:r>
          </w:p>
          <w:p w14:paraId="5B361014" w14:textId="77777777" w:rsidR="00EF7028" w:rsidRDefault="00EF7028" w:rsidP="00C11BC9">
            <w:pPr>
              <w:snapToGrid w:val="0"/>
              <w:rPr>
                <w:color w:val="000000"/>
                <w:sz w:val="22"/>
                <w:szCs w:val="22"/>
              </w:rPr>
            </w:pPr>
            <w:r>
              <w:rPr>
                <w:color w:val="000000"/>
                <w:sz w:val="22"/>
                <w:szCs w:val="22"/>
              </w:rPr>
              <w:t>La prestation comporte plusieurs phases : Non</w:t>
            </w:r>
          </w:p>
          <w:p w14:paraId="4413ADAD" w14:textId="77777777" w:rsidR="00EF7028" w:rsidRPr="00C83E9C" w:rsidRDefault="00EF7028" w:rsidP="00C11BC9">
            <w:pPr>
              <w:snapToGrid w:val="0"/>
              <w:rPr>
                <w:color w:val="000000"/>
                <w:sz w:val="22"/>
                <w:szCs w:val="22"/>
              </w:rPr>
            </w:pPr>
            <w:r>
              <w:rPr>
                <w:color w:val="000000"/>
                <w:sz w:val="22"/>
                <w:szCs w:val="22"/>
              </w:rPr>
              <w:t>Conférence préalable à l’établissement des propositions : Non</w:t>
            </w:r>
          </w:p>
        </w:tc>
      </w:tr>
      <w:tr w:rsidR="00EF7028" w:rsidRPr="00643829" w14:paraId="6A9E8C3F" w14:textId="77777777" w:rsidTr="004A5F52">
        <w:trPr>
          <w:trHeight w:val="57"/>
          <w:jc w:val="center"/>
        </w:trPr>
        <w:tc>
          <w:tcPr>
            <w:tcW w:w="1321" w:type="dxa"/>
          </w:tcPr>
          <w:p w14:paraId="46097D67" w14:textId="77777777" w:rsidR="00EF7028" w:rsidRPr="00643829" w:rsidRDefault="00EF7028" w:rsidP="00C11BC9">
            <w:pPr>
              <w:ind w:right="-169"/>
              <w:rPr>
                <w:color w:val="000000"/>
                <w:sz w:val="22"/>
                <w:szCs w:val="22"/>
              </w:rPr>
            </w:pPr>
            <w:r>
              <w:rPr>
                <w:color w:val="000000"/>
                <w:sz w:val="22"/>
                <w:szCs w:val="22"/>
              </w:rPr>
              <w:t>1.6</w:t>
            </w:r>
          </w:p>
        </w:tc>
        <w:tc>
          <w:tcPr>
            <w:tcW w:w="9776" w:type="dxa"/>
          </w:tcPr>
          <w:p w14:paraId="751CBD7E" w14:textId="7FC43309" w:rsidR="00EF7028" w:rsidRPr="00C83E9C" w:rsidRDefault="00EF7028" w:rsidP="00C11BC9">
            <w:pPr>
              <w:pStyle w:val="Corpsdetexte"/>
              <w:jc w:val="both"/>
              <w:rPr>
                <w:bCs/>
                <w:color w:val="000000"/>
                <w:sz w:val="22"/>
                <w:szCs w:val="22"/>
              </w:rPr>
            </w:pPr>
            <w:r w:rsidRPr="00C83E9C">
              <w:rPr>
                <w:bCs/>
                <w:color w:val="000000"/>
                <w:sz w:val="22"/>
                <w:szCs w:val="22"/>
              </w:rPr>
              <w:t xml:space="preserve">Le Maître d’Ouvrage envisage la nécessité d’assurer une certaine continuité pour les activités en aval : </w:t>
            </w:r>
            <w:r w:rsidR="0010234F" w:rsidRPr="0010234F">
              <w:rPr>
                <w:bCs/>
                <w:color w:val="000000"/>
                <w:sz w:val="22"/>
                <w:szCs w:val="22"/>
              </w:rPr>
              <w:t xml:space="preserve">OUI. Il s’agit de s’assurer que les </w:t>
            </w:r>
            <w:r w:rsidR="00E25A27">
              <w:rPr>
                <w:bCs/>
                <w:color w:val="000000"/>
                <w:sz w:val="22"/>
                <w:szCs w:val="22"/>
              </w:rPr>
              <w:t>travaux</w:t>
            </w:r>
            <w:r w:rsidR="0010234F" w:rsidRPr="0010234F">
              <w:rPr>
                <w:bCs/>
                <w:color w:val="000000"/>
                <w:sz w:val="22"/>
                <w:szCs w:val="22"/>
              </w:rPr>
              <w:t xml:space="preserve"> objet</w:t>
            </w:r>
            <w:r w:rsidR="00E25A27">
              <w:rPr>
                <w:bCs/>
                <w:color w:val="000000"/>
                <w:sz w:val="22"/>
                <w:szCs w:val="22"/>
              </w:rPr>
              <w:t>s</w:t>
            </w:r>
            <w:r w:rsidR="0010234F" w:rsidRPr="0010234F">
              <w:rPr>
                <w:bCs/>
                <w:color w:val="000000"/>
                <w:sz w:val="22"/>
                <w:szCs w:val="22"/>
              </w:rPr>
              <w:t xml:space="preserve"> du présent Appel d’Offres soient neuves et non défectueuses à la réception définitive.</w:t>
            </w:r>
          </w:p>
        </w:tc>
      </w:tr>
      <w:tr w:rsidR="00EF7028" w:rsidRPr="00643829" w14:paraId="42101691" w14:textId="77777777" w:rsidTr="004A5F52">
        <w:trPr>
          <w:trHeight w:val="57"/>
          <w:jc w:val="center"/>
        </w:trPr>
        <w:tc>
          <w:tcPr>
            <w:tcW w:w="1321" w:type="dxa"/>
          </w:tcPr>
          <w:p w14:paraId="5F77484B" w14:textId="77777777" w:rsidR="00EF7028" w:rsidRPr="00643829" w:rsidRDefault="00EF7028" w:rsidP="00C11BC9">
            <w:pPr>
              <w:ind w:right="-169"/>
              <w:rPr>
                <w:color w:val="000000"/>
                <w:sz w:val="22"/>
                <w:szCs w:val="22"/>
              </w:rPr>
            </w:pPr>
            <w:r w:rsidRPr="00643829">
              <w:rPr>
                <w:color w:val="000000"/>
                <w:sz w:val="22"/>
                <w:szCs w:val="22"/>
              </w:rPr>
              <w:t>2.1</w:t>
            </w:r>
          </w:p>
        </w:tc>
        <w:tc>
          <w:tcPr>
            <w:tcW w:w="9776" w:type="dxa"/>
          </w:tcPr>
          <w:p w14:paraId="7E1D454D" w14:textId="77777777" w:rsidR="00EF7028" w:rsidRPr="00643829" w:rsidRDefault="00EF7028" w:rsidP="00C11BC9">
            <w:pPr>
              <w:pStyle w:val="Corpsdetexte"/>
              <w:jc w:val="both"/>
              <w:rPr>
                <w:b/>
                <w:color w:val="000000"/>
                <w:sz w:val="22"/>
                <w:szCs w:val="22"/>
              </w:rPr>
            </w:pPr>
            <w:r w:rsidRPr="0010234F">
              <w:rPr>
                <w:b/>
                <w:color w:val="000000"/>
                <w:sz w:val="22"/>
                <w:szCs w:val="22"/>
                <w:u w:val="single"/>
              </w:rPr>
              <w:t>Source de financement</w:t>
            </w:r>
            <w:r w:rsidRPr="00643829">
              <w:rPr>
                <w:b/>
                <w:color w:val="000000"/>
                <w:sz w:val="22"/>
                <w:szCs w:val="22"/>
              </w:rPr>
              <w:t> :</w:t>
            </w:r>
          </w:p>
          <w:p w14:paraId="684F3779" w14:textId="3CE808B9" w:rsidR="00EF7028" w:rsidRPr="0026703A" w:rsidRDefault="0010234F" w:rsidP="00C11BC9">
            <w:pPr>
              <w:pStyle w:val="Corpsdetexte"/>
              <w:jc w:val="both"/>
              <w:rPr>
                <w:sz w:val="22"/>
                <w:szCs w:val="22"/>
              </w:rPr>
            </w:pPr>
            <w:r w:rsidRPr="0010234F">
              <w:rPr>
                <w:bCs/>
                <w:sz w:val="22"/>
                <w:szCs w:val="22"/>
                <w:lang w:val="fr-FR"/>
              </w:rPr>
              <w:t xml:space="preserve">Les </w:t>
            </w:r>
            <w:r w:rsidR="00D963FB">
              <w:rPr>
                <w:bCs/>
                <w:sz w:val="22"/>
                <w:szCs w:val="22"/>
                <w:lang w:val="fr-FR"/>
              </w:rPr>
              <w:t>travaux</w:t>
            </w:r>
            <w:r w:rsidRPr="0010234F">
              <w:rPr>
                <w:bCs/>
                <w:sz w:val="22"/>
                <w:szCs w:val="22"/>
                <w:lang w:val="fr-FR"/>
              </w:rPr>
              <w:t>, objet du présent Appel d’Offres sont financées par les Fonds Propres du Conseil National des Chargeurs du Cameroun, exercice budgétaire 2026</w:t>
            </w:r>
            <w:r w:rsidR="00422E48">
              <w:rPr>
                <w:bCs/>
                <w:sz w:val="22"/>
                <w:szCs w:val="22"/>
                <w:lang w:val="fr-FR"/>
              </w:rPr>
              <w:t xml:space="preserve"> et suivants</w:t>
            </w:r>
            <w:r w:rsidRPr="0010234F">
              <w:rPr>
                <w:bCs/>
                <w:sz w:val="22"/>
                <w:szCs w:val="22"/>
                <w:lang w:val="fr-FR"/>
              </w:rPr>
              <w:t xml:space="preserve">, Ligne d’imputation </w:t>
            </w:r>
            <w:r w:rsidR="00F4737A" w:rsidRPr="00D23791">
              <w:rPr>
                <w:color w:val="000000" w:themeColor="text1"/>
                <w:sz w:val="22"/>
                <w:szCs w:val="22"/>
              </w:rPr>
              <w:t>155/0</w:t>
            </w:r>
            <w:r w:rsidR="00D23791" w:rsidRPr="00D23791">
              <w:rPr>
                <w:color w:val="000000" w:themeColor="text1"/>
                <w:sz w:val="22"/>
                <w:szCs w:val="22"/>
              </w:rPr>
              <w:t>2</w:t>
            </w:r>
            <w:r w:rsidR="00F4737A" w:rsidRPr="00D23791">
              <w:rPr>
                <w:color w:val="000000" w:themeColor="text1"/>
                <w:sz w:val="22"/>
                <w:szCs w:val="22"/>
              </w:rPr>
              <w:t>/</w:t>
            </w:r>
            <w:r w:rsidR="00D23791" w:rsidRPr="00D23791">
              <w:rPr>
                <w:color w:val="000000" w:themeColor="text1"/>
                <w:sz w:val="22"/>
                <w:szCs w:val="22"/>
              </w:rPr>
              <w:t>04</w:t>
            </w:r>
            <w:r w:rsidR="00F4737A" w:rsidRPr="00D23791">
              <w:rPr>
                <w:color w:val="000000" w:themeColor="text1"/>
                <w:sz w:val="22"/>
                <w:szCs w:val="22"/>
              </w:rPr>
              <w:t xml:space="preserve">/01 </w:t>
            </w:r>
            <w:r w:rsidRPr="0010234F">
              <w:rPr>
                <w:bCs/>
                <w:sz w:val="22"/>
                <w:szCs w:val="22"/>
                <w:lang w:val="fr-FR"/>
              </w:rPr>
              <w:t xml:space="preserve">pour un montant de </w:t>
            </w:r>
            <w:r w:rsidR="00422E48">
              <w:rPr>
                <w:bCs/>
                <w:sz w:val="22"/>
                <w:szCs w:val="22"/>
                <w:lang w:val="fr-FR"/>
              </w:rPr>
              <w:t>soixante</w:t>
            </w:r>
            <w:r w:rsidR="006332AF">
              <w:rPr>
                <w:bCs/>
                <w:sz w:val="22"/>
                <w:szCs w:val="22"/>
                <w:lang w:val="fr-FR"/>
              </w:rPr>
              <w:t xml:space="preserve"> </w:t>
            </w:r>
            <w:r w:rsidR="006332AF" w:rsidRPr="0010234F">
              <w:rPr>
                <w:bCs/>
                <w:sz w:val="22"/>
                <w:szCs w:val="22"/>
                <w:lang w:val="fr-FR"/>
              </w:rPr>
              <w:t>millions</w:t>
            </w:r>
            <w:r w:rsidRPr="0010234F">
              <w:rPr>
                <w:bCs/>
                <w:sz w:val="22"/>
                <w:szCs w:val="22"/>
                <w:lang w:val="fr-FR"/>
              </w:rPr>
              <w:t xml:space="preserve"> (</w:t>
            </w:r>
            <w:r w:rsidR="00705787">
              <w:rPr>
                <w:bCs/>
                <w:sz w:val="22"/>
                <w:szCs w:val="22"/>
                <w:lang w:val="fr-FR"/>
              </w:rPr>
              <w:t>6</w:t>
            </w:r>
            <w:r w:rsidR="00794773">
              <w:rPr>
                <w:bCs/>
                <w:sz w:val="22"/>
                <w:szCs w:val="22"/>
                <w:lang w:val="fr-FR"/>
              </w:rPr>
              <w:t>0</w:t>
            </w:r>
            <w:r w:rsidRPr="0010234F">
              <w:rPr>
                <w:bCs/>
                <w:sz w:val="22"/>
                <w:szCs w:val="22"/>
                <w:lang w:val="fr-FR"/>
              </w:rPr>
              <w:t xml:space="preserve"> 000 000) de FCFA Toutes Taxes Comprises</w:t>
            </w:r>
            <w:r>
              <w:rPr>
                <w:bCs/>
                <w:sz w:val="22"/>
                <w:szCs w:val="22"/>
                <w:lang w:val="fr-FR"/>
              </w:rPr>
              <w:t>.</w:t>
            </w:r>
          </w:p>
        </w:tc>
      </w:tr>
      <w:tr w:rsidR="00EF7028" w:rsidRPr="00643829" w14:paraId="09D543A3" w14:textId="77777777" w:rsidTr="004A5F52">
        <w:trPr>
          <w:trHeight w:val="57"/>
          <w:jc w:val="center"/>
        </w:trPr>
        <w:tc>
          <w:tcPr>
            <w:tcW w:w="1321" w:type="dxa"/>
            <w:vAlign w:val="center"/>
          </w:tcPr>
          <w:p w14:paraId="7E3E8AF2" w14:textId="2C07691C" w:rsidR="00EF7028" w:rsidRPr="00643829" w:rsidRDefault="00EF7028" w:rsidP="0010234F">
            <w:pPr>
              <w:ind w:right="-169"/>
              <w:jc w:val="left"/>
              <w:rPr>
                <w:color w:val="000000"/>
                <w:sz w:val="22"/>
                <w:szCs w:val="22"/>
              </w:rPr>
            </w:pPr>
            <w:r>
              <w:rPr>
                <w:color w:val="000000"/>
                <w:sz w:val="22"/>
                <w:szCs w:val="22"/>
              </w:rPr>
              <w:t>4</w:t>
            </w:r>
          </w:p>
        </w:tc>
        <w:tc>
          <w:tcPr>
            <w:tcW w:w="9776" w:type="dxa"/>
          </w:tcPr>
          <w:p w14:paraId="7B751D6C" w14:textId="52A60D9F" w:rsidR="00373145" w:rsidRPr="00373145" w:rsidRDefault="00373145" w:rsidP="00373145">
            <w:pPr>
              <w:ind w:right="17"/>
              <w:rPr>
                <w:color w:val="000000"/>
                <w:sz w:val="22"/>
                <w:szCs w:val="22"/>
              </w:rPr>
            </w:pPr>
            <w:r w:rsidRPr="00373145">
              <w:rPr>
                <w:color w:val="000000"/>
                <w:sz w:val="22"/>
                <w:szCs w:val="22"/>
              </w:rPr>
              <w:t>La participation au présent appel d'offres est restreinte, à égalité de condition, aux entreprises pré qualifiées et retenues à l’issue de l’avis à manifestation d’intérêt N°00</w:t>
            </w:r>
            <w:r w:rsidR="00705787">
              <w:rPr>
                <w:color w:val="000000"/>
                <w:sz w:val="22"/>
                <w:szCs w:val="22"/>
              </w:rPr>
              <w:t>5</w:t>
            </w:r>
            <w:r w:rsidRPr="00373145">
              <w:rPr>
                <w:color w:val="000000"/>
                <w:sz w:val="22"/>
                <w:szCs w:val="22"/>
              </w:rPr>
              <w:t>/ASMI/CNCC S.A/DG/CCGM/2026 du 1</w:t>
            </w:r>
            <w:r w:rsidR="00705787">
              <w:rPr>
                <w:color w:val="000000"/>
                <w:sz w:val="22"/>
                <w:szCs w:val="22"/>
              </w:rPr>
              <w:t>7</w:t>
            </w:r>
            <w:r w:rsidRPr="00373145">
              <w:rPr>
                <w:color w:val="000000"/>
                <w:sz w:val="22"/>
                <w:szCs w:val="22"/>
              </w:rPr>
              <w:t xml:space="preserve"> </w:t>
            </w:r>
            <w:r w:rsidR="00705787">
              <w:rPr>
                <w:color w:val="000000"/>
                <w:sz w:val="22"/>
                <w:szCs w:val="22"/>
              </w:rPr>
              <w:t>Avril</w:t>
            </w:r>
            <w:r w:rsidRPr="00373145">
              <w:rPr>
                <w:color w:val="000000"/>
                <w:sz w:val="22"/>
                <w:szCs w:val="22"/>
              </w:rPr>
              <w:t xml:space="preserve"> 2026 par le Maître d’Ouvrage.</w:t>
            </w:r>
          </w:p>
          <w:p w14:paraId="56F6BA4F" w14:textId="77777777" w:rsidR="00373145" w:rsidRPr="00373145" w:rsidRDefault="00373145" w:rsidP="00373145">
            <w:pPr>
              <w:ind w:right="17"/>
              <w:rPr>
                <w:color w:val="000000"/>
                <w:sz w:val="10"/>
                <w:szCs w:val="10"/>
              </w:rPr>
            </w:pPr>
          </w:p>
          <w:p w14:paraId="52564F20" w14:textId="77777777" w:rsidR="00373145" w:rsidRPr="00373145" w:rsidRDefault="00373145" w:rsidP="00373145">
            <w:pPr>
              <w:ind w:right="17"/>
              <w:rPr>
                <w:color w:val="000000"/>
                <w:sz w:val="22"/>
                <w:szCs w:val="22"/>
              </w:rPr>
            </w:pPr>
            <w:r w:rsidRPr="00373145">
              <w:rPr>
                <w:color w:val="000000"/>
                <w:sz w:val="22"/>
                <w:szCs w:val="22"/>
              </w:rPr>
              <w:t>Il s’agit de :</w:t>
            </w:r>
          </w:p>
          <w:tbl>
            <w:tblPr>
              <w:tblStyle w:val="Grilledutableau11"/>
              <w:tblW w:w="8201" w:type="dxa"/>
              <w:tblInd w:w="65" w:type="dxa"/>
              <w:tblLayout w:type="fixed"/>
              <w:tblLook w:val="04A0" w:firstRow="1" w:lastRow="0" w:firstColumn="1" w:lastColumn="0" w:noHBand="0" w:noVBand="1"/>
            </w:tblPr>
            <w:tblGrid>
              <w:gridCol w:w="4091"/>
              <w:gridCol w:w="4110"/>
            </w:tblGrid>
            <w:tr w:rsidR="00D23791" w:rsidRPr="00B11E21" w14:paraId="3574FC5A" w14:textId="77777777" w:rsidTr="00D23791">
              <w:tc>
                <w:tcPr>
                  <w:tcW w:w="4091" w:type="dxa"/>
                </w:tcPr>
                <w:p w14:paraId="5A361B6D" w14:textId="77777777" w:rsidR="00D23791" w:rsidRPr="00B11E21" w:rsidRDefault="00D23791" w:rsidP="00D23791">
                  <w:pPr>
                    <w:ind w:right="11"/>
                    <w:rPr>
                      <w:color w:val="000000"/>
                      <w:szCs w:val="22"/>
                    </w:rPr>
                  </w:pPr>
                  <w:r w:rsidRPr="00B11E21">
                    <w:rPr>
                      <w:color w:val="000000"/>
                      <w:szCs w:val="22"/>
                    </w:rPr>
                    <w:t>Entreprises préqualifiées</w:t>
                  </w:r>
                </w:p>
              </w:tc>
              <w:tc>
                <w:tcPr>
                  <w:tcW w:w="4110" w:type="dxa"/>
                </w:tcPr>
                <w:p w14:paraId="68C700C2" w14:textId="77777777" w:rsidR="00D23791" w:rsidRPr="00B11E21" w:rsidRDefault="00D23791" w:rsidP="00D23791">
                  <w:pPr>
                    <w:ind w:right="11"/>
                    <w:rPr>
                      <w:color w:val="000000"/>
                      <w:szCs w:val="22"/>
                    </w:rPr>
                  </w:pPr>
                  <w:r w:rsidRPr="00B11E21">
                    <w:rPr>
                      <w:color w:val="000000"/>
                      <w:szCs w:val="22"/>
                    </w:rPr>
                    <w:t>Adresses</w:t>
                  </w:r>
                </w:p>
              </w:tc>
            </w:tr>
            <w:tr w:rsidR="00D23791" w:rsidRPr="00B11E21" w14:paraId="24F1DCCB" w14:textId="77777777" w:rsidTr="00D23791">
              <w:tc>
                <w:tcPr>
                  <w:tcW w:w="4091" w:type="dxa"/>
                  <w:tcBorders>
                    <w:top w:val="single" w:sz="4" w:space="0" w:color="auto"/>
                    <w:left w:val="single" w:sz="4" w:space="0" w:color="auto"/>
                    <w:bottom w:val="single" w:sz="4" w:space="0" w:color="auto"/>
                    <w:right w:val="single" w:sz="4" w:space="0" w:color="auto"/>
                  </w:tcBorders>
                  <w:vAlign w:val="center"/>
                </w:tcPr>
                <w:p w14:paraId="6401D56C" w14:textId="77777777" w:rsidR="00D23791" w:rsidRPr="00B11E21" w:rsidRDefault="00D23791" w:rsidP="00D23791">
                  <w:pPr>
                    <w:widowControl/>
                    <w:tabs>
                      <w:tab w:val="left" w:pos="709"/>
                      <w:tab w:val="left" w:pos="6840"/>
                    </w:tabs>
                    <w:overflowPunct/>
                    <w:autoSpaceDE/>
                    <w:autoSpaceDN/>
                    <w:adjustRightInd/>
                    <w:ind w:right="47"/>
                    <w:jc w:val="center"/>
                    <w:textAlignment w:val="auto"/>
                    <w:rPr>
                      <w:color w:val="000000"/>
                      <w:szCs w:val="22"/>
                      <w:lang w:val="en-GB"/>
                    </w:rPr>
                  </w:pPr>
                  <w:r w:rsidRPr="00B11E21">
                    <w:rPr>
                      <w:color w:val="000000"/>
                      <w:szCs w:val="22"/>
                      <w:lang w:val="en-GB"/>
                    </w:rPr>
                    <w:t>GROUPEMENT ITS-VOCATIONNAL TRAINING CENTRE BEE-LEARNING</w:t>
                  </w:r>
                </w:p>
              </w:tc>
              <w:tc>
                <w:tcPr>
                  <w:tcW w:w="4110" w:type="dxa"/>
                  <w:tcBorders>
                    <w:top w:val="single" w:sz="4" w:space="0" w:color="auto"/>
                    <w:left w:val="single" w:sz="4" w:space="0" w:color="auto"/>
                    <w:bottom w:val="single" w:sz="4" w:space="0" w:color="auto"/>
                    <w:right w:val="single" w:sz="4" w:space="0" w:color="auto"/>
                  </w:tcBorders>
                  <w:vAlign w:val="center"/>
                </w:tcPr>
                <w:p w14:paraId="35656A13" w14:textId="77777777" w:rsidR="00D23791" w:rsidRPr="00B11E21" w:rsidRDefault="00D23791" w:rsidP="00D23791">
                  <w:pPr>
                    <w:widowControl/>
                    <w:overflowPunct/>
                    <w:autoSpaceDE/>
                    <w:autoSpaceDN/>
                    <w:adjustRightInd/>
                    <w:spacing w:line="276" w:lineRule="auto"/>
                    <w:textAlignment w:val="auto"/>
                    <w:rPr>
                      <w:color w:val="000000"/>
                      <w:szCs w:val="22"/>
                    </w:rPr>
                  </w:pPr>
                  <w:r w:rsidRPr="00B11E21">
                    <w:rPr>
                      <w:color w:val="000000"/>
                      <w:szCs w:val="22"/>
                    </w:rPr>
                    <w:t>BP :8570</w:t>
                  </w:r>
                </w:p>
                <w:p w14:paraId="0EA32C94" w14:textId="77777777" w:rsidR="00D23791" w:rsidRPr="00B11E21" w:rsidRDefault="00D23791" w:rsidP="00D23791">
                  <w:pPr>
                    <w:ind w:right="11"/>
                    <w:rPr>
                      <w:color w:val="000000"/>
                      <w:szCs w:val="22"/>
                    </w:rPr>
                  </w:pPr>
                  <w:r w:rsidRPr="00B11E21">
                    <w:rPr>
                      <w:color w:val="000000"/>
                      <w:szCs w:val="22"/>
                    </w:rPr>
                    <w:t>Tél :679 28 69 31</w:t>
                  </w:r>
                </w:p>
              </w:tc>
            </w:tr>
            <w:tr w:rsidR="00D23791" w:rsidRPr="00B11E21" w14:paraId="08CBB3FA" w14:textId="77777777" w:rsidTr="00D23791">
              <w:tc>
                <w:tcPr>
                  <w:tcW w:w="4091" w:type="dxa"/>
                  <w:tcBorders>
                    <w:top w:val="single" w:sz="4" w:space="0" w:color="auto"/>
                    <w:left w:val="single" w:sz="4" w:space="0" w:color="auto"/>
                    <w:bottom w:val="single" w:sz="4" w:space="0" w:color="auto"/>
                    <w:right w:val="single" w:sz="4" w:space="0" w:color="auto"/>
                  </w:tcBorders>
                  <w:vAlign w:val="center"/>
                </w:tcPr>
                <w:p w14:paraId="6DB025F8" w14:textId="77777777" w:rsidR="00D23791" w:rsidRPr="00B11E21" w:rsidRDefault="00D23791" w:rsidP="00D23791">
                  <w:pPr>
                    <w:ind w:right="11"/>
                    <w:rPr>
                      <w:color w:val="000000"/>
                      <w:szCs w:val="22"/>
                      <w:lang w:val="en-GB"/>
                    </w:rPr>
                  </w:pPr>
                  <w:r w:rsidRPr="00B11E21">
                    <w:rPr>
                      <w:color w:val="000000"/>
                      <w:szCs w:val="22"/>
                      <w:lang w:val="en-GB"/>
                    </w:rPr>
                    <w:t>GROUPEMENT KIAMA S.A ET PAN AFRICAN GLOBAL ENGENEERING AND SERVICE</w:t>
                  </w:r>
                </w:p>
              </w:tc>
              <w:tc>
                <w:tcPr>
                  <w:tcW w:w="4110" w:type="dxa"/>
                  <w:tcBorders>
                    <w:top w:val="single" w:sz="4" w:space="0" w:color="auto"/>
                    <w:left w:val="single" w:sz="4" w:space="0" w:color="auto"/>
                    <w:bottom w:val="single" w:sz="4" w:space="0" w:color="auto"/>
                    <w:right w:val="single" w:sz="4" w:space="0" w:color="auto"/>
                  </w:tcBorders>
                  <w:vAlign w:val="center"/>
                </w:tcPr>
                <w:p w14:paraId="19AD8D36" w14:textId="77777777" w:rsidR="00D23791" w:rsidRPr="00B11E21" w:rsidRDefault="00D23791" w:rsidP="00D23791">
                  <w:pPr>
                    <w:widowControl/>
                    <w:overflowPunct/>
                    <w:autoSpaceDE/>
                    <w:autoSpaceDN/>
                    <w:adjustRightInd/>
                    <w:spacing w:line="276" w:lineRule="auto"/>
                    <w:textAlignment w:val="auto"/>
                    <w:rPr>
                      <w:color w:val="000000"/>
                      <w:szCs w:val="22"/>
                    </w:rPr>
                  </w:pPr>
                  <w:r w:rsidRPr="00B11E21">
                    <w:rPr>
                      <w:color w:val="000000"/>
                      <w:szCs w:val="22"/>
                    </w:rPr>
                    <w:t>BP : 15709 Yaoundé</w:t>
                  </w:r>
                </w:p>
                <w:p w14:paraId="320F1CAC" w14:textId="77777777" w:rsidR="00D23791" w:rsidRPr="00B11E21" w:rsidRDefault="00D23791" w:rsidP="00D23791">
                  <w:pPr>
                    <w:ind w:right="11"/>
                    <w:rPr>
                      <w:color w:val="000000"/>
                      <w:szCs w:val="22"/>
                    </w:rPr>
                  </w:pPr>
                  <w:r w:rsidRPr="00B11E21">
                    <w:rPr>
                      <w:color w:val="000000"/>
                      <w:szCs w:val="22"/>
                    </w:rPr>
                    <w:t>Tél : 697 81 25 15</w:t>
                  </w:r>
                </w:p>
              </w:tc>
            </w:tr>
          </w:tbl>
          <w:p w14:paraId="406550B0" w14:textId="36FCCF0C" w:rsidR="00EF7028" w:rsidRPr="00AA1698" w:rsidRDefault="00EF7028" w:rsidP="00373145">
            <w:pPr>
              <w:ind w:right="17"/>
              <w:rPr>
                <w:color w:val="000000"/>
                <w:sz w:val="22"/>
                <w:szCs w:val="22"/>
              </w:rPr>
            </w:pPr>
          </w:p>
        </w:tc>
      </w:tr>
      <w:tr w:rsidR="007B0F1E" w:rsidRPr="00643829" w14:paraId="04DB7729" w14:textId="77777777" w:rsidTr="00705787">
        <w:trPr>
          <w:trHeight w:val="9773"/>
          <w:jc w:val="center"/>
        </w:trPr>
        <w:tc>
          <w:tcPr>
            <w:tcW w:w="1321" w:type="dxa"/>
          </w:tcPr>
          <w:p w14:paraId="157FF7E9" w14:textId="77777777" w:rsidR="007B0F1E" w:rsidRPr="00643829" w:rsidRDefault="007B0F1E" w:rsidP="007B0F1E">
            <w:pPr>
              <w:ind w:right="-169"/>
              <w:rPr>
                <w:color w:val="000000"/>
                <w:sz w:val="22"/>
                <w:szCs w:val="22"/>
              </w:rPr>
            </w:pPr>
            <w:r w:rsidRPr="00643829">
              <w:rPr>
                <w:color w:val="000000"/>
                <w:sz w:val="22"/>
                <w:szCs w:val="22"/>
              </w:rPr>
              <w:lastRenderedPageBreak/>
              <w:t>6.1</w:t>
            </w:r>
          </w:p>
        </w:tc>
        <w:tc>
          <w:tcPr>
            <w:tcW w:w="9776" w:type="dxa"/>
          </w:tcPr>
          <w:p w14:paraId="1BFBF759" w14:textId="77777777" w:rsidR="007B0F1E" w:rsidRPr="007B0F1E" w:rsidRDefault="007B0F1E" w:rsidP="007B0F1E">
            <w:pPr>
              <w:pStyle w:val="En-tte"/>
              <w:tabs>
                <w:tab w:val="left" w:pos="708"/>
              </w:tabs>
              <w:spacing w:line="276" w:lineRule="auto"/>
              <w:jc w:val="both"/>
              <w:rPr>
                <w:sz w:val="22"/>
                <w:szCs w:val="22"/>
                <w:lang w:val="fr-FR"/>
              </w:rPr>
            </w:pPr>
            <w:r w:rsidRPr="007B0F1E">
              <w:rPr>
                <w:sz w:val="22"/>
                <w:szCs w:val="22"/>
                <w:lang w:val="fr-FR"/>
              </w:rPr>
              <w:t>La liste des documents permettant d’établir la qualification du soumissionnaire comprend les pièces prévues au point 12 du présent RPAO.</w:t>
            </w:r>
          </w:p>
          <w:p w14:paraId="2E3EB672" w14:textId="4CED6D8D" w:rsidR="007B0F1E" w:rsidRDefault="007B0F1E" w:rsidP="002B324C">
            <w:pPr>
              <w:pStyle w:val="En-tte"/>
              <w:tabs>
                <w:tab w:val="left" w:pos="708"/>
              </w:tabs>
              <w:spacing w:line="276" w:lineRule="auto"/>
              <w:jc w:val="both"/>
              <w:rPr>
                <w:sz w:val="22"/>
                <w:szCs w:val="22"/>
                <w:lang w:val="fr-FR"/>
              </w:rPr>
            </w:pPr>
            <w:r w:rsidRPr="007B0F1E">
              <w:rPr>
                <w:sz w:val="22"/>
                <w:szCs w:val="22"/>
                <w:lang w:val="fr-FR"/>
              </w:rPr>
              <w:t>Les principaux critères de qualification du soumissionnaire sont les suivants :</w:t>
            </w:r>
          </w:p>
          <w:p w14:paraId="69DF7332" w14:textId="5759E1F7" w:rsidR="007B0F1E" w:rsidRPr="007B0F1E" w:rsidRDefault="007B0F1E" w:rsidP="007B0F1E">
            <w:pPr>
              <w:pStyle w:val="Corpsdetexte"/>
              <w:spacing w:before="120" w:after="120"/>
              <w:jc w:val="both"/>
              <w:rPr>
                <w:sz w:val="22"/>
                <w:szCs w:val="22"/>
                <w:lang w:val="fr-FR"/>
              </w:rPr>
            </w:pPr>
            <w:r w:rsidRPr="007B0F1E">
              <w:rPr>
                <w:sz w:val="22"/>
                <w:szCs w:val="22"/>
                <w:lang w:val="fr-FR"/>
              </w:rPr>
              <w:t>Critères éliminatoires : </w:t>
            </w:r>
          </w:p>
          <w:p w14:paraId="3C533DE0" w14:textId="77777777" w:rsidR="007B0F1E" w:rsidRPr="007B0F1E" w:rsidRDefault="007B0F1E" w:rsidP="007B0F1E">
            <w:pPr>
              <w:pStyle w:val="Corpsdetexte"/>
              <w:spacing w:before="120" w:after="120"/>
              <w:jc w:val="both"/>
              <w:rPr>
                <w:sz w:val="22"/>
                <w:szCs w:val="22"/>
                <w:lang w:val="fr-FR"/>
              </w:rPr>
            </w:pPr>
            <w:r w:rsidRPr="007B0F1E">
              <w:rPr>
                <w:sz w:val="22"/>
                <w:szCs w:val="22"/>
                <w:lang w:val="fr-FR"/>
              </w:rPr>
              <w:t xml:space="preserve">6.1.1. </w:t>
            </w:r>
            <w:r w:rsidRPr="007B0F1E">
              <w:rPr>
                <w:sz w:val="22"/>
                <w:szCs w:val="22"/>
                <w:u w:val="single"/>
                <w:lang w:val="fr-FR"/>
              </w:rPr>
              <w:t>Critères éliminatoires relatifs au dossier administratif :</w:t>
            </w:r>
            <w:r w:rsidRPr="007B0F1E">
              <w:rPr>
                <w:sz w:val="22"/>
                <w:szCs w:val="22"/>
                <w:lang w:val="fr-FR"/>
              </w:rPr>
              <w:t xml:space="preserve"> </w:t>
            </w:r>
          </w:p>
          <w:p w14:paraId="607985C0" w14:textId="24E6CAF8" w:rsidR="007B0F1E" w:rsidRPr="007B0F1E" w:rsidRDefault="007B0F1E" w:rsidP="00A130C2">
            <w:pPr>
              <w:pStyle w:val="Corpsdetexte"/>
              <w:widowControl/>
              <w:numPr>
                <w:ilvl w:val="0"/>
                <w:numId w:val="78"/>
              </w:numPr>
              <w:overflowPunct/>
              <w:autoSpaceDE/>
              <w:autoSpaceDN/>
              <w:adjustRightInd/>
              <w:jc w:val="both"/>
              <w:textAlignment w:val="auto"/>
              <w:rPr>
                <w:rFonts w:eastAsia="Arial"/>
                <w:b/>
                <w:sz w:val="22"/>
                <w:szCs w:val="22"/>
              </w:rPr>
            </w:pPr>
            <w:r w:rsidRPr="007B0F1E">
              <w:rPr>
                <w:rFonts w:eastAsia="Arial"/>
                <w:sz w:val="22"/>
                <w:szCs w:val="22"/>
              </w:rPr>
              <w:t>Absence de la caution de soumission timbrée et acquittée à la main</w:t>
            </w:r>
            <w:r w:rsidR="00820A02">
              <w:rPr>
                <w:rFonts w:eastAsia="Arial"/>
                <w:sz w:val="22"/>
                <w:szCs w:val="22"/>
              </w:rPr>
              <w:t>, accompagnée du récépissé CDEC</w:t>
            </w:r>
            <w:r w:rsidRPr="007B0F1E">
              <w:rPr>
                <w:rFonts w:eastAsia="Arial"/>
                <w:sz w:val="22"/>
                <w:szCs w:val="22"/>
              </w:rPr>
              <w:t xml:space="preserve"> à l’ouverture des plis ;</w:t>
            </w:r>
          </w:p>
          <w:p w14:paraId="310D0C9D" w14:textId="77777777" w:rsidR="007B0F1E" w:rsidRPr="007B0F1E" w:rsidRDefault="007B0F1E" w:rsidP="00A130C2">
            <w:pPr>
              <w:pStyle w:val="Corpsdetexte"/>
              <w:widowControl/>
              <w:numPr>
                <w:ilvl w:val="0"/>
                <w:numId w:val="78"/>
              </w:numPr>
              <w:overflowPunct/>
              <w:autoSpaceDE/>
              <w:autoSpaceDN/>
              <w:adjustRightInd/>
              <w:jc w:val="both"/>
              <w:textAlignment w:val="auto"/>
              <w:rPr>
                <w:rFonts w:eastAsia="Arial"/>
                <w:b/>
                <w:sz w:val="22"/>
                <w:szCs w:val="22"/>
              </w:rPr>
            </w:pPr>
            <w:r w:rsidRPr="007B0F1E">
              <w:rPr>
                <w:rFonts w:eastAsia="Arial"/>
                <w:sz w:val="22"/>
                <w:szCs w:val="22"/>
              </w:rPr>
              <w:t>Non-production au-delà du délai de 48h après l’ouverture des plis d’une pièce du dossier administratif jugée non conforme ou absente lors de l’ouverture des plis;</w:t>
            </w:r>
          </w:p>
          <w:p w14:paraId="5CA9B228" w14:textId="77777777" w:rsidR="007B0F1E" w:rsidRPr="007B0F1E" w:rsidRDefault="007B0F1E" w:rsidP="00A130C2">
            <w:pPr>
              <w:pStyle w:val="Corpsdetexte"/>
              <w:widowControl/>
              <w:numPr>
                <w:ilvl w:val="0"/>
                <w:numId w:val="78"/>
              </w:numPr>
              <w:overflowPunct/>
              <w:autoSpaceDE/>
              <w:autoSpaceDN/>
              <w:adjustRightInd/>
              <w:jc w:val="both"/>
              <w:textAlignment w:val="auto"/>
              <w:rPr>
                <w:rFonts w:eastAsia="Arial"/>
                <w:b/>
                <w:sz w:val="22"/>
                <w:szCs w:val="22"/>
              </w:rPr>
            </w:pPr>
            <w:r w:rsidRPr="007B0F1E">
              <w:rPr>
                <w:rFonts w:eastAsia="Arial"/>
                <w:sz w:val="22"/>
                <w:szCs w:val="22"/>
              </w:rPr>
              <w:t>Fausse(s) déclaration(s) ou pièce(s) falsifiée(s).</w:t>
            </w:r>
          </w:p>
          <w:p w14:paraId="7524A18A" w14:textId="77777777" w:rsidR="007B0F1E" w:rsidRPr="007B0F1E" w:rsidRDefault="007B0F1E" w:rsidP="007B0F1E">
            <w:pPr>
              <w:pStyle w:val="Corpsdetexte"/>
              <w:ind w:left="720"/>
              <w:jc w:val="both"/>
              <w:rPr>
                <w:rFonts w:eastAsia="Arial"/>
                <w:b/>
                <w:sz w:val="22"/>
                <w:szCs w:val="22"/>
              </w:rPr>
            </w:pPr>
          </w:p>
          <w:p w14:paraId="19561263" w14:textId="304F1F30" w:rsidR="007B0F1E" w:rsidRPr="007B0F1E" w:rsidRDefault="007B0F1E" w:rsidP="007B0F1E">
            <w:pPr>
              <w:pStyle w:val="Corpsdetexte"/>
              <w:jc w:val="both"/>
              <w:rPr>
                <w:rFonts w:eastAsia="Arial"/>
                <w:sz w:val="22"/>
                <w:szCs w:val="22"/>
              </w:rPr>
            </w:pPr>
            <w:r w:rsidRPr="007B0F1E">
              <w:rPr>
                <w:sz w:val="22"/>
                <w:szCs w:val="22"/>
                <w:lang w:val="fr-FR"/>
              </w:rPr>
              <w:t xml:space="preserve">6.1.2. </w:t>
            </w:r>
            <w:r w:rsidRPr="007B0F1E">
              <w:rPr>
                <w:sz w:val="22"/>
                <w:szCs w:val="22"/>
                <w:u w:val="single"/>
                <w:lang w:val="fr-FR"/>
              </w:rPr>
              <w:t>Critères éliminatoires relatifs à l’offre technique :</w:t>
            </w:r>
            <w:r w:rsidRPr="007B0F1E">
              <w:rPr>
                <w:sz w:val="22"/>
                <w:szCs w:val="22"/>
                <w:lang w:val="fr-FR"/>
              </w:rPr>
              <w:t xml:space="preserve"> </w:t>
            </w:r>
          </w:p>
          <w:p w14:paraId="160C1F22" w14:textId="77777777" w:rsidR="007B0F1E" w:rsidRPr="007B0F1E" w:rsidRDefault="007B0F1E" w:rsidP="007B0F1E">
            <w:pPr>
              <w:rPr>
                <w:rFonts w:eastAsia="Arial"/>
                <w:b/>
                <w:sz w:val="22"/>
                <w:szCs w:val="22"/>
                <w:lang w:val="x-none" w:eastAsia="x-none"/>
              </w:rPr>
            </w:pPr>
          </w:p>
          <w:p w14:paraId="5876B05B" w14:textId="77777777" w:rsidR="004A5F52" w:rsidRPr="005579C3" w:rsidRDefault="004A5F52" w:rsidP="00A130C2">
            <w:pPr>
              <w:numPr>
                <w:ilvl w:val="0"/>
                <w:numId w:val="66"/>
              </w:numPr>
              <w:overflowPunct/>
              <w:spacing w:line="276" w:lineRule="auto"/>
              <w:ind w:left="746" w:right="-20"/>
              <w:textAlignment w:val="auto"/>
              <w:rPr>
                <w:bCs/>
                <w:color w:val="221F1F"/>
                <w:sz w:val="22"/>
                <w:szCs w:val="22"/>
                <w:lang w:val="fr-FR"/>
              </w:rPr>
            </w:pPr>
            <w:r w:rsidRPr="005579C3">
              <w:rPr>
                <w:bCs/>
                <w:color w:val="221F1F"/>
                <w:sz w:val="22"/>
                <w:szCs w:val="22"/>
                <w:lang w:val="fr-FR"/>
              </w:rPr>
              <w:t>Fausse(s) déclaration(s) ou pièce(s) falsifiée(s) ;</w:t>
            </w:r>
          </w:p>
          <w:p w14:paraId="5C588878" w14:textId="77777777" w:rsidR="004A5F52" w:rsidRPr="005579C3" w:rsidRDefault="004A5F52" w:rsidP="00A130C2">
            <w:pPr>
              <w:numPr>
                <w:ilvl w:val="0"/>
                <w:numId w:val="66"/>
              </w:numPr>
              <w:overflowPunct/>
              <w:spacing w:line="276" w:lineRule="auto"/>
              <w:ind w:left="746" w:right="-20"/>
              <w:textAlignment w:val="auto"/>
              <w:rPr>
                <w:bCs/>
                <w:color w:val="221F1F"/>
                <w:sz w:val="22"/>
                <w:szCs w:val="22"/>
                <w:lang w:val="fr-FR"/>
              </w:rPr>
            </w:pPr>
            <w:r w:rsidRPr="005579C3">
              <w:rPr>
                <w:bCs/>
                <w:color w:val="221F1F"/>
                <w:sz w:val="22"/>
                <w:szCs w:val="22"/>
                <w:lang w:val="fr-FR"/>
              </w:rPr>
              <w:t>Absence de la charte d’intégrité datée et signée ;</w:t>
            </w:r>
          </w:p>
          <w:p w14:paraId="4B7855A2" w14:textId="77777777" w:rsidR="004A5F52" w:rsidRPr="005579C3" w:rsidRDefault="004A5F52" w:rsidP="00A130C2">
            <w:pPr>
              <w:numPr>
                <w:ilvl w:val="0"/>
                <w:numId w:val="66"/>
              </w:numPr>
              <w:overflowPunct/>
              <w:spacing w:line="276" w:lineRule="auto"/>
              <w:ind w:left="746" w:right="-20"/>
              <w:textAlignment w:val="auto"/>
              <w:rPr>
                <w:bCs/>
                <w:color w:val="221F1F"/>
                <w:sz w:val="22"/>
                <w:szCs w:val="22"/>
                <w:lang w:val="fr-FR"/>
              </w:rPr>
            </w:pPr>
            <w:r w:rsidRPr="005579C3">
              <w:rPr>
                <w:bCs/>
                <w:color w:val="221F1F"/>
                <w:sz w:val="22"/>
                <w:szCs w:val="22"/>
                <w:lang w:val="fr-FR"/>
              </w:rPr>
              <w:t>Absence de la déclaration d’engagement social et environnemental datée et signée ;</w:t>
            </w:r>
          </w:p>
          <w:p w14:paraId="627A1339" w14:textId="77777777" w:rsidR="004A5F52" w:rsidRPr="005579C3" w:rsidRDefault="004A5F52" w:rsidP="00A130C2">
            <w:pPr>
              <w:numPr>
                <w:ilvl w:val="0"/>
                <w:numId w:val="66"/>
              </w:numPr>
              <w:overflowPunct/>
              <w:spacing w:line="276" w:lineRule="auto"/>
              <w:ind w:left="746" w:right="-20"/>
              <w:textAlignment w:val="auto"/>
              <w:rPr>
                <w:bCs/>
                <w:color w:val="221F1F"/>
                <w:sz w:val="22"/>
                <w:szCs w:val="22"/>
                <w:lang w:val="fr-FR"/>
              </w:rPr>
            </w:pPr>
            <w:r w:rsidRPr="005579C3">
              <w:rPr>
                <w:bCs/>
                <w:color w:val="221F1F"/>
                <w:sz w:val="22"/>
                <w:szCs w:val="22"/>
                <w:lang w:val="fr-FR"/>
              </w:rPr>
              <w:t>Absence d’une déclaration sur l’honneur de n’avoir pas abandonné de marché durant les trois (03) dernières années ;</w:t>
            </w:r>
          </w:p>
          <w:p w14:paraId="004056B7" w14:textId="0B0CFFD7" w:rsidR="004A5F52" w:rsidRPr="000A1B6C" w:rsidRDefault="004A5F52" w:rsidP="00A130C2">
            <w:pPr>
              <w:numPr>
                <w:ilvl w:val="0"/>
                <w:numId w:val="66"/>
              </w:numPr>
              <w:overflowPunct/>
              <w:spacing w:line="276" w:lineRule="auto"/>
              <w:ind w:left="746" w:right="-20"/>
              <w:textAlignment w:val="auto"/>
              <w:rPr>
                <w:bCs/>
                <w:color w:val="221F1F"/>
                <w:sz w:val="22"/>
                <w:szCs w:val="22"/>
                <w:lang w:val="fr-FR"/>
              </w:rPr>
            </w:pPr>
            <w:r w:rsidRPr="000A1B6C">
              <w:rPr>
                <w:bCs/>
                <w:color w:val="221F1F"/>
                <w:sz w:val="22"/>
                <w:szCs w:val="22"/>
                <w:lang w:val="fr-FR"/>
              </w:rPr>
              <w:t>Non-respect d</w:t>
            </w:r>
            <w:r w:rsidR="00373145">
              <w:rPr>
                <w:bCs/>
                <w:color w:val="221F1F"/>
                <w:sz w:val="22"/>
                <w:szCs w:val="22"/>
                <w:lang w:val="fr-FR"/>
              </w:rPr>
              <w:t>’au moins 80 points/100</w:t>
            </w:r>
            <w:r w:rsidRPr="000A1B6C">
              <w:rPr>
                <w:bCs/>
                <w:color w:val="221F1F"/>
                <w:sz w:val="22"/>
                <w:szCs w:val="22"/>
                <w:lang w:val="fr-FR"/>
              </w:rPr>
              <w:t xml:space="preserve"> sur les critères essentiels (dont les références et la capacité financière).</w:t>
            </w:r>
          </w:p>
          <w:p w14:paraId="4926D660" w14:textId="77777777" w:rsidR="007B0F1E" w:rsidRPr="004A5F52" w:rsidRDefault="007B0F1E" w:rsidP="007B0F1E">
            <w:pPr>
              <w:rPr>
                <w:sz w:val="22"/>
                <w:szCs w:val="22"/>
                <w:lang w:val="fr-FR"/>
              </w:rPr>
            </w:pPr>
          </w:p>
          <w:p w14:paraId="71FB04AD" w14:textId="0E43F05F" w:rsidR="007B0F1E" w:rsidRPr="007B0F1E" w:rsidRDefault="007B0F1E" w:rsidP="007B0F1E">
            <w:pPr>
              <w:pStyle w:val="Corpsdetexte"/>
              <w:jc w:val="both"/>
              <w:rPr>
                <w:sz w:val="22"/>
                <w:szCs w:val="22"/>
                <w:lang w:val="fr-FR"/>
              </w:rPr>
            </w:pPr>
            <w:r w:rsidRPr="007B0F1E">
              <w:rPr>
                <w:sz w:val="22"/>
                <w:szCs w:val="22"/>
                <w:lang w:val="fr-FR"/>
              </w:rPr>
              <w:t xml:space="preserve">6.1.3. </w:t>
            </w:r>
            <w:r w:rsidRPr="007B0F1E">
              <w:rPr>
                <w:sz w:val="22"/>
                <w:szCs w:val="22"/>
                <w:u w:val="single"/>
                <w:lang w:val="fr-FR"/>
              </w:rPr>
              <w:t>Critères éliminatoires relatifs à l’offre financière :</w:t>
            </w:r>
            <w:r w:rsidRPr="007B0F1E">
              <w:rPr>
                <w:sz w:val="22"/>
                <w:szCs w:val="22"/>
                <w:lang w:val="fr-FR"/>
              </w:rPr>
              <w:t xml:space="preserve"> </w:t>
            </w:r>
          </w:p>
          <w:p w14:paraId="45EF5EF4" w14:textId="77777777" w:rsidR="007B0F1E" w:rsidRPr="007B0F1E" w:rsidRDefault="007B0F1E" w:rsidP="007B0F1E">
            <w:pPr>
              <w:pStyle w:val="Corpsdetexte"/>
              <w:jc w:val="both"/>
              <w:rPr>
                <w:sz w:val="22"/>
                <w:szCs w:val="22"/>
                <w:lang w:val="fr-FR"/>
              </w:rPr>
            </w:pPr>
          </w:p>
          <w:p w14:paraId="0B1A8518" w14:textId="77777777" w:rsidR="007B0F1E" w:rsidRPr="007B0F1E" w:rsidRDefault="007B0F1E" w:rsidP="00A130C2">
            <w:pPr>
              <w:pStyle w:val="Corpsdetexte"/>
              <w:widowControl/>
              <w:numPr>
                <w:ilvl w:val="0"/>
                <w:numId w:val="79"/>
              </w:numPr>
              <w:overflowPunct/>
              <w:autoSpaceDE/>
              <w:autoSpaceDN/>
              <w:adjustRightInd/>
              <w:jc w:val="both"/>
              <w:textAlignment w:val="auto"/>
              <w:rPr>
                <w:rFonts w:eastAsia="Arial"/>
                <w:b/>
                <w:sz w:val="22"/>
                <w:szCs w:val="22"/>
              </w:rPr>
            </w:pPr>
            <w:r w:rsidRPr="007B0F1E">
              <w:rPr>
                <w:rFonts w:eastAsia="Arial"/>
                <w:sz w:val="22"/>
                <w:szCs w:val="22"/>
              </w:rPr>
              <w:t>Absence de la lettre de soumission timbrée selon le modèle joint au DAO ;</w:t>
            </w:r>
          </w:p>
          <w:p w14:paraId="1370A404" w14:textId="77777777" w:rsidR="007B0F1E" w:rsidRPr="007B0F1E" w:rsidRDefault="007B0F1E" w:rsidP="00A130C2">
            <w:pPr>
              <w:pStyle w:val="Corpsdetexte"/>
              <w:widowControl/>
              <w:numPr>
                <w:ilvl w:val="0"/>
                <w:numId w:val="79"/>
              </w:numPr>
              <w:overflowPunct/>
              <w:autoSpaceDE/>
              <w:autoSpaceDN/>
              <w:adjustRightInd/>
              <w:jc w:val="both"/>
              <w:textAlignment w:val="auto"/>
              <w:rPr>
                <w:rFonts w:eastAsia="Arial"/>
                <w:b/>
                <w:sz w:val="22"/>
                <w:szCs w:val="22"/>
              </w:rPr>
            </w:pPr>
            <w:r w:rsidRPr="007B0F1E">
              <w:rPr>
                <w:rFonts w:eastAsia="Arial"/>
                <w:sz w:val="22"/>
                <w:szCs w:val="22"/>
              </w:rPr>
              <w:t xml:space="preserve">Absence d’un prix unitaire quantifié dans l’Offre financière (Cadre du Bordereau des Prix unitaires, Cadre du Devis Quantitatif et Estimatif et du Sous-Détail des Prix).  </w:t>
            </w:r>
          </w:p>
          <w:p w14:paraId="32A3872F" w14:textId="5CBCA245" w:rsidR="007B0F1E" w:rsidRPr="007B0F1E" w:rsidRDefault="007B0F1E" w:rsidP="007B0F1E">
            <w:pPr>
              <w:pStyle w:val="Corpsdetexte"/>
              <w:spacing w:before="120" w:after="120"/>
              <w:jc w:val="both"/>
              <w:rPr>
                <w:sz w:val="22"/>
                <w:szCs w:val="22"/>
                <w:lang w:val="fr-FR"/>
              </w:rPr>
            </w:pPr>
            <w:r w:rsidRPr="007B0F1E">
              <w:rPr>
                <w:sz w:val="22"/>
                <w:szCs w:val="22"/>
                <w:u w:val="single"/>
                <w:shd w:val="clear" w:color="auto" w:fill="D9D9D9" w:themeFill="background1" w:themeFillShade="D9"/>
                <w:lang w:val="fr-FR"/>
              </w:rPr>
              <w:t>Critères essentiels </w:t>
            </w:r>
            <w:r w:rsidRPr="007B0F1E">
              <w:rPr>
                <w:sz w:val="22"/>
                <w:szCs w:val="22"/>
                <w:lang w:val="fr-FR"/>
              </w:rPr>
              <w:t>:</w:t>
            </w:r>
          </w:p>
          <w:p w14:paraId="247A53EF" w14:textId="77777777" w:rsidR="00171A6C" w:rsidRPr="00171A6C" w:rsidRDefault="00171A6C" w:rsidP="00171A6C">
            <w:pPr>
              <w:pStyle w:val="Retraitcorpsdetexte2"/>
              <w:numPr>
                <w:ilvl w:val="0"/>
                <w:numId w:val="80"/>
              </w:numPr>
              <w:spacing w:line="240" w:lineRule="auto"/>
              <w:rPr>
                <w:sz w:val="22"/>
                <w:szCs w:val="22"/>
                <w:lang w:val="fr-FR"/>
              </w:rPr>
            </w:pPr>
            <w:r w:rsidRPr="00171A6C">
              <w:rPr>
                <w:sz w:val="22"/>
                <w:szCs w:val="22"/>
                <w:lang w:val="fr-FR"/>
              </w:rPr>
              <w:t>Compréhension du travail et méthodologie proposées ;</w:t>
            </w:r>
          </w:p>
          <w:p w14:paraId="03F2B44C" w14:textId="77777777" w:rsidR="00171A6C" w:rsidRPr="00171A6C" w:rsidRDefault="00171A6C" w:rsidP="00171A6C">
            <w:pPr>
              <w:pStyle w:val="Retraitcorpsdetexte2"/>
              <w:numPr>
                <w:ilvl w:val="0"/>
                <w:numId w:val="80"/>
              </w:numPr>
              <w:spacing w:line="240" w:lineRule="auto"/>
              <w:rPr>
                <w:sz w:val="22"/>
                <w:szCs w:val="22"/>
                <w:lang w:val="fr-FR"/>
              </w:rPr>
            </w:pPr>
            <w:r w:rsidRPr="00171A6C">
              <w:rPr>
                <w:sz w:val="22"/>
                <w:szCs w:val="22"/>
                <w:lang w:val="fr-FR"/>
              </w:rPr>
              <w:t>Références ;</w:t>
            </w:r>
          </w:p>
          <w:p w14:paraId="10FB6B21" w14:textId="77777777" w:rsidR="00171A6C" w:rsidRPr="00171A6C" w:rsidRDefault="00171A6C" w:rsidP="00171A6C">
            <w:pPr>
              <w:pStyle w:val="Retraitcorpsdetexte2"/>
              <w:numPr>
                <w:ilvl w:val="0"/>
                <w:numId w:val="80"/>
              </w:numPr>
              <w:spacing w:line="240" w:lineRule="auto"/>
              <w:rPr>
                <w:sz w:val="22"/>
                <w:szCs w:val="22"/>
                <w:lang w:val="fr-FR"/>
              </w:rPr>
            </w:pPr>
            <w:r w:rsidRPr="00171A6C">
              <w:rPr>
                <w:sz w:val="22"/>
                <w:szCs w:val="22"/>
                <w:lang w:val="fr-FR"/>
              </w:rPr>
              <w:t>Personnel ;</w:t>
            </w:r>
          </w:p>
          <w:p w14:paraId="18498837" w14:textId="77777777" w:rsidR="00171A6C" w:rsidRPr="00171A6C" w:rsidRDefault="00171A6C" w:rsidP="00171A6C">
            <w:pPr>
              <w:pStyle w:val="Retraitcorpsdetexte2"/>
              <w:numPr>
                <w:ilvl w:val="0"/>
                <w:numId w:val="80"/>
              </w:numPr>
              <w:spacing w:line="240" w:lineRule="auto"/>
              <w:rPr>
                <w:sz w:val="22"/>
                <w:szCs w:val="22"/>
                <w:lang w:val="fr-FR"/>
              </w:rPr>
            </w:pPr>
            <w:r w:rsidRPr="00171A6C">
              <w:rPr>
                <w:sz w:val="22"/>
                <w:szCs w:val="22"/>
                <w:lang w:val="fr-FR"/>
              </w:rPr>
              <w:t>Preuves d’acceptation des conditions du marché ;</w:t>
            </w:r>
          </w:p>
          <w:p w14:paraId="57FB546F" w14:textId="77777777" w:rsidR="00171A6C" w:rsidRPr="00171A6C" w:rsidRDefault="00171A6C" w:rsidP="00171A6C">
            <w:pPr>
              <w:pStyle w:val="Retraitcorpsdetexte2"/>
              <w:numPr>
                <w:ilvl w:val="0"/>
                <w:numId w:val="80"/>
              </w:numPr>
              <w:spacing w:line="240" w:lineRule="auto"/>
              <w:rPr>
                <w:sz w:val="22"/>
                <w:szCs w:val="22"/>
                <w:lang w:val="fr-FR"/>
              </w:rPr>
            </w:pPr>
            <w:r w:rsidRPr="00171A6C">
              <w:rPr>
                <w:sz w:val="22"/>
                <w:szCs w:val="22"/>
                <w:lang w:val="fr-FR"/>
              </w:rPr>
              <w:t>Capacité financière ;</w:t>
            </w:r>
          </w:p>
          <w:p w14:paraId="31AE4009" w14:textId="2B0C80D6" w:rsidR="007B0F1E" w:rsidRPr="00171A6C" w:rsidRDefault="00171A6C" w:rsidP="00171A6C">
            <w:pPr>
              <w:pStyle w:val="Retraitcorpsdetexte2"/>
              <w:numPr>
                <w:ilvl w:val="0"/>
                <w:numId w:val="80"/>
              </w:numPr>
              <w:spacing w:line="240" w:lineRule="auto"/>
              <w:rPr>
                <w:sz w:val="22"/>
                <w:szCs w:val="22"/>
                <w:lang w:val="fr-FR"/>
              </w:rPr>
            </w:pPr>
            <w:r w:rsidRPr="00171A6C">
              <w:rPr>
                <w:sz w:val="22"/>
                <w:szCs w:val="22"/>
                <w:lang w:val="fr-FR"/>
              </w:rPr>
              <w:t>Présentation de l’offre.</w:t>
            </w:r>
            <w:r w:rsidR="00705787" w:rsidRPr="00171A6C">
              <w:rPr>
                <w:sz w:val="22"/>
                <w:szCs w:val="22"/>
                <w:lang w:val="fr-FR"/>
              </w:rPr>
              <w:t>.</w:t>
            </w:r>
          </w:p>
        </w:tc>
      </w:tr>
      <w:tr w:rsidR="007B0F1E" w:rsidRPr="00643829" w14:paraId="5A3DDA5A" w14:textId="77777777" w:rsidTr="004A5F52">
        <w:trPr>
          <w:trHeight w:val="57"/>
          <w:jc w:val="center"/>
        </w:trPr>
        <w:tc>
          <w:tcPr>
            <w:tcW w:w="1321" w:type="dxa"/>
          </w:tcPr>
          <w:p w14:paraId="727703DB" w14:textId="77777777" w:rsidR="007B0F1E" w:rsidRPr="00643829" w:rsidRDefault="007B0F1E" w:rsidP="007B0F1E">
            <w:pPr>
              <w:ind w:right="-169"/>
              <w:rPr>
                <w:color w:val="000000"/>
                <w:sz w:val="22"/>
                <w:szCs w:val="22"/>
              </w:rPr>
            </w:pPr>
            <w:r>
              <w:rPr>
                <w:color w:val="000000"/>
                <w:sz w:val="22"/>
                <w:szCs w:val="22"/>
              </w:rPr>
              <w:t>6.2</w:t>
            </w:r>
          </w:p>
        </w:tc>
        <w:tc>
          <w:tcPr>
            <w:tcW w:w="9776" w:type="dxa"/>
          </w:tcPr>
          <w:p w14:paraId="4291462C" w14:textId="2ED6588D" w:rsidR="007B0F1E" w:rsidRPr="00643829" w:rsidRDefault="007B0F1E" w:rsidP="007B0F1E">
            <w:pPr>
              <w:rPr>
                <w:color w:val="000000"/>
                <w:sz w:val="22"/>
                <w:szCs w:val="22"/>
              </w:rPr>
            </w:pPr>
            <w:r>
              <w:rPr>
                <w:color w:val="000000"/>
                <w:sz w:val="22"/>
                <w:szCs w:val="22"/>
              </w:rPr>
              <w:t>En cas de groupement d’entreprises, chaque membre du groupement doit présenter un dossier administratif complet. Toutefois, les pièces telles que l’attestation de domiciliation bancaire (sauf cas de cotraitance conjointe), la quittance d’achat du DAO</w:t>
            </w:r>
            <w:r w:rsidR="00F4737A">
              <w:rPr>
                <w:color w:val="000000"/>
                <w:sz w:val="22"/>
                <w:szCs w:val="22"/>
              </w:rPr>
              <w:t xml:space="preserve">, </w:t>
            </w:r>
            <w:r>
              <w:rPr>
                <w:color w:val="000000"/>
                <w:sz w:val="22"/>
                <w:szCs w:val="22"/>
              </w:rPr>
              <w:t xml:space="preserve">le cautionnement de soumission </w:t>
            </w:r>
            <w:r w:rsidR="00F4737A">
              <w:rPr>
                <w:color w:val="000000"/>
                <w:sz w:val="22"/>
                <w:szCs w:val="22"/>
              </w:rPr>
              <w:t xml:space="preserve">et l’attestation de catégorisation </w:t>
            </w:r>
            <w:r>
              <w:rPr>
                <w:color w:val="000000"/>
                <w:sz w:val="22"/>
                <w:szCs w:val="22"/>
              </w:rPr>
              <w:t xml:space="preserve">prévus au </w:t>
            </w:r>
            <w:r w:rsidRPr="00B763DA">
              <w:rPr>
                <w:sz w:val="22"/>
                <w:szCs w:val="22"/>
              </w:rPr>
              <w:t>point 1</w:t>
            </w:r>
            <w:r w:rsidR="00F4737A" w:rsidRPr="00B763DA">
              <w:rPr>
                <w:sz w:val="22"/>
                <w:szCs w:val="22"/>
              </w:rPr>
              <w:t>2</w:t>
            </w:r>
            <w:r w:rsidRPr="00B763DA">
              <w:rPr>
                <w:sz w:val="22"/>
                <w:szCs w:val="22"/>
              </w:rPr>
              <w:t xml:space="preserve"> </w:t>
            </w:r>
            <w:r>
              <w:rPr>
                <w:color w:val="000000"/>
                <w:sz w:val="22"/>
                <w:szCs w:val="22"/>
              </w:rPr>
              <w:t>du RPAO sont uniquement présentés par le mandataire du groupement.</w:t>
            </w:r>
          </w:p>
        </w:tc>
      </w:tr>
      <w:tr w:rsidR="007B0F1E" w:rsidRPr="00643829" w14:paraId="5E6593EB" w14:textId="77777777" w:rsidTr="0039248E">
        <w:trPr>
          <w:trHeight w:val="384"/>
          <w:jc w:val="center"/>
        </w:trPr>
        <w:tc>
          <w:tcPr>
            <w:tcW w:w="1321" w:type="dxa"/>
          </w:tcPr>
          <w:p w14:paraId="11EE9CC5" w14:textId="77777777" w:rsidR="007B0F1E" w:rsidRDefault="007B0F1E" w:rsidP="007B0F1E">
            <w:pPr>
              <w:ind w:right="-169"/>
              <w:rPr>
                <w:color w:val="000000"/>
                <w:sz w:val="22"/>
                <w:szCs w:val="22"/>
              </w:rPr>
            </w:pPr>
            <w:r>
              <w:rPr>
                <w:color w:val="000000"/>
                <w:sz w:val="22"/>
                <w:szCs w:val="22"/>
              </w:rPr>
              <w:t>6.4</w:t>
            </w:r>
          </w:p>
        </w:tc>
        <w:tc>
          <w:tcPr>
            <w:tcW w:w="9776" w:type="dxa"/>
          </w:tcPr>
          <w:p w14:paraId="0A00DE87" w14:textId="77777777" w:rsidR="007B0F1E" w:rsidRDefault="007B0F1E" w:rsidP="007B0F1E">
            <w:pPr>
              <w:ind w:right="17"/>
              <w:rPr>
                <w:color w:val="000000"/>
                <w:sz w:val="22"/>
                <w:szCs w:val="22"/>
              </w:rPr>
            </w:pPr>
            <w:r>
              <w:rPr>
                <w:color w:val="000000"/>
                <w:sz w:val="22"/>
                <w:szCs w:val="22"/>
              </w:rPr>
              <w:t>Sans objet.</w:t>
            </w:r>
          </w:p>
        </w:tc>
      </w:tr>
      <w:tr w:rsidR="007B0F1E" w:rsidRPr="00643829" w14:paraId="156D88A7" w14:textId="77777777" w:rsidTr="004A5F52">
        <w:trPr>
          <w:trHeight w:val="57"/>
          <w:jc w:val="center"/>
        </w:trPr>
        <w:tc>
          <w:tcPr>
            <w:tcW w:w="1321" w:type="dxa"/>
          </w:tcPr>
          <w:p w14:paraId="79E88505" w14:textId="23952F7B" w:rsidR="007B0F1E" w:rsidRPr="00643829" w:rsidRDefault="007B0F1E" w:rsidP="007B0F1E">
            <w:pPr>
              <w:ind w:right="-169"/>
              <w:rPr>
                <w:color w:val="000000"/>
                <w:sz w:val="22"/>
                <w:szCs w:val="22"/>
              </w:rPr>
            </w:pPr>
            <w:r>
              <w:rPr>
                <w:color w:val="000000"/>
                <w:sz w:val="22"/>
                <w:szCs w:val="22"/>
              </w:rPr>
              <w:t>7</w:t>
            </w:r>
          </w:p>
        </w:tc>
        <w:tc>
          <w:tcPr>
            <w:tcW w:w="9776" w:type="dxa"/>
          </w:tcPr>
          <w:p w14:paraId="54A61E32" w14:textId="6BB122BD" w:rsidR="007B0F1E" w:rsidRPr="008442D2" w:rsidRDefault="007B0F1E" w:rsidP="007B0F1E">
            <w:pPr>
              <w:tabs>
                <w:tab w:val="left" w:pos="1320"/>
              </w:tabs>
            </w:pPr>
            <w:r w:rsidRPr="008442D2">
              <w:rPr>
                <w:b/>
              </w:rPr>
              <w:t xml:space="preserve">Visite du site des </w:t>
            </w:r>
            <w:r w:rsidR="00513781">
              <w:rPr>
                <w:b/>
              </w:rPr>
              <w:t>prestations</w:t>
            </w:r>
            <w:r w:rsidRPr="008442D2">
              <w:rPr>
                <w:b/>
              </w:rPr>
              <w:t> </w:t>
            </w:r>
            <w:r w:rsidRPr="008442D2">
              <w:t>:</w:t>
            </w:r>
          </w:p>
          <w:p w14:paraId="68440B2C" w14:textId="3907A247" w:rsidR="007B0F1E" w:rsidRPr="00643829" w:rsidRDefault="00513781" w:rsidP="007B0F1E">
            <w:pPr>
              <w:ind w:right="17"/>
              <w:rPr>
                <w:color w:val="000000"/>
                <w:sz w:val="22"/>
                <w:szCs w:val="22"/>
              </w:rPr>
            </w:pPr>
            <w:r>
              <w:t>N/A</w:t>
            </w:r>
          </w:p>
        </w:tc>
      </w:tr>
      <w:tr w:rsidR="007B0F1E" w:rsidRPr="00643829" w14:paraId="3CF272C6" w14:textId="77777777" w:rsidTr="0039248E">
        <w:trPr>
          <w:trHeight w:val="449"/>
          <w:jc w:val="center"/>
        </w:trPr>
        <w:tc>
          <w:tcPr>
            <w:tcW w:w="11097" w:type="dxa"/>
            <w:gridSpan w:val="2"/>
            <w:vAlign w:val="center"/>
          </w:tcPr>
          <w:p w14:paraId="26203733" w14:textId="77777777" w:rsidR="007B0F1E" w:rsidRPr="00FA0245" w:rsidRDefault="007B0F1E" w:rsidP="0039248E">
            <w:pPr>
              <w:ind w:right="17"/>
              <w:jc w:val="center"/>
              <w:rPr>
                <w:b/>
                <w:bCs/>
                <w:color w:val="000000"/>
                <w:sz w:val="22"/>
                <w:szCs w:val="22"/>
              </w:rPr>
            </w:pPr>
            <w:r w:rsidRPr="00FA0245">
              <w:rPr>
                <w:b/>
                <w:bCs/>
                <w:color w:val="000000"/>
                <w:sz w:val="22"/>
                <w:szCs w:val="22"/>
              </w:rPr>
              <w:t>B- DOSSIER D’APPEL D’OFFRES</w:t>
            </w:r>
          </w:p>
        </w:tc>
      </w:tr>
      <w:tr w:rsidR="007B0F1E" w:rsidRPr="00643829" w14:paraId="5731E2A3" w14:textId="77777777" w:rsidTr="004A5F52">
        <w:trPr>
          <w:trHeight w:val="57"/>
          <w:jc w:val="center"/>
        </w:trPr>
        <w:tc>
          <w:tcPr>
            <w:tcW w:w="1321" w:type="dxa"/>
          </w:tcPr>
          <w:p w14:paraId="3C29E834" w14:textId="77777777" w:rsidR="007B0F1E" w:rsidRPr="00643829" w:rsidRDefault="007B0F1E" w:rsidP="007B0F1E">
            <w:pPr>
              <w:ind w:right="-169"/>
              <w:rPr>
                <w:color w:val="000000"/>
                <w:sz w:val="22"/>
                <w:szCs w:val="22"/>
              </w:rPr>
            </w:pPr>
            <w:r>
              <w:rPr>
                <w:color w:val="000000"/>
                <w:sz w:val="22"/>
                <w:szCs w:val="22"/>
              </w:rPr>
              <w:t>8</w:t>
            </w:r>
          </w:p>
        </w:tc>
        <w:tc>
          <w:tcPr>
            <w:tcW w:w="9776" w:type="dxa"/>
          </w:tcPr>
          <w:p w14:paraId="38D88DB7" w14:textId="61431818" w:rsidR="007B0F1E" w:rsidRDefault="007B0F1E" w:rsidP="007B0F1E">
            <w:pPr>
              <w:ind w:right="17"/>
              <w:rPr>
                <w:color w:val="000000"/>
                <w:sz w:val="22"/>
                <w:szCs w:val="22"/>
                <w:u w:val="single"/>
                <w:lang w:val="fr-FR"/>
              </w:rPr>
            </w:pPr>
            <w:r w:rsidRPr="00672B81">
              <w:rPr>
                <w:color w:val="000000"/>
                <w:sz w:val="22"/>
                <w:szCs w:val="22"/>
                <w:lang w:val="fr-FR"/>
              </w:rPr>
              <w:t xml:space="preserve">Les renseignements complémentaires d’ordre technique peuvent être obtenus aux heures ouvrables auprès du Service des Marchés du CNCC S.A au Centre des Affaires </w:t>
            </w:r>
            <w:r w:rsidR="00591B11">
              <w:rPr>
                <w:color w:val="000000"/>
                <w:sz w:val="22"/>
                <w:szCs w:val="22"/>
                <w:lang w:val="fr-FR"/>
              </w:rPr>
              <w:t>Maritimes</w:t>
            </w:r>
            <w:r w:rsidRPr="00672B81">
              <w:rPr>
                <w:color w:val="000000"/>
                <w:sz w:val="22"/>
                <w:szCs w:val="22"/>
                <w:lang w:val="fr-FR"/>
              </w:rPr>
              <w:t>, 13</w:t>
            </w:r>
            <w:r w:rsidRPr="00672B81">
              <w:rPr>
                <w:color w:val="000000"/>
                <w:sz w:val="22"/>
                <w:szCs w:val="22"/>
                <w:vertAlign w:val="superscript"/>
                <w:lang w:val="fr-FR"/>
              </w:rPr>
              <w:t>ème</w:t>
            </w:r>
            <w:r w:rsidRPr="00672B81">
              <w:rPr>
                <w:color w:val="000000"/>
                <w:sz w:val="22"/>
                <w:szCs w:val="22"/>
                <w:lang w:val="fr-FR"/>
              </w:rPr>
              <w:t xml:space="preserve"> étage Immeuble IGH. Tél. : 233 43 67 67 Fax : 233 43 70 17 ou en ligne sur la plateforme COLEPS aux adresses </w:t>
            </w:r>
            <w:hyperlink r:id="rId20">
              <w:r w:rsidRPr="00672B81">
                <w:rPr>
                  <w:rStyle w:val="Lienhypertexte"/>
                  <w:noProof w:val="0"/>
                  <w:kern w:val="0"/>
                  <w:sz w:val="22"/>
                  <w:szCs w:val="22"/>
                </w:rPr>
                <w:t>http://www.marchespublics.cm</w:t>
              </w:r>
            </w:hyperlink>
            <w:r w:rsidRPr="00672B81">
              <w:rPr>
                <w:color w:val="000000"/>
                <w:sz w:val="22"/>
                <w:szCs w:val="22"/>
                <w:lang w:val="fr-FR"/>
              </w:rPr>
              <w:t xml:space="preserve"> et </w:t>
            </w:r>
            <w:hyperlink r:id="rId21">
              <w:r w:rsidRPr="00672B81">
                <w:rPr>
                  <w:rStyle w:val="Lienhypertexte"/>
                  <w:noProof w:val="0"/>
                  <w:kern w:val="0"/>
                  <w:sz w:val="22"/>
                  <w:szCs w:val="22"/>
                </w:rPr>
                <w:t>http://www.publiccontracts.cm</w:t>
              </w:r>
            </w:hyperlink>
            <w:r w:rsidRPr="00672B81">
              <w:rPr>
                <w:color w:val="000000"/>
                <w:sz w:val="22"/>
                <w:szCs w:val="22"/>
                <w:u w:val="single"/>
                <w:lang w:val="fr-FR"/>
              </w:rPr>
              <w:t>, ou</w:t>
            </w:r>
            <w:r w:rsidRPr="00672B81">
              <w:rPr>
                <w:color w:val="000000"/>
                <w:sz w:val="22"/>
                <w:szCs w:val="22"/>
                <w:lang w:val="fr-FR"/>
              </w:rPr>
              <w:t xml:space="preserve"> </w:t>
            </w:r>
            <w:r w:rsidRPr="00672B81">
              <w:rPr>
                <w:color w:val="000000"/>
                <w:sz w:val="22"/>
                <w:szCs w:val="22"/>
                <w:u w:val="single"/>
                <w:lang w:val="fr-FR"/>
              </w:rPr>
              <w:t>tout autres moyens de communication électronique indiqué par le Maître d’Ouvrage.</w:t>
            </w:r>
          </w:p>
          <w:p w14:paraId="40E974C8" w14:textId="6357D8D1" w:rsidR="007B0F1E" w:rsidRPr="00672B81" w:rsidRDefault="007B0F1E" w:rsidP="007B0F1E">
            <w:pPr>
              <w:ind w:right="17"/>
              <w:rPr>
                <w:color w:val="000000"/>
                <w:sz w:val="16"/>
                <w:szCs w:val="16"/>
              </w:rPr>
            </w:pPr>
          </w:p>
        </w:tc>
      </w:tr>
      <w:tr w:rsidR="007B0F1E" w:rsidRPr="00643829" w14:paraId="6BE83C90" w14:textId="77777777" w:rsidTr="0039248E">
        <w:trPr>
          <w:trHeight w:val="518"/>
          <w:jc w:val="center"/>
        </w:trPr>
        <w:tc>
          <w:tcPr>
            <w:tcW w:w="11097" w:type="dxa"/>
            <w:gridSpan w:val="2"/>
            <w:vAlign w:val="center"/>
          </w:tcPr>
          <w:p w14:paraId="2FD07A15" w14:textId="77777777" w:rsidR="007B0F1E" w:rsidRPr="00643829" w:rsidRDefault="007B0F1E" w:rsidP="0039248E">
            <w:pPr>
              <w:ind w:right="17"/>
              <w:jc w:val="center"/>
              <w:rPr>
                <w:color w:val="000000"/>
                <w:sz w:val="22"/>
                <w:szCs w:val="22"/>
              </w:rPr>
            </w:pPr>
            <w:r>
              <w:rPr>
                <w:b/>
                <w:bCs/>
                <w:color w:val="000000"/>
                <w:sz w:val="22"/>
                <w:szCs w:val="22"/>
              </w:rPr>
              <w:t>C –</w:t>
            </w:r>
            <w:r w:rsidRPr="00FA0245">
              <w:rPr>
                <w:b/>
                <w:bCs/>
                <w:color w:val="000000"/>
                <w:sz w:val="22"/>
                <w:szCs w:val="22"/>
              </w:rPr>
              <w:t xml:space="preserve"> </w:t>
            </w:r>
            <w:r>
              <w:rPr>
                <w:b/>
                <w:bCs/>
                <w:color w:val="000000"/>
                <w:sz w:val="22"/>
                <w:szCs w:val="22"/>
              </w:rPr>
              <w:t xml:space="preserve">PREPARATION DES </w:t>
            </w:r>
            <w:r w:rsidRPr="00FA0245">
              <w:rPr>
                <w:b/>
                <w:bCs/>
                <w:color w:val="000000"/>
                <w:sz w:val="22"/>
                <w:szCs w:val="22"/>
              </w:rPr>
              <w:t>OFFRES</w:t>
            </w:r>
          </w:p>
        </w:tc>
      </w:tr>
      <w:tr w:rsidR="007B0F1E" w:rsidRPr="00643829" w14:paraId="1F1C0A3F" w14:textId="77777777" w:rsidTr="0039248E">
        <w:trPr>
          <w:trHeight w:val="432"/>
          <w:jc w:val="center"/>
        </w:trPr>
        <w:tc>
          <w:tcPr>
            <w:tcW w:w="1321" w:type="dxa"/>
          </w:tcPr>
          <w:p w14:paraId="47683E59" w14:textId="77777777" w:rsidR="007B0F1E" w:rsidRPr="00643829" w:rsidRDefault="007B0F1E" w:rsidP="007B0F1E">
            <w:pPr>
              <w:ind w:right="-169"/>
              <w:rPr>
                <w:color w:val="000000"/>
                <w:sz w:val="22"/>
                <w:szCs w:val="22"/>
              </w:rPr>
            </w:pPr>
            <w:r>
              <w:rPr>
                <w:color w:val="000000"/>
                <w:sz w:val="22"/>
                <w:szCs w:val="22"/>
              </w:rPr>
              <w:lastRenderedPageBreak/>
              <w:t>11</w:t>
            </w:r>
          </w:p>
        </w:tc>
        <w:tc>
          <w:tcPr>
            <w:tcW w:w="9776" w:type="dxa"/>
          </w:tcPr>
          <w:p w14:paraId="052CB4AD" w14:textId="77777777" w:rsidR="007B0F1E" w:rsidRPr="00643829" w:rsidRDefault="007B0F1E" w:rsidP="007B0F1E">
            <w:pPr>
              <w:ind w:right="17"/>
              <w:rPr>
                <w:color w:val="000000"/>
                <w:sz w:val="22"/>
                <w:szCs w:val="22"/>
              </w:rPr>
            </w:pPr>
            <w:r>
              <w:rPr>
                <w:color w:val="000000"/>
                <w:sz w:val="22"/>
                <w:szCs w:val="22"/>
              </w:rPr>
              <w:t>La langue de soumission est : Français ou Anglais.</w:t>
            </w:r>
          </w:p>
        </w:tc>
      </w:tr>
      <w:tr w:rsidR="007B0F1E" w:rsidRPr="00643829" w14:paraId="18718F75" w14:textId="77777777" w:rsidTr="004A5F52">
        <w:trPr>
          <w:trHeight w:val="57"/>
          <w:jc w:val="center"/>
        </w:trPr>
        <w:tc>
          <w:tcPr>
            <w:tcW w:w="1321" w:type="dxa"/>
          </w:tcPr>
          <w:p w14:paraId="11C1CB9C" w14:textId="2DDB6AC6" w:rsidR="007B0F1E" w:rsidRPr="00643829" w:rsidRDefault="007B0F1E" w:rsidP="007B0F1E">
            <w:pPr>
              <w:ind w:right="-169"/>
              <w:rPr>
                <w:color w:val="000000"/>
                <w:sz w:val="22"/>
                <w:szCs w:val="22"/>
              </w:rPr>
            </w:pPr>
            <w:r>
              <w:rPr>
                <w:color w:val="000000"/>
                <w:sz w:val="22"/>
                <w:szCs w:val="22"/>
              </w:rPr>
              <w:t>1</w:t>
            </w:r>
            <w:r w:rsidR="00F4737A">
              <w:rPr>
                <w:color w:val="000000"/>
                <w:sz w:val="22"/>
                <w:szCs w:val="22"/>
              </w:rPr>
              <w:t>2</w:t>
            </w:r>
          </w:p>
        </w:tc>
        <w:tc>
          <w:tcPr>
            <w:tcW w:w="9776" w:type="dxa"/>
          </w:tcPr>
          <w:p w14:paraId="52ACE667" w14:textId="77777777" w:rsidR="007B0F1E" w:rsidRDefault="007B0F1E" w:rsidP="007B0F1E">
            <w:pPr>
              <w:ind w:right="17"/>
              <w:rPr>
                <w:color w:val="000000"/>
                <w:sz w:val="22"/>
                <w:szCs w:val="22"/>
              </w:rPr>
            </w:pPr>
            <w:r>
              <w:rPr>
                <w:color w:val="000000"/>
                <w:sz w:val="22"/>
                <w:szCs w:val="22"/>
              </w:rPr>
              <w:t>Le soumissionnaire devra produire une offre regroupée en trois (03) volumes et présentée comme suit :</w:t>
            </w:r>
          </w:p>
          <w:p w14:paraId="4E0FE93D" w14:textId="5C2AD5C9" w:rsidR="007B0F1E" w:rsidRDefault="007B0F1E" w:rsidP="007B0F1E">
            <w:pPr>
              <w:ind w:right="17"/>
              <w:rPr>
                <w:color w:val="000000"/>
                <w:sz w:val="22"/>
                <w:szCs w:val="22"/>
              </w:rPr>
            </w:pPr>
            <w:r>
              <w:rPr>
                <w:color w:val="000000"/>
                <w:sz w:val="22"/>
                <w:szCs w:val="22"/>
              </w:rPr>
              <w:t>(En cas de soumission en ligne, le candidat devra produire sous pli scellé une clé USB ou CD/DVD contenant la copie de sauvegarde des trois (03) volumes ci-après :).</w:t>
            </w:r>
          </w:p>
          <w:p w14:paraId="4228C258" w14:textId="3886E238" w:rsidR="007B0F1E" w:rsidRDefault="007B0F1E" w:rsidP="007B0F1E">
            <w:pPr>
              <w:ind w:right="17"/>
              <w:rPr>
                <w:color w:val="000000"/>
                <w:sz w:val="22"/>
                <w:szCs w:val="22"/>
              </w:rPr>
            </w:pPr>
            <w:r w:rsidRPr="003336F5">
              <w:rPr>
                <w:b/>
                <w:color w:val="000000"/>
                <w:sz w:val="22"/>
                <w:szCs w:val="22"/>
                <w:lang w:val="fr-FR"/>
              </w:rPr>
              <w:t xml:space="preserve">Les offres seront produites en sept (07) exemplaires dont un (01) original et </w:t>
            </w:r>
            <w:r>
              <w:rPr>
                <w:b/>
                <w:color w:val="000000"/>
                <w:sz w:val="22"/>
                <w:szCs w:val="22"/>
                <w:lang w:val="fr-FR"/>
              </w:rPr>
              <w:t>six</w:t>
            </w:r>
            <w:r w:rsidRPr="003336F5">
              <w:rPr>
                <w:b/>
                <w:color w:val="000000"/>
                <w:sz w:val="22"/>
                <w:szCs w:val="22"/>
                <w:lang w:val="fr-FR"/>
              </w:rPr>
              <w:t xml:space="preserve"> (0</w:t>
            </w:r>
            <w:r>
              <w:rPr>
                <w:b/>
                <w:color w:val="000000"/>
                <w:sz w:val="22"/>
                <w:szCs w:val="22"/>
                <w:lang w:val="fr-FR"/>
              </w:rPr>
              <w:t>6</w:t>
            </w:r>
            <w:r w:rsidRPr="003336F5">
              <w:rPr>
                <w:b/>
                <w:color w:val="000000"/>
                <w:sz w:val="22"/>
                <w:szCs w:val="22"/>
                <w:lang w:val="fr-FR"/>
              </w:rPr>
              <w:t>) copies marqué</w:t>
            </w:r>
            <w:r w:rsidR="00705787">
              <w:rPr>
                <w:b/>
                <w:color w:val="000000"/>
                <w:sz w:val="22"/>
                <w:szCs w:val="22"/>
                <w:lang w:val="fr-FR"/>
              </w:rPr>
              <w:t>e</w:t>
            </w:r>
            <w:r w:rsidRPr="003336F5">
              <w:rPr>
                <w:b/>
                <w:color w:val="000000"/>
                <w:sz w:val="22"/>
                <w:szCs w:val="22"/>
                <w:lang w:val="fr-FR"/>
              </w:rPr>
              <w:t>s comme tels dans trois (03) enveloppes fermées et scellées et comprenant respectivement :</w:t>
            </w:r>
          </w:p>
          <w:p w14:paraId="5373B19C" w14:textId="77777777" w:rsidR="0039248E" w:rsidRPr="00643829" w:rsidRDefault="0039248E" w:rsidP="007B0F1E">
            <w:pPr>
              <w:ind w:right="17"/>
              <w:rPr>
                <w:color w:val="000000"/>
                <w:sz w:val="22"/>
                <w:szCs w:val="22"/>
              </w:rPr>
            </w:pPr>
          </w:p>
        </w:tc>
      </w:tr>
      <w:tr w:rsidR="007B0F1E" w:rsidRPr="00643829" w14:paraId="45E4B1DE" w14:textId="77777777" w:rsidTr="004A5F52">
        <w:trPr>
          <w:trHeight w:val="57"/>
          <w:jc w:val="center"/>
        </w:trPr>
        <w:tc>
          <w:tcPr>
            <w:tcW w:w="1321" w:type="dxa"/>
          </w:tcPr>
          <w:p w14:paraId="5799308D" w14:textId="59429785" w:rsidR="007B0F1E" w:rsidRPr="00643829" w:rsidRDefault="007B0F1E" w:rsidP="007B0F1E">
            <w:pPr>
              <w:ind w:right="-169"/>
              <w:rPr>
                <w:color w:val="000000"/>
                <w:sz w:val="22"/>
                <w:szCs w:val="22"/>
              </w:rPr>
            </w:pPr>
            <w:r w:rsidRPr="00643829">
              <w:rPr>
                <w:color w:val="000000"/>
                <w:sz w:val="22"/>
                <w:szCs w:val="22"/>
              </w:rPr>
              <w:t>1</w:t>
            </w:r>
            <w:r w:rsidR="00F4737A">
              <w:rPr>
                <w:color w:val="000000"/>
                <w:sz w:val="22"/>
                <w:szCs w:val="22"/>
              </w:rPr>
              <w:t>2</w:t>
            </w:r>
            <w:r w:rsidRPr="00643829">
              <w:rPr>
                <w:color w:val="000000"/>
                <w:sz w:val="22"/>
                <w:szCs w:val="22"/>
              </w:rPr>
              <w:t>.1</w:t>
            </w:r>
          </w:p>
        </w:tc>
        <w:tc>
          <w:tcPr>
            <w:tcW w:w="9776" w:type="dxa"/>
          </w:tcPr>
          <w:p w14:paraId="6B2BB74E" w14:textId="77777777" w:rsidR="0039248E" w:rsidRDefault="0039248E" w:rsidP="007B0F1E">
            <w:pPr>
              <w:ind w:right="17"/>
              <w:rPr>
                <w:b/>
                <w:color w:val="000000"/>
                <w:sz w:val="22"/>
                <w:szCs w:val="22"/>
              </w:rPr>
            </w:pPr>
          </w:p>
          <w:p w14:paraId="2AE88224" w14:textId="62EAF7A7" w:rsidR="007B0F1E" w:rsidRPr="00643829" w:rsidRDefault="007B0F1E" w:rsidP="007B0F1E">
            <w:pPr>
              <w:ind w:right="17"/>
              <w:rPr>
                <w:b/>
                <w:color w:val="000000"/>
                <w:sz w:val="22"/>
                <w:szCs w:val="22"/>
              </w:rPr>
            </w:pPr>
            <w:r w:rsidRPr="00643829">
              <w:rPr>
                <w:b/>
                <w:color w:val="000000"/>
                <w:sz w:val="22"/>
                <w:szCs w:val="22"/>
              </w:rPr>
              <w:t xml:space="preserve">A - Volume 1. : </w:t>
            </w:r>
            <w:r>
              <w:rPr>
                <w:b/>
                <w:color w:val="000000"/>
                <w:sz w:val="22"/>
                <w:szCs w:val="22"/>
              </w:rPr>
              <w:t>Pièces administratives</w:t>
            </w:r>
          </w:p>
          <w:p w14:paraId="34D56EA7" w14:textId="77777777" w:rsidR="007B0F1E" w:rsidRDefault="007B0F1E" w:rsidP="007B0F1E">
            <w:pPr>
              <w:ind w:right="17"/>
              <w:rPr>
                <w:color w:val="000000"/>
                <w:sz w:val="22"/>
                <w:szCs w:val="22"/>
              </w:rPr>
            </w:pPr>
          </w:p>
          <w:p w14:paraId="7B02D2C2" w14:textId="77777777" w:rsidR="007B0F1E" w:rsidRDefault="007B0F1E" w:rsidP="007B0F1E">
            <w:pPr>
              <w:ind w:right="17"/>
              <w:rPr>
                <w:color w:val="000000"/>
                <w:sz w:val="22"/>
                <w:szCs w:val="22"/>
              </w:rPr>
            </w:pPr>
            <w:r>
              <w:rPr>
                <w:color w:val="000000"/>
                <w:sz w:val="22"/>
                <w:szCs w:val="22"/>
              </w:rPr>
              <w:t>Pour les soumissionnaires installés au Cameroun :</w:t>
            </w:r>
          </w:p>
          <w:p w14:paraId="365C515E" w14:textId="77777777" w:rsidR="007B0F1E" w:rsidRDefault="007B0F1E" w:rsidP="007B0F1E">
            <w:pPr>
              <w:ind w:right="17"/>
              <w:rPr>
                <w:color w:val="000000"/>
                <w:sz w:val="22"/>
                <w:szCs w:val="22"/>
              </w:rPr>
            </w:pPr>
          </w:p>
          <w:p w14:paraId="0EAA446A" w14:textId="77777777" w:rsidR="007B0F1E" w:rsidRDefault="007B0F1E" w:rsidP="007B0F1E">
            <w:pPr>
              <w:ind w:right="17"/>
              <w:rPr>
                <w:color w:val="000000"/>
                <w:sz w:val="22"/>
                <w:szCs w:val="22"/>
              </w:rPr>
            </w:pPr>
            <w:r>
              <w:rPr>
                <w:color w:val="000000"/>
                <w:sz w:val="22"/>
                <w:szCs w:val="22"/>
              </w:rPr>
              <w:t>Elles comprendront notamment :</w:t>
            </w:r>
          </w:p>
          <w:p w14:paraId="350F5200" w14:textId="77777777" w:rsidR="007B0F1E" w:rsidRDefault="007B0F1E" w:rsidP="007B0F1E">
            <w:pPr>
              <w:ind w:right="17"/>
              <w:rPr>
                <w:color w:val="000000"/>
                <w:sz w:val="22"/>
                <w:szCs w:val="22"/>
              </w:rPr>
            </w:pPr>
          </w:p>
          <w:p w14:paraId="27C9AC62" w14:textId="75984DFC" w:rsidR="007B0F1E" w:rsidRPr="00643829"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La</w:t>
            </w:r>
            <w:r w:rsidRPr="00643829">
              <w:rPr>
                <w:sz w:val="22"/>
                <w:szCs w:val="22"/>
              </w:rPr>
              <w:t xml:space="preserve"> déclaration d’intention de soumissionner, timbrée </w:t>
            </w:r>
            <w:r>
              <w:rPr>
                <w:sz w:val="22"/>
                <w:szCs w:val="22"/>
              </w:rPr>
              <w:t xml:space="preserve">et </w:t>
            </w:r>
            <w:r w:rsidRPr="00643829">
              <w:rPr>
                <w:sz w:val="22"/>
                <w:szCs w:val="22"/>
              </w:rPr>
              <w:t>signée</w:t>
            </w:r>
            <w:r>
              <w:rPr>
                <w:sz w:val="22"/>
                <w:szCs w:val="22"/>
                <w:lang w:val="fr-FR"/>
              </w:rPr>
              <w:t xml:space="preserve"> (suivant modèle joint) du représentant légal ou du mandataire dument désigné</w:t>
            </w:r>
            <w:r w:rsidRPr="00643829">
              <w:rPr>
                <w:sz w:val="22"/>
                <w:szCs w:val="22"/>
              </w:rPr>
              <w:t> ;</w:t>
            </w:r>
          </w:p>
          <w:p w14:paraId="7EE6F208" w14:textId="77777777" w:rsidR="007B0F1E" w:rsidRPr="00A16A47"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color w:val="221F1F"/>
                <w:sz w:val="22"/>
                <w:szCs w:val="22"/>
                <w:lang w:val="fr-FR"/>
              </w:rPr>
              <w:t>L’accord de groupement …………… (préciser la forme du groupement notarié ou sous seing privé) et spécifiant le mandataire le cas échéant (en cas de groupements solidaires)</w:t>
            </w:r>
            <w:r w:rsidRPr="00643829">
              <w:rPr>
                <w:color w:val="221F1F"/>
                <w:sz w:val="22"/>
                <w:szCs w:val="22"/>
              </w:rPr>
              <w:t> ;</w:t>
            </w:r>
          </w:p>
          <w:p w14:paraId="7CE01337" w14:textId="77777777" w:rsidR="007B0F1E" w:rsidRPr="00B948C6"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Le pouvoir de signature, le cas échéant ;</w:t>
            </w:r>
          </w:p>
          <w:p w14:paraId="3B4E1DFE" w14:textId="6EF4AAD7" w:rsidR="007B0F1E" w:rsidRPr="00B948C6"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L’attestation de conformité fiscale délivrée par l’autorité compétente de l’administration fiscale certifiant que le soumissionnaire a effectué les déclarations réglementaires en matière d’impôts pour l’exercice en cours, datant de moins de trois (03) mois et timbrée</w:t>
            </w:r>
            <w:r w:rsidRPr="004D7CEF">
              <w:rPr>
                <w:b/>
                <w:bCs/>
                <w:sz w:val="22"/>
                <w:szCs w:val="22"/>
                <w:lang w:val="fr-FR"/>
              </w:rPr>
              <w:t>.</w:t>
            </w:r>
          </w:p>
          <w:p w14:paraId="3EE15A3D" w14:textId="77777777" w:rsidR="007B0F1E" w:rsidRPr="00B948C6"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sidRPr="00643829">
              <w:rPr>
                <w:sz w:val="22"/>
                <w:szCs w:val="22"/>
              </w:rPr>
              <w:t>Une attestation de non faillite établie par le</w:t>
            </w:r>
            <w:r w:rsidRPr="00643829">
              <w:rPr>
                <w:sz w:val="22"/>
                <w:szCs w:val="22"/>
                <w:lang w:val="fr-FR"/>
              </w:rPr>
              <w:t xml:space="preserve"> </w:t>
            </w:r>
            <w:r w:rsidRPr="00643829">
              <w:rPr>
                <w:sz w:val="22"/>
                <w:szCs w:val="22"/>
              </w:rPr>
              <w:t xml:space="preserve">Tribunal </w:t>
            </w:r>
            <w:r>
              <w:rPr>
                <w:sz w:val="22"/>
                <w:szCs w:val="22"/>
                <w:lang w:val="fr-FR"/>
              </w:rPr>
              <w:t>de Première I</w:t>
            </w:r>
            <w:r w:rsidRPr="00643829">
              <w:rPr>
                <w:sz w:val="22"/>
                <w:szCs w:val="22"/>
                <w:lang w:val="fr-FR"/>
              </w:rPr>
              <w:t>nstance</w:t>
            </w:r>
            <w:r w:rsidRPr="00643829">
              <w:rPr>
                <w:sz w:val="22"/>
                <w:szCs w:val="22"/>
              </w:rPr>
              <w:t xml:space="preserve"> </w:t>
            </w:r>
            <w:r>
              <w:rPr>
                <w:sz w:val="22"/>
                <w:szCs w:val="22"/>
                <w:lang w:val="fr-FR"/>
              </w:rPr>
              <w:t>ou tout autre document établi par l’institution compétente du pays de résidence du soumissionnaire étranger ;</w:t>
            </w:r>
          </w:p>
          <w:p w14:paraId="664F9C24" w14:textId="07240BEC" w:rsidR="007B0F1E" w:rsidRPr="000A6981"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w:t>
            </w:r>
            <w:r w:rsidRPr="00643829">
              <w:rPr>
                <w:sz w:val="22"/>
                <w:szCs w:val="22"/>
              </w:rPr>
              <w:t>attestation de domiciliation bancaire du soumissionnaire, délivrée par une banque agréée par le Ministère des Finances</w:t>
            </w:r>
            <w:r>
              <w:rPr>
                <w:sz w:val="22"/>
                <w:szCs w:val="22"/>
                <w:lang w:val="fr-FR"/>
              </w:rPr>
              <w:t xml:space="preserve"> du Cameroun sauf dispositions contraires prévues par la convention de financement</w:t>
            </w:r>
            <w:r w:rsidRPr="00643829">
              <w:rPr>
                <w:sz w:val="22"/>
                <w:szCs w:val="22"/>
              </w:rPr>
              <w:t> ;</w:t>
            </w:r>
            <w:r>
              <w:rPr>
                <w:sz w:val="22"/>
                <w:szCs w:val="22"/>
                <w:lang w:val="fr-FR"/>
              </w:rPr>
              <w:t xml:space="preserve"> (en cas de co-traitance conjointe chaque membre du groupement devra fournir l’attestation de domiciliation bancaire afférente au marché, objet du lot dont il est titulaire)</w:t>
            </w:r>
          </w:p>
          <w:p w14:paraId="172603F2" w14:textId="1BDDE885" w:rsidR="007B0F1E" w:rsidRPr="00643829"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La</w:t>
            </w:r>
            <w:r w:rsidRPr="00643829">
              <w:rPr>
                <w:sz w:val="22"/>
                <w:szCs w:val="22"/>
                <w:lang w:val="fr-FR"/>
              </w:rPr>
              <w:t xml:space="preserve"> </w:t>
            </w:r>
            <w:r w:rsidRPr="00643829">
              <w:rPr>
                <w:sz w:val="22"/>
                <w:szCs w:val="22"/>
              </w:rPr>
              <w:t>quittance d’achat du Dossier d’Appel d’Offres d’un</w:t>
            </w:r>
            <w:r>
              <w:rPr>
                <w:sz w:val="22"/>
                <w:szCs w:val="22"/>
                <w:lang w:val="fr-FR"/>
              </w:rPr>
              <w:t>e somme non-remboursable</w:t>
            </w:r>
            <w:r w:rsidRPr="00643829">
              <w:rPr>
                <w:sz w:val="22"/>
                <w:szCs w:val="22"/>
              </w:rPr>
              <w:t xml:space="preserve"> de</w:t>
            </w:r>
            <w:r w:rsidR="00705787">
              <w:rPr>
                <w:sz w:val="22"/>
                <w:szCs w:val="22"/>
              </w:rPr>
              <w:t xml:space="preserve"> </w:t>
            </w:r>
            <w:r w:rsidR="00705787" w:rsidRPr="00705787">
              <w:rPr>
                <w:b/>
                <w:bCs/>
                <w:sz w:val="22"/>
                <w:szCs w:val="22"/>
              </w:rPr>
              <w:t>soixante dix</w:t>
            </w:r>
            <w:r>
              <w:rPr>
                <w:b/>
                <w:bCs/>
                <w:sz w:val="22"/>
                <w:szCs w:val="22"/>
                <w:lang w:val="fr-FR"/>
              </w:rPr>
              <w:t xml:space="preserve"> </w:t>
            </w:r>
            <w:r w:rsidRPr="001C65E1">
              <w:rPr>
                <w:b/>
                <w:bCs/>
                <w:sz w:val="22"/>
                <w:szCs w:val="22"/>
                <w:lang w:val="fr-FR"/>
              </w:rPr>
              <w:t>mille</w:t>
            </w:r>
            <w:r w:rsidRPr="00643829">
              <w:rPr>
                <w:sz w:val="22"/>
                <w:szCs w:val="22"/>
                <w:lang w:val="fr-FR"/>
              </w:rPr>
              <w:t xml:space="preserve"> (</w:t>
            </w:r>
            <w:r w:rsidR="00705787">
              <w:rPr>
                <w:b/>
                <w:sz w:val="22"/>
                <w:szCs w:val="22"/>
                <w:lang w:val="fr-FR"/>
              </w:rPr>
              <w:t>7</w:t>
            </w:r>
            <w:r w:rsidR="00D52E05">
              <w:rPr>
                <w:b/>
                <w:sz w:val="22"/>
                <w:szCs w:val="22"/>
                <w:lang w:val="fr-FR"/>
              </w:rPr>
              <w:t>0</w:t>
            </w:r>
            <w:r w:rsidRPr="00643829">
              <w:rPr>
                <w:b/>
                <w:sz w:val="22"/>
                <w:szCs w:val="22"/>
              </w:rPr>
              <w:t> </w:t>
            </w:r>
            <w:r w:rsidR="00820A02">
              <w:rPr>
                <w:b/>
                <w:sz w:val="22"/>
                <w:szCs w:val="22"/>
              </w:rPr>
              <w:t>0</w:t>
            </w:r>
            <w:r w:rsidRPr="00643829">
              <w:rPr>
                <w:b/>
                <w:sz w:val="22"/>
                <w:szCs w:val="22"/>
              </w:rPr>
              <w:t>00</w:t>
            </w:r>
            <w:r w:rsidRPr="00643829">
              <w:rPr>
                <w:b/>
                <w:sz w:val="22"/>
                <w:szCs w:val="22"/>
                <w:lang w:val="fr-FR"/>
              </w:rPr>
              <w:t>) FCFA</w:t>
            </w:r>
            <w:r w:rsidRPr="00643829">
              <w:rPr>
                <w:sz w:val="22"/>
                <w:szCs w:val="22"/>
              </w:rPr>
              <w:t xml:space="preserve"> </w:t>
            </w:r>
            <w:r>
              <w:rPr>
                <w:sz w:val="22"/>
                <w:szCs w:val="22"/>
                <w:lang w:val="fr-FR"/>
              </w:rPr>
              <w:t xml:space="preserve">payable dans le compte spécial </w:t>
            </w:r>
            <w:r w:rsidRPr="00B40345">
              <w:rPr>
                <w:b/>
                <w:bCs/>
                <w:sz w:val="22"/>
                <w:szCs w:val="22"/>
                <w:lang w:val="fr-FR"/>
              </w:rPr>
              <w:t xml:space="preserve">CAS-ARMP </w:t>
            </w:r>
            <w:r w:rsidRPr="00B40345">
              <w:rPr>
                <w:b/>
                <w:bCs/>
                <w:sz w:val="22"/>
                <w:szCs w:val="22"/>
              </w:rPr>
              <w:t>N° 33598800001 – 89</w:t>
            </w:r>
            <w:r w:rsidRPr="00B40345">
              <w:rPr>
                <w:sz w:val="22"/>
                <w:szCs w:val="22"/>
              </w:rPr>
              <w:t xml:space="preserve"> ouvert auprès des Agences BICEC</w:t>
            </w:r>
            <w:r w:rsidRPr="00643829">
              <w:rPr>
                <w:sz w:val="22"/>
                <w:szCs w:val="22"/>
              </w:rPr>
              <w:t> </w:t>
            </w:r>
            <w:r w:rsidRPr="00B40345">
              <w:rPr>
                <w:sz w:val="22"/>
                <w:szCs w:val="22"/>
              </w:rPr>
              <w:t>;</w:t>
            </w:r>
          </w:p>
          <w:p w14:paraId="28721FDA" w14:textId="7DC10C9B" w:rsidR="007B0F1E" w:rsidRPr="00DB2595"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w:t>
            </w:r>
            <w:r w:rsidRPr="00643829">
              <w:rPr>
                <w:sz w:val="22"/>
                <w:szCs w:val="22"/>
                <w:lang w:val="fr-FR"/>
              </w:rPr>
              <w:t xml:space="preserve">a </w:t>
            </w:r>
            <w:r w:rsidRPr="00643829">
              <w:rPr>
                <w:sz w:val="22"/>
                <w:szCs w:val="22"/>
              </w:rPr>
              <w:t xml:space="preserve">caution de soumission </w:t>
            </w:r>
            <w:r>
              <w:rPr>
                <w:sz w:val="22"/>
                <w:szCs w:val="22"/>
                <w:lang w:val="fr-FR"/>
              </w:rPr>
              <w:t xml:space="preserve">acquittée à la main (suivant modèle joint)timbrée </w:t>
            </w:r>
            <w:r w:rsidRPr="007C375E">
              <w:rPr>
                <w:sz w:val="22"/>
                <w:szCs w:val="22"/>
                <w:lang w:val="fr-FR"/>
              </w:rPr>
              <w:t>d’un montant</w:t>
            </w:r>
            <w:r>
              <w:rPr>
                <w:b/>
                <w:bCs/>
                <w:sz w:val="22"/>
                <w:szCs w:val="22"/>
                <w:lang w:val="fr-FR"/>
              </w:rPr>
              <w:t xml:space="preserve"> d</w:t>
            </w:r>
            <w:r w:rsidR="00D52E05">
              <w:rPr>
                <w:b/>
                <w:bCs/>
                <w:sz w:val="22"/>
                <w:szCs w:val="22"/>
                <w:lang w:val="fr-FR"/>
              </w:rPr>
              <w:t>e s</w:t>
            </w:r>
            <w:r w:rsidR="00E05D8B">
              <w:rPr>
                <w:b/>
                <w:bCs/>
                <w:sz w:val="22"/>
                <w:szCs w:val="22"/>
                <w:lang w:val="fr-FR"/>
              </w:rPr>
              <w:t>ix</w:t>
            </w:r>
            <w:r w:rsidR="00D52E05">
              <w:rPr>
                <w:b/>
                <w:bCs/>
                <w:sz w:val="22"/>
                <w:szCs w:val="22"/>
                <w:lang w:val="fr-FR"/>
              </w:rPr>
              <w:t xml:space="preserve"> cent mille</w:t>
            </w:r>
            <w:r w:rsidRPr="003336F5">
              <w:rPr>
                <w:b/>
                <w:bCs/>
                <w:sz w:val="22"/>
                <w:szCs w:val="22"/>
                <w:lang w:val="fr-FR"/>
              </w:rPr>
              <w:t xml:space="preserve"> (</w:t>
            </w:r>
            <w:r w:rsidR="00E05D8B">
              <w:rPr>
                <w:b/>
                <w:bCs/>
                <w:sz w:val="22"/>
                <w:szCs w:val="22"/>
                <w:lang w:val="fr-FR"/>
              </w:rPr>
              <w:t>6</w:t>
            </w:r>
            <w:r w:rsidR="007C375E">
              <w:rPr>
                <w:b/>
                <w:bCs/>
                <w:sz w:val="22"/>
                <w:szCs w:val="22"/>
                <w:lang w:val="fr-FR"/>
              </w:rPr>
              <w:t>00</w:t>
            </w:r>
            <w:r w:rsidR="00820A02">
              <w:rPr>
                <w:b/>
                <w:bCs/>
                <w:sz w:val="22"/>
                <w:szCs w:val="22"/>
                <w:lang w:val="fr-FR"/>
              </w:rPr>
              <w:t xml:space="preserve"> 000</w:t>
            </w:r>
            <w:r w:rsidRPr="003336F5">
              <w:rPr>
                <w:b/>
                <w:bCs/>
                <w:sz w:val="22"/>
                <w:szCs w:val="22"/>
                <w:lang w:val="fr-FR"/>
              </w:rPr>
              <w:t>) Francs CFA</w:t>
            </w:r>
            <w:r>
              <w:rPr>
                <w:color w:val="FF0000"/>
                <w:sz w:val="22"/>
                <w:szCs w:val="22"/>
                <w:lang w:val="fr-FR"/>
              </w:rPr>
              <w:t xml:space="preserve"> </w:t>
            </w:r>
            <w:r>
              <w:rPr>
                <w:sz w:val="22"/>
                <w:szCs w:val="22"/>
                <w:lang w:val="fr-FR"/>
              </w:rPr>
              <w:t xml:space="preserve">, et d’une durée de trente (30) jours au-delà de la date initiale de validité des offres, délivrée par un établissement bancaire de premier ordre ou un organisme financier de première catégorie autorisée par le Ministère en charge des Finances du Cameroun à émettre des cautions dans le cadre des marchés publics ou toute autre forme prévue par la réglementation en vigueur (chèque certifié, chèque de banque, hypothèque légale) sauf dispositions contraires prévues par la convention de financement. </w:t>
            </w:r>
            <w:r w:rsidRPr="003336F5">
              <w:rPr>
                <w:sz w:val="22"/>
                <w:szCs w:val="22"/>
                <w:lang w:val="fr-FR"/>
              </w:rPr>
              <w:t>Les cautionnements présentés dans le cadre de cet Appel d’Offres sont constitués des titres émis par les établissements financiers agrées et des récépissés de consignations délivrés par la CDEC, c’est-à-dire conforme aux dispositions de la Lettre Circulaire N°000014/LC/MINMAP/CAB du 23 juillet 2025</w:t>
            </w:r>
            <w:r>
              <w:rPr>
                <w:sz w:val="22"/>
                <w:szCs w:val="22"/>
                <w:lang w:val="fr-FR"/>
              </w:rPr>
              <w:t> ;</w:t>
            </w:r>
          </w:p>
          <w:p w14:paraId="3D3CA5DE" w14:textId="77777777" w:rsidR="007B0F1E" w:rsidRPr="00DB2595" w:rsidRDefault="007B0F1E" w:rsidP="00E9328E">
            <w:pPr>
              <w:pStyle w:val="Paragraphedeliste"/>
              <w:widowControl/>
              <w:numPr>
                <w:ilvl w:val="0"/>
                <w:numId w:val="8"/>
              </w:numPr>
              <w:overflowPunct/>
              <w:autoSpaceDE/>
              <w:autoSpaceDN/>
              <w:adjustRightInd/>
              <w:spacing w:line="276" w:lineRule="auto"/>
              <w:textAlignment w:val="auto"/>
              <w:rPr>
                <w:sz w:val="22"/>
                <w:szCs w:val="22"/>
                <w:lang w:val="fr-FR"/>
              </w:rPr>
            </w:pPr>
            <w:r w:rsidRPr="00DB2595">
              <w:rPr>
                <w:sz w:val="22"/>
                <w:szCs w:val="22"/>
                <w:lang w:val="fr-FR"/>
              </w:rPr>
              <w:t xml:space="preserve">Une attestation de non exclusion des Marchés Publics délivrée par </w:t>
            </w:r>
            <w:r>
              <w:rPr>
                <w:sz w:val="22"/>
                <w:szCs w:val="22"/>
                <w:lang w:val="fr-FR"/>
              </w:rPr>
              <w:t xml:space="preserve">l’organisme chargé de la régulation des marchés publics portant le numéro et l’objet de l’Appel d’Offres </w:t>
            </w:r>
            <w:r w:rsidRPr="00DB2595">
              <w:rPr>
                <w:sz w:val="22"/>
                <w:szCs w:val="22"/>
                <w:lang w:val="fr-FR"/>
              </w:rPr>
              <w:t>;</w:t>
            </w:r>
          </w:p>
          <w:p w14:paraId="5AB40DEA" w14:textId="01AA9777" w:rsidR="007B0F1E"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sidRPr="00643829">
              <w:rPr>
                <w:sz w:val="22"/>
                <w:szCs w:val="22"/>
              </w:rPr>
              <w:t xml:space="preserve">Une attestation </w:t>
            </w:r>
            <w:r w:rsidRPr="00643829">
              <w:rPr>
                <w:sz w:val="22"/>
                <w:szCs w:val="22"/>
                <w:lang w:val="fr-FR"/>
              </w:rPr>
              <w:t>délivrée par la C</w:t>
            </w:r>
            <w:r>
              <w:rPr>
                <w:sz w:val="22"/>
                <w:szCs w:val="22"/>
                <w:lang w:val="fr-FR"/>
              </w:rPr>
              <w:t>aisse Nationale de Prévoyance Sociale</w:t>
            </w:r>
            <w:r w:rsidRPr="00643829">
              <w:rPr>
                <w:color w:val="000000"/>
                <w:sz w:val="22"/>
                <w:szCs w:val="22"/>
                <w:lang w:val="fr-FR"/>
              </w:rPr>
              <w:t xml:space="preserve"> </w:t>
            </w:r>
            <w:r>
              <w:rPr>
                <w:sz w:val="22"/>
                <w:szCs w:val="22"/>
                <w:lang w:val="fr-FR"/>
              </w:rPr>
              <w:t>portant mention de l’objet et références de l’Appel d’Offres et certifiant que le soumissionnaire a satisfait à ses obligations sociales vis-à-vis de ladite caisse</w:t>
            </w:r>
            <w:r w:rsidRPr="00643829">
              <w:rPr>
                <w:sz w:val="22"/>
                <w:szCs w:val="22"/>
              </w:rPr>
              <w:t> ;</w:t>
            </w:r>
          </w:p>
          <w:p w14:paraId="70204F50" w14:textId="77777777" w:rsidR="007B0F1E" w:rsidRPr="00444A83"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Une copie du Registre de Commerce certifiée par l’autorité compétente de l’administration judiciaire ;</w:t>
            </w:r>
          </w:p>
          <w:p w14:paraId="228F9CC9" w14:textId="2C5D9CEC" w:rsidR="007B0F1E" w:rsidRPr="00E517B2" w:rsidRDefault="007B0F1E" w:rsidP="00E9328E">
            <w:pPr>
              <w:pStyle w:val="Paragraphedeliste"/>
              <w:widowControl/>
              <w:numPr>
                <w:ilvl w:val="0"/>
                <w:numId w:val="8"/>
              </w:numPr>
              <w:overflowPunct/>
              <w:autoSpaceDE/>
              <w:autoSpaceDN/>
              <w:adjustRightInd/>
              <w:spacing w:line="276" w:lineRule="auto"/>
              <w:textAlignment w:val="auto"/>
              <w:rPr>
                <w:b/>
                <w:bCs/>
                <w:sz w:val="22"/>
                <w:szCs w:val="22"/>
              </w:rPr>
            </w:pPr>
            <w:r>
              <w:rPr>
                <w:sz w:val="22"/>
                <w:szCs w:val="22"/>
                <w:lang w:val="fr-FR"/>
              </w:rPr>
              <w:t>Une copie de l’Attestation d’immatriculation timbrée.</w:t>
            </w:r>
          </w:p>
          <w:p w14:paraId="7A7E9412" w14:textId="2C247A29" w:rsidR="007B0F1E" w:rsidRPr="00D52E05" w:rsidRDefault="00E517B2" w:rsidP="00D52E05">
            <w:pPr>
              <w:pStyle w:val="Paragraphedeliste"/>
              <w:widowControl/>
              <w:numPr>
                <w:ilvl w:val="0"/>
                <w:numId w:val="8"/>
              </w:numPr>
              <w:overflowPunct/>
              <w:autoSpaceDE/>
              <w:autoSpaceDN/>
              <w:adjustRightInd/>
              <w:spacing w:line="276" w:lineRule="auto"/>
              <w:textAlignment w:val="auto"/>
              <w:rPr>
                <w:sz w:val="22"/>
                <w:szCs w:val="22"/>
              </w:rPr>
            </w:pPr>
            <w:r w:rsidRPr="00E517B2">
              <w:rPr>
                <w:sz w:val="22"/>
                <w:szCs w:val="22"/>
              </w:rPr>
              <w:t>Le plan de localisation timbré signé sur l’honneur précisant la Commune du lieu de l’établissement, la dénomination du quartier ou le lieu-dit</w:t>
            </w:r>
          </w:p>
          <w:p w14:paraId="59756FE0" w14:textId="77777777" w:rsidR="007623AA" w:rsidRDefault="007623AA" w:rsidP="007B0F1E">
            <w:pPr>
              <w:ind w:left="360"/>
              <w:rPr>
                <w:sz w:val="22"/>
                <w:szCs w:val="22"/>
              </w:rPr>
            </w:pPr>
          </w:p>
          <w:p w14:paraId="5C3A5358" w14:textId="77777777" w:rsidR="00D52E05" w:rsidRPr="003D3510" w:rsidRDefault="00D52E05" w:rsidP="007B0F1E">
            <w:pPr>
              <w:ind w:left="360"/>
              <w:rPr>
                <w:sz w:val="22"/>
                <w:szCs w:val="22"/>
              </w:rPr>
            </w:pPr>
          </w:p>
          <w:p w14:paraId="65037A90" w14:textId="197CD48E" w:rsidR="007B0F1E" w:rsidRDefault="007B0F1E" w:rsidP="007B0F1E">
            <w:pPr>
              <w:spacing w:line="276" w:lineRule="auto"/>
              <w:rPr>
                <w:b/>
                <w:bCs/>
                <w:sz w:val="22"/>
                <w:szCs w:val="22"/>
              </w:rPr>
            </w:pPr>
            <w:r w:rsidRPr="003D3510">
              <w:rPr>
                <w:b/>
                <w:bCs/>
                <w:sz w:val="22"/>
                <w:szCs w:val="22"/>
                <w:u w:val="single"/>
              </w:rPr>
              <w:lastRenderedPageBreak/>
              <w:t>N.B.</w:t>
            </w:r>
            <w:r w:rsidRPr="003D3510">
              <w:rPr>
                <w:b/>
                <w:bCs/>
                <w:sz w:val="22"/>
                <w:szCs w:val="22"/>
              </w:rPr>
              <w:t xml:space="preserve"> En cas de groupement, chaque membre du groupement devra présenter un Dossier Administratif complet à l’exception des pièces a, f</w:t>
            </w:r>
            <w:r w:rsidR="007623AA">
              <w:rPr>
                <w:b/>
                <w:bCs/>
                <w:sz w:val="22"/>
                <w:szCs w:val="22"/>
              </w:rPr>
              <w:t xml:space="preserve">, </w:t>
            </w:r>
            <w:r w:rsidRPr="003D3510">
              <w:rPr>
                <w:b/>
                <w:bCs/>
                <w:sz w:val="22"/>
                <w:szCs w:val="22"/>
              </w:rPr>
              <w:t>g</w:t>
            </w:r>
            <w:r w:rsidR="001C20A0">
              <w:rPr>
                <w:b/>
                <w:bCs/>
                <w:sz w:val="22"/>
                <w:szCs w:val="22"/>
              </w:rPr>
              <w:t xml:space="preserve">, h </w:t>
            </w:r>
            <w:r w:rsidRPr="003D3510">
              <w:rPr>
                <w:b/>
                <w:bCs/>
                <w:sz w:val="22"/>
                <w:szCs w:val="22"/>
              </w:rPr>
              <w:t>qui seront fournies uniquement par le mandataire.</w:t>
            </w:r>
          </w:p>
          <w:p w14:paraId="5181C240" w14:textId="77777777" w:rsidR="007B0F1E" w:rsidRDefault="007B0F1E" w:rsidP="007B0F1E">
            <w:pPr>
              <w:spacing w:line="276" w:lineRule="auto"/>
              <w:rPr>
                <w:sz w:val="22"/>
                <w:szCs w:val="22"/>
              </w:rPr>
            </w:pPr>
          </w:p>
          <w:p w14:paraId="7A05E637" w14:textId="7FEC3E3D" w:rsidR="007B0F1E" w:rsidRDefault="007B0F1E" w:rsidP="007B0F1E">
            <w:pPr>
              <w:spacing w:line="276" w:lineRule="auto"/>
              <w:rPr>
                <w:b/>
                <w:bCs/>
                <w:sz w:val="22"/>
                <w:szCs w:val="22"/>
              </w:rPr>
            </w:pPr>
            <w:r>
              <w:rPr>
                <w:b/>
                <w:bCs/>
                <w:sz w:val="22"/>
                <w:szCs w:val="22"/>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valident à la date limite de dépôt des offres</w:t>
            </w:r>
            <w:r w:rsidRPr="003D3510">
              <w:rPr>
                <w:b/>
                <w:bCs/>
                <w:sz w:val="22"/>
                <w:szCs w:val="22"/>
              </w:rPr>
              <w:t>.</w:t>
            </w:r>
          </w:p>
          <w:p w14:paraId="4F5DCB6F" w14:textId="77777777" w:rsidR="007B0F1E" w:rsidRPr="003D3510" w:rsidRDefault="007B0F1E" w:rsidP="007B0F1E">
            <w:pPr>
              <w:spacing w:line="276" w:lineRule="auto"/>
              <w:rPr>
                <w:sz w:val="22"/>
                <w:szCs w:val="22"/>
              </w:rPr>
            </w:pPr>
          </w:p>
          <w:p w14:paraId="5C523A1D" w14:textId="77777777" w:rsidR="007B0F1E" w:rsidRDefault="007B0F1E" w:rsidP="007B0F1E">
            <w:pPr>
              <w:spacing w:line="276" w:lineRule="auto"/>
              <w:rPr>
                <w:b/>
                <w:bCs/>
                <w:sz w:val="22"/>
                <w:szCs w:val="22"/>
              </w:rPr>
            </w:pPr>
            <w:r>
              <w:rPr>
                <w:b/>
                <w:bCs/>
                <w:sz w:val="22"/>
                <w:szCs w:val="22"/>
              </w:rPr>
              <w:t>B-Volume 2 : Offre technique</w:t>
            </w:r>
          </w:p>
          <w:p w14:paraId="598C4DBD" w14:textId="5A5D279E" w:rsidR="007B0F1E" w:rsidRPr="00C37418" w:rsidRDefault="007B0F1E" w:rsidP="007B0F1E">
            <w:pPr>
              <w:spacing w:line="276" w:lineRule="auto"/>
              <w:rPr>
                <w:sz w:val="22"/>
                <w:szCs w:val="22"/>
              </w:rPr>
            </w:pPr>
            <w:r w:rsidRPr="00C37418">
              <w:rPr>
                <w:sz w:val="22"/>
                <w:szCs w:val="22"/>
              </w:rPr>
              <w:t>Elle comprend notamment :</w:t>
            </w:r>
          </w:p>
          <w:p w14:paraId="768F3861" w14:textId="77777777" w:rsidR="007B0F1E" w:rsidRDefault="007B0F1E" w:rsidP="007B0F1E">
            <w:pPr>
              <w:ind w:right="17"/>
              <w:rPr>
                <w:b/>
                <w:color w:val="000000"/>
                <w:sz w:val="22"/>
                <w:szCs w:val="22"/>
              </w:rPr>
            </w:pPr>
          </w:p>
          <w:p w14:paraId="0C41A47A" w14:textId="3192174E" w:rsidR="007B0F1E" w:rsidRPr="008673E9" w:rsidRDefault="007B0F1E" w:rsidP="007B0F1E">
            <w:pPr>
              <w:ind w:right="17"/>
              <w:rPr>
                <w:b/>
                <w:bCs/>
                <w:color w:val="000000"/>
                <w:sz w:val="22"/>
                <w:szCs w:val="22"/>
                <w:lang w:val="fr-FR"/>
              </w:rPr>
            </w:pPr>
            <w:r w:rsidRPr="008673E9">
              <w:rPr>
                <w:b/>
                <w:bCs/>
                <w:color w:val="000000"/>
                <w:sz w:val="22"/>
                <w:szCs w:val="22"/>
                <w:lang w:val="fr-FR"/>
              </w:rPr>
              <w:t>b</w:t>
            </w:r>
            <w:r>
              <w:rPr>
                <w:b/>
                <w:bCs/>
                <w:color w:val="000000"/>
                <w:sz w:val="22"/>
                <w:szCs w:val="22"/>
                <w:lang w:val="fr-FR"/>
              </w:rPr>
              <w:t>.</w:t>
            </w:r>
            <w:r w:rsidRPr="008673E9">
              <w:rPr>
                <w:b/>
                <w:bCs/>
                <w:color w:val="000000"/>
                <w:sz w:val="22"/>
                <w:szCs w:val="22"/>
                <w:lang w:val="fr-FR"/>
              </w:rPr>
              <w:t>1. Les renseignements sur la qualification</w:t>
            </w:r>
          </w:p>
          <w:p w14:paraId="034BD441" w14:textId="77777777" w:rsidR="007B0F1E" w:rsidRPr="008673E9" w:rsidRDefault="007B0F1E" w:rsidP="007B0F1E">
            <w:pPr>
              <w:ind w:right="17"/>
              <w:rPr>
                <w:bCs/>
                <w:color w:val="000000"/>
                <w:sz w:val="22"/>
                <w:szCs w:val="22"/>
                <w:lang w:val="fr-FR"/>
              </w:rPr>
            </w:pPr>
            <w:r w:rsidRPr="008673E9">
              <w:rPr>
                <w:bCs/>
                <w:color w:val="000000"/>
                <w:sz w:val="22"/>
                <w:szCs w:val="22"/>
                <w:lang w:val="fr-FR"/>
              </w:rPr>
              <w:t>La liste des documents à fournir par les soumissionnaires pour justifier leur qualification comprend, notamment en ce qui concerne les références, le matériel et le personnel :</w:t>
            </w:r>
          </w:p>
          <w:p w14:paraId="0F1A80DB" w14:textId="77777777" w:rsidR="007B0F1E" w:rsidRPr="008673E9" w:rsidRDefault="007B0F1E" w:rsidP="00A130C2">
            <w:pPr>
              <w:numPr>
                <w:ilvl w:val="2"/>
                <w:numId w:val="67"/>
              </w:numPr>
              <w:ind w:right="17"/>
              <w:rPr>
                <w:b/>
                <w:bCs/>
                <w:color w:val="000000"/>
                <w:sz w:val="22"/>
                <w:szCs w:val="22"/>
                <w:lang w:val="fr-FR"/>
              </w:rPr>
            </w:pPr>
            <w:r w:rsidRPr="008673E9">
              <w:rPr>
                <w:b/>
                <w:bCs/>
                <w:color w:val="000000"/>
                <w:sz w:val="22"/>
                <w:szCs w:val="22"/>
                <w:lang w:val="fr-FR"/>
              </w:rPr>
              <w:t>Références du soumissionnaire</w:t>
            </w:r>
          </w:p>
          <w:p w14:paraId="31553710" w14:textId="3F58DF7A" w:rsidR="000969B3" w:rsidRPr="00796C5D" w:rsidRDefault="000969B3" w:rsidP="007B5FE0">
            <w:pPr>
              <w:pStyle w:val="Paragraphedeliste"/>
              <w:numPr>
                <w:ilvl w:val="0"/>
                <w:numId w:val="100"/>
              </w:numPr>
              <w:ind w:right="111"/>
              <w:rPr>
                <w:rFonts w:eastAsia="Arial"/>
              </w:rPr>
            </w:pPr>
            <w:r w:rsidRPr="00796C5D">
              <w:rPr>
                <w:rFonts w:eastAsia="Arial"/>
              </w:rPr>
              <w:t>L’expérience générale</w:t>
            </w:r>
          </w:p>
          <w:p w14:paraId="564565A2" w14:textId="77777777" w:rsidR="00796C5D" w:rsidRPr="00796C5D" w:rsidRDefault="00796C5D" w:rsidP="00796C5D">
            <w:pPr>
              <w:pStyle w:val="Paragraphedeliste"/>
              <w:ind w:right="111"/>
              <w:rPr>
                <w:rFonts w:eastAsia="Arial"/>
                <w:sz w:val="10"/>
                <w:szCs w:val="6"/>
              </w:rPr>
            </w:pPr>
          </w:p>
          <w:p w14:paraId="5AB19F44" w14:textId="1B27E125" w:rsidR="00796C5D" w:rsidRDefault="00796C5D" w:rsidP="00796C5D">
            <w:pPr>
              <w:ind w:right="219"/>
              <w:rPr>
                <w:rFonts w:eastAsia="Arial"/>
              </w:rPr>
            </w:pPr>
            <w:r w:rsidRPr="00796C5D">
              <w:rPr>
                <w:rFonts w:eastAsia="Arial"/>
              </w:rPr>
              <w:t>Expérience générale sur des projets exécutés dans le management de la sécurité des systèmes d’informations (élaboration des politiques de sécurité des SI, réalisation des audits de sécurité des SI, renforcement des capacités en sécurité des systèmes d’information) au cours des cinq (05) dernières années (2021, 2022, 2023, 2024 et 2025) à justifier par quatre (04) contrats enregistrés (1ere et dernière page, PV de réception)</w:t>
            </w:r>
            <w:r>
              <w:rPr>
                <w:rFonts w:eastAsia="Arial"/>
              </w:rPr>
              <w:t>.</w:t>
            </w:r>
          </w:p>
          <w:p w14:paraId="4B7C4C00" w14:textId="77777777" w:rsidR="00796C5D" w:rsidRPr="00796C5D" w:rsidRDefault="00796C5D" w:rsidP="00796C5D">
            <w:pPr>
              <w:ind w:right="219"/>
              <w:rPr>
                <w:sz w:val="16"/>
                <w:szCs w:val="12"/>
              </w:rPr>
            </w:pPr>
          </w:p>
          <w:p w14:paraId="5C89BC0F" w14:textId="4059B1F3" w:rsidR="000969B3" w:rsidRDefault="000969B3" w:rsidP="007B5FE0">
            <w:pPr>
              <w:pStyle w:val="Paragraphedeliste"/>
              <w:numPr>
                <w:ilvl w:val="0"/>
                <w:numId w:val="100"/>
              </w:numPr>
            </w:pPr>
            <w:r>
              <w:t>L’expérience spécifique</w:t>
            </w:r>
          </w:p>
          <w:p w14:paraId="11B0A294" w14:textId="77777777" w:rsidR="00796C5D" w:rsidRPr="0095025C" w:rsidRDefault="00796C5D" w:rsidP="00796C5D">
            <w:pPr>
              <w:pStyle w:val="Paragraphedeliste"/>
              <w:rPr>
                <w:sz w:val="10"/>
                <w:szCs w:val="6"/>
              </w:rPr>
            </w:pPr>
          </w:p>
          <w:p w14:paraId="1B1C8AB0" w14:textId="6DF55149" w:rsidR="00E517B2" w:rsidRDefault="00796C5D" w:rsidP="000969B3">
            <w:r w:rsidRPr="00796C5D">
              <w:t>Expérience spécifique sur les projets exécutés sur l’audit des systèmes d’information avec une entité publique ou parapublique au cours des cinq</w:t>
            </w:r>
            <w:r w:rsidR="0095025C">
              <w:t xml:space="preserve"> </w:t>
            </w:r>
            <w:r w:rsidRPr="00796C5D">
              <w:t>(05) dernières années (2021, 2022, 2023, 2024 et 2025) à justifier par au moins un (01) contrat enregistré (1er et dernière page, PV de réception</w:t>
            </w:r>
            <w:r>
              <w:t>)</w:t>
            </w:r>
          </w:p>
          <w:p w14:paraId="775260C1" w14:textId="77777777" w:rsidR="000969B3" w:rsidRDefault="000969B3" w:rsidP="000969B3"/>
          <w:p w14:paraId="405A8C5B" w14:textId="438415E5" w:rsidR="007B0F1E" w:rsidRPr="008673E9" w:rsidRDefault="007B0F1E" w:rsidP="00A130C2">
            <w:pPr>
              <w:numPr>
                <w:ilvl w:val="2"/>
                <w:numId w:val="67"/>
              </w:numPr>
              <w:ind w:right="17"/>
              <w:rPr>
                <w:b/>
                <w:bCs/>
                <w:color w:val="000000"/>
                <w:sz w:val="22"/>
                <w:szCs w:val="22"/>
                <w:lang w:val="fr-FR"/>
              </w:rPr>
            </w:pPr>
            <w:r w:rsidRPr="008673E9">
              <w:rPr>
                <w:b/>
                <w:bCs/>
                <w:color w:val="000000"/>
                <w:sz w:val="22"/>
                <w:szCs w:val="22"/>
                <w:lang w:val="fr-FR"/>
              </w:rPr>
              <w:t>Personnel</w:t>
            </w:r>
            <w:r w:rsidR="000969B3">
              <w:rPr>
                <w:b/>
                <w:bCs/>
                <w:color w:val="000000"/>
                <w:sz w:val="22"/>
                <w:szCs w:val="22"/>
                <w:lang w:val="fr-FR"/>
              </w:rPr>
              <w:t xml:space="preserve"> d’encadrement</w:t>
            </w:r>
          </w:p>
          <w:p w14:paraId="37836BA7" w14:textId="0B407B62" w:rsidR="00796C5D" w:rsidRPr="005554ED" w:rsidRDefault="00796C5D" w:rsidP="007B5FE0">
            <w:pPr>
              <w:pStyle w:val="Paragraphedeliste"/>
              <w:numPr>
                <w:ilvl w:val="0"/>
                <w:numId w:val="101"/>
              </w:numPr>
              <w:rPr>
                <w:rFonts w:eastAsia="Arial"/>
                <w:b/>
                <w:bCs/>
              </w:rPr>
            </w:pPr>
            <w:r w:rsidRPr="005554ED">
              <w:rPr>
                <w:rFonts w:eastAsia="Arial"/>
                <w:b/>
                <w:bCs/>
              </w:rPr>
              <w:t>Un (01) ingénieur de conception chef de mission</w:t>
            </w:r>
          </w:p>
          <w:p w14:paraId="2F63C66C" w14:textId="77777777" w:rsidR="0095025C" w:rsidRPr="005554ED" w:rsidRDefault="0095025C" w:rsidP="0095025C">
            <w:pPr>
              <w:pStyle w:val="Paragraphedeliste"/>
              <w:rPr>
                <w:rFonts w:eastAsia="Arial"/>
                <w:sz w:val="20"/>
                <w:szCs w:val="16"/>
              </w:rPr>
            </w:pPr>
          </w:p>
          <w:p w14:paraId="131C1280" w14:textId="77777777" w:rsidR="0095025C" w:rsidRPr="0095025C" w:rsidRDefault="0095025C" w:rsidP="0095025C">
            <w:pPr>
              <w:pStyle w:val="Paragraphedeliste"/>
              <w:rPr>
                <w:rFonts w:eastAsia="Arial"/>
              </w:rPr>
            </w:pPr>
            <w:r w:rsidRPr="0095025C">
              <w:rPr>
                <w:rFonts w:eastAsia="Arial"/>
              </w:rPr>
              <w:t>Diplôme: BACC+5 au moins en sécurité des systèmes d’information (justifié par la photocopie certifiée du diplôme).</w:t>
            </w:r>
          </w:p>
          <w:p w14:paraId="36FE6DDA" w14:textId="77777777" w:rsidR="0095025C" w:rsidRPr="0095025C" w:rsidRDefault="0095025C" w:rsidP="0095025C">
            <w:pPr>
              <w:pStyle w:val="Paragraphedeliste"/>
              <w:rPr>
                <w:rFonts w:eastAsia="Arial"/>
              </w:rPr>
            </w:pPr>
            <w:r w:rsidRPr="0095025C">
              <w:rPr>
                <w:rFonts w:eastAsia="Arial"/>
              </w:rPr>
              <w:t>•</w:t>
            </w:r>
            <w:r w:rsidRPr="0095025C">
              <w:rPr>
                <w:rFonts w:eastAsia="Arial"/>
              </w:rPr>
              <w:tab/>
              <w:t>Au moins deux certifications parmi les suivantes : Project Management Professional (PMP), CISM, ISO2700X, CEH, CISA ou une certification en forensique et investigation. Justifié par la photocopie certifiée de la certification.</w:t>
            </w:r>
          </w:p>
          <w:p w14:paraId="59C90442" w14:textId="283B9403" w:rsidR="0095025C" w:rsidRPr="0095025C" w:rsidRDefault="0095025C" w:rsidP="0095025C">
            <w:pPr>
              <w:pStyle w:val="Paragraphedeliste"/>
              <w:rPr>
                <w:rFonts w:eastAsia="Arial"/>
              </w:rPr>
            </w:pPr>
            <w:r w:rsidRPr="0095025C">
              <w:rPr>
                <w:rFonts w:eastAsia="Arial"/>
              </w:rPr>
              <w:t>•</w:t>
            </w:r>
            <w:r w:rsidRPr="0095025C">
              <w:rPr>
                <w:rFonts w:eastAsia="Arial"/>
              </w:rPr>
              <w:tab/>
              <w:t>Expérience : Avoir dirigé en tant que chef de projet au moins deux (02) projets dans le management de la sécurité des SI (</w:t>
            </w:r>
            <w:r w:rsidR="003D539B" w:rsidRPr="0095025C">
              <w:rPr>
                <w:rFonts w:eastAsia="Arial"/>
              </w:rPr>
              <w:t>Élaboration</w:t>
            </w:r>
            <w:r w:rsidRPr="0095025C">
              <w:rPr>
                <w:rFonts w:eastAsia="Arial"/>
              </w:rPr>
              <w:t xml:space="preserve"> des politiques de sécurité des SI, réalisation des audits de sécurité des SI, ou investigations numériques) avec une administration publique ou parapublique à justifier dans un CV signé et daté</w:t>
            </w:r>
          </w:p>
          <w:p w14:paraId="1587E872" w14:textId="0FB53D6F" w:rsidR="0095025C" w:rsidRDefault="0095025C" w:rsidP="0095025C">
            <w:pPr>
              <w:pStyle w:val="Paragraphedeliste"/>
              <w:rPr>
                <w:rFonts w:eastAsia="Arial"/>
              </w:rPr>
            </w:pPr>
            <w:r w:rsidRPr="0095025C">
              <w:rPr>
                <w:rFonts w:eastAsia="Arial"/>
              </w:rPr>
              <w:t>•</w:t>
            </w:r>
            <w:r w:rsidRPr="0095025C">
              <w:rPr>
                <w:rFonts w:eastAsia="Arial"/>
              </w:rPr>
              <w:tab/>
              <w:t>Années d’expérience : Au moins quinze (15) ans d’expérience dans la conduite des opérations d’audit des systèmes d’information, à justifier dans un CV signé et daté</w:t>
            </w:r>
          </w:p>
          <w:p w14:paraId="658DC250" w14:textId="77777777" w:rsidR="00796C5D" w:rsidRPr="003D539B" w:rsidRDefault="00796C5D" w:rsidP="0095025C">
            <w:pPr>
              <w:pStyle w:val="Paragraphedeliste"/>
              <w:rPr>
                <w:rFonts w:eastAsia="Arial"/>
                <w:sz w:val="16"/>
                <w:szCs w:val="12"/>
              </w:rPr>
            </w:pPr>
          </w:p>
          <w:p w14:paraId="43765720" w14:textId="404DB8DE" w:rsidR="00796C5D" w:rsidRPr="005554ED" w:rsidRDefault="0095025C" w:rsidP="007B5FE0">
            <w:pPr>
              <w:pStyle w:val="Paragraphedeliste"/>
              <w:numPr>
                <w:ilvl w:val="0"/>
                <w:numId w:val="101"/>
              </w:numPr>
              <w:rPr>
                <w:rFonts w:eastAsia="Arial"/>
                <w:b/>
                <w:bCs/>
              </w:rPr>
            </w:pPr>
            <w:r w:rsidRPr="005554ED">
              <w:rPr>
                <w:rFonts w:eastAsia="Arial"/>
                <w:b/>
                <w:bCs/>
              </w:rPr>
              <w:t>Un (01) Expert en Sécurité Informatique</w:t>
            </w:r>
          </w:p>
          <w:p w14:paraId="68F8FCA2" w14:textId="77777777" w:rsidR="0095025C" w:rsidRPr="0095025C" w:rsidRDefault="0095025C" w:rsidP="0095025C">
            <w:pPr>
              <w:pStyle w:val="Paragraphedeliste"/>
              <w:rPr>
                <w:rFonts w:eastAsia="Arial"/>
              </w:rPr>
            </w:pPr>
            <w:r w:rsidRPr="0095025C">
              <w:rPr>
                <w:rFonts w:eastAsia="Arial"/>
              </w:rPr>
              <w:t>•</w:t>
            </w:r>
            <w:r w:rsidRPr="0095025C">
              <w:rPr>
                <w:rFonts w:eastAsia="Arial"/>
              </w:rPr>
              <w:tab/>
              <w:t>Diplôme: BACC+5 au moins en informatique/télécommunication (justifié par la photocopie certifiée conforme du diplôme) ;</w:t>
            </w:r>
          </w:p>
          <w:p w14:paraId="3300BDC6" w14:textId="77777777" w:rsidR="0095025C" w:rsidRPr="0095025C" w:rsidRDefault="0095025C" w:rsidP="0095025C">
            <w:pPr>
              <w:pStyle w:val="Paragraphedeliste"/>
              <w:rPr>
                <w:rFonts w:eastAsia="Arial"/>
              </w:rPr>
            </w:pPr>
            <w:r w:rsidRPr="0095025C">
              <w:rPr>
                <w:rFonts w:eastAsia="Arial"/>
              </w:rPr>
              <w:t>•</w:t>
            </w:r>
            <w:r w:rsidRPr="0095025C">
              <w:rPr>
                <w:rFonts w:eastAsia="Arial"/>
              </w:rPr>
              <w:tab/>
              <w:t>Certification : Certification CISM ou CISA, Justifié par la photocopie certifiée de la certification ou l’attestation de présentation de l’original de la certification.</w:t>
            </w:r>
          </w:p>
          <w:p w14:paraId="3E7D367D" w14:textId="77777777" w:rsidR="0095025C" w:rsidRPr="0095025C" w:rsidRDefault="0095025C" w:rsidP="0095025C">
            <w:pPr>
              <w:pStyle w:val="Paragraphedeliste"/>
              <w:rPr>
                <w:rFonts w:eastAsia="Arial"/>
              </w:rPr>
            </w:pPr>
            <w:r w:rsidRPr="0095025C">
              <w:rPr>
                <w:rFonts w:eastAsia="Arial"/>
              </w:rPr>
              <w:t>•</w:t>
            </w:r>
            <w:r w:rsidRPr="0095025C">
              <w:rPr>
                <w:rFonts w:eastAsia="Arial"/>
              </w:rPr>
              <w:tab/>
              <w:t>Expérience : Au moins deux (02) participations dans des projets de management de la sécurité des Systèmes d’Information (élaboration des politiques de sécurité des Systèmes d’Information, réalisation des audits de sécurité des Systèmes d’Information, ou tout autre projet en sécurité des Systèmes d’Information) avec des entités publiques ou parapubliques, à justifier dans un CV signé et daté</w:t>
            </w:r>
          </w:p>
          <w:p w14:paraId="7A07ED5E" w14:textId="15A6B8B2" w:rsidR="0095025C" w:rsidRDefault="0095025C" w:rsidP="0095025C">
            <w:pPr>
              <w:pStyle w:val="Paragraphedeliste"/>
              <w:rPr>
                <w:rFonts w:eastAsia="Arial"/>
              </w:rPr>
            </w:pPr>
            <w:r w:rsidRPr="0095025C">
              <w:rPr>
                <w:rFonts w:eastAsia="Arial"/>
              </w:rPr>
              <w:t>•</w:t>
            </w:r>
            <w:r w:rsidRPr="0095025C">
              <w:rPr>
                <w:rFonts w:eastAsia="Arial"/>
              </w:rPr>
              <w:tab/>
              <w:t xml:space="preserve">Années d’expérience : Dix (10) ans d’expérience au moins en sécurité des Systèmes </w:t>
            </w:r>
            <w:r w:rsidRPr="0095025C">
              <w:rPr>
                <w:rFonts w:eastAsia="Arial"/>
              </w:rPr>
              <w:lastRenderedPageBreak/>
              <w:t>d’Information, à justifier dans un CV signé et daté</w:t>
            </w:r>
            <w:r>
              <w:rPr>
                <w:rFonts w:eastAsia="Arial"/>
              </w:rPr>
              <w:t>.</w:t>
            </w:r>
          </w:p>
          <w:p w14:paraId="602F679C" w14:textId="77777777" w:rsidR="0095025C" w:rsidRDefault="0095025C" w:rsidP="0095025C">
            <w:pPr>
              <w:pStyle w:val="Paragraphedeliste"/>
              <w:rPr>
                <w:rFonts w:eastAsia="Arial"/>
              </w:rPr>
            </w:pPr>
          </w:p>
          <w:p w14:paraId="2F6E61EC" w14:textId="77777777" w:rsidR="005554ED" w:rsidRPr="005554ED" w:rsidRDefault="005554ED" w:rsidP="007B5FE0">
            <w:pPr>
              <w:pStyle w:val="Paragraphedeliste"/>
              <w:numPr>
                <w:ilvl w:val="0"/>
                <w:numId w:val="101"/>
              </w:numPr>
              <w:rPr>
                <w:rFonts w:eastAsia="Arial"/>
                <w:b/>
                <w:bCs/>
              </w:rPr>
            </w:pPr>
            <w:r w:rsidRPr="005554ED">
              <w:rPr>
                <w:rFonts w:eastAsia="Arial"/>
                <w:b/>
                <w:bCs/>
              </w:rPr>
              <w:t>Un (01) Expert en sécurité des systèmes d’information</w:t>
            </w:r>
          </w:p>
          <w:p w14:paraId="77158364" w14:textId="77777777" w:rsidR="0095025C" w:rsidRPr="0095025C" w:rsidRDefault="0095025C" w:rsidP="0095025C">
            <w:pPr>
              <w:pStyle w:val="Paragraphedeliste"/>
              <w:rPr>
                <w:rFonts w:eastAsia="Arial"/>
              </w:rPr>
            </w:pPr>
          </w:p>
          <w:p w14:paraId="3215919E" w14:textId="77777777" w:rsidR="005554ED" w:rsidRPr="005554ED" w:rsidRDefault="005554ED" w:rsidP="005554ED">
            <w:pPr>
              <w:ind w:left="721" w:hanging="361"/>
              <w:rPr>
                <w:rFonts w:eastAsia="Arial"/>
              </w:rPr>
            </w:pPr>
            <w:r w:rsidRPr="005554ED">
              <w:rPr>
                <w:rFonts w:eastAsia="Arial"/>
              </w:rPr>
              <w:t>•</w:t>
            </w:r>
            <w:r w:rsidRPr="005554ED">
              <w:rPr>
                <w:rFonts w:eastAsia="Arial"/>
              </w:rPr>
              <w:tab/>
              <w:t>Diplôme: BACC+5 au moins en informatique ou télécoms (justifié par la photocopie certifiée conforme du diplôme) ;</w:t>
            </w:r>
          </w:p>
          <w:p w14:paraId="00802328" w14:textId="77777777" w:rsidR="005554ED" w:rsidRPr="005554ED" w:rsidRDefault="005554ED" w:rsidP="005554ED">
            <w:pPr>
              <w:ind w:left="721" w:hanging="361"/>
              <w:rPr>
                <w:rFonts w:eastAsia="Arial"/>
              </w:rPr>
            </w:pPr>
            <w:r w:rsidRPr="005554ED">
              <w:rPr>
                <w:rFonts w:eastAsia="Arial"/>
              </w:rPr>
              <w:t>•</w:t>
            </w:r>
            <w:r w:rsidRPr="005554ED">
              <w:rPr>
                <w:rFonts w:eastAsia="Arial"/>
              </w:rPr>
              <w:tab/>
              <w:t xml:space="preserve">Certification : Certifié ISO2700X, CISA, CISM, </w:t>
            </w:r>
            <w:proofErr w:type="spellStart"/>
            <w:r w:rsidRPr="005554ED">
              <w:rPr>
                <w:rFonts w:eastAsia="Arial"/>
              </w:rPr>
              <w:t>Certified</w:t>
            </w:r>
            <w:proofErr w:type="spellEnd"/>
            <w:r w:rsidRPr="005554ED">
              <w:rPr>
                <w:rFonts w:eastAsia="Arial"/>
              </w:rPr>
              <w:t xml:space="preserve"> </w:t>
            </w:r>
            <w:proofErr w:type="spellStart"/>
            <w:r w:rsidRPr="005554ED">
              <w:rPr>
                <w:rFonts w:eastAsia="Arial"/>
              </w:rPr>
              <w:t>Ethical</w:t>
            </w:r>
            <w:proofErr w:type="spellEnd"/>
            <w:r w:rsidRPr="005554ED">
              <w:rPr>
                <w:rFonts w:eastAsia="Arial"/>
              </w:rPr>
              <w:t xml:space="preserve"> Hacking (CEH) ou CCNA Security, Justifié par la photocopie certifiée de la certification.</w:t>
            </w:r>
          </w:p>
          <w:p w14:paraId="4ED17751" w14:textId="77777777" w:rsidR="005554ED" w:rsidRPr="005554ED" w:rsidRDefault="005554ED" w:rsidP="005554ED">
            <w:pPr>
              <w:ind w:left="721" w:hanging="361"/>
              <w:rPr>
                <w:rFonts w:eastAsia="Arial"/>
              </w:rPr>
            </w:pPr>
            <w:r w:rsidRPr="005554ED">
              <w:rPr>
                <w:rFonts w:eastAsia="Arial"/>
              </w:rPr>
              <w:t>•</w:t>
            </w:r>
            <w:r w:rsidRPr="005554ED">
              <w:rPr>
                <w:rFonts w:eastAsia="Arial"/>
              </w:rPr>
              <w:tab/>
              <w:t>Expérience : Au moins une (01) participation dans un projet gouvernemental de politique de sécurité ou de stratégie de sécurité., à justifier dans un CV signé et daté.</w:t>
            </w:r>
          </w:p>
          <w:p w14:paraId="5403BDF3" w14:textId="7C9B7E02" w:rsidR="00E517B2" w:rsidRDefault="005554ED" w:rsidP="005554ED">
            <w:pPr>
              <w:ind w:left="721" w:hanging="361"/>
              <w:rPr>
                <w:rFonts w:eastAsia="Arial"/>
              </w:rPr>
            </w:pPr>
            <w:r w:rsidRPr="005554ED">
              <w:rPr>
                <w:rFonts w:eastAsia="Arial"/>
              </w:rPr>
              <w:t>•</w:t>
            </w:r>
            <w:r w:rsidRPr="005554ED">
              <w:rPr>
                <w:rFonts w:eastAsia="Arial"/>
              </w:rPr>
              <w:tab/>
              <w:t>Années d’expérience : Dix (10) ans d’expérience au moins en sécurité informatique, à justifier dans un CV signé et daté.</w:t>
            </w:r>
          </w:p>
          <w:p w14:paraId="5DCAA3C9" w14:textId="77777777" w:rsidR="00796C5D" w:rsidRPr="00CF65C2" w:rsidRDefault="00796C5D" w:rsidP="00796C5D"/>
          <w:p w14:paraId="2E9AEA6C" w14:textId="1374B136" w:rsidR="00E517B2" w:rsidRDefault="00E517B2" w:rsidP="00E517B2">
            <w:pPr>
              <w:rPr>
                <w:rFonts w:eastAsia="Arial"/>
                <w:b/>
              </w:rPr>
            </w:pPr>
            <w:r w:rsidRPr="00CF65C2">
              <w:rPr>
                <w:rFonts w:eastAsia="Arial"/>
                <w:b/>
                <w:u w:val="single" w:color="000000"/>
              </w:rPr>
              <w:t>NB</w:t>
            </w:r>
            <w:r w:rsidRPr="00CF65C2">
              <w:rPr>
                <w:rFonts w:eastAsia="Arial"/>
                <w:b/>
              </w:rPr>
              <w:t xml:space="preserve"> </w:t>
            </w:r>
            <w:r w:rsidRPr="00CF65C2">
              <w:rPr>
                <w:rFonts w:eastAsia="Arial"/>
              </w:rPr>
              <w:t>: Toutes les pièces citées ci-dessus devront être conformes, signées et datées de moins de trois mois pour compter de la date limite originelle de dépôt des offres par le service émetteur ou une autorité</w:t>
            </w:r>
            <w:r w:rsidR="00820A02">
              <w:rPr>
                <w:rFonts w:eastAsia="Arial"/>
              </w:rPr>
              <w:t xml:space="preserve"> administrative</w:t>
            </w:r>
            <w:r w:rsidR="00C551F8">
              <w:rPr>
                <w:rFonts w:eastAsia="Arial"/>
              </w:rPr>
              <w:t>.</w:t>
            </w:r>
          </w:p>
          <w:p w14:paraId="5A5E0E46" w14:textId="77777777" w:rsidR="00E517B2" w:rsidRDefault="00E517B2" w:rsidP="007B0F1E">
            <w:pPr>
              <w:ind w:right="17"/>
              <w:rPr>
                <w:b/>
                <w:bCs/>
                <w:color w:val="000000"/>
                <w:sz w:val="22"/>
                <w:szCs w:val="22"/>
                <w:lang w:val="fr-FR"/>
              </w:rPr>
            </w:pPr>
          </w:p>
          <w:p w14:paraId="38AFA9F3" w14:textId="0FAFC17C" w:rsidR="007B0F1E" w:rsidRPr="0039248E" w:rsidRDefault="007B0F1E" w:rsidP="007B0F1E">
            <w:pPr>
              <w:ind w:right="17"/>
              <w:rPr>
                <w:b/>
                <w:bCs/>
                <w:color w:val="000000"/>
                <w:szCs w:val="24"/>
                <w:lang w:val="fr-FR"/>
              </w:rPr>
            </w:pPr>
            <w:r w:rsidRPr="0039248E">
              <w:rPr>
                <w:b/>
                <w:bCs/>
                <w:color w:val="000000"/>
                <w:szCs w:val="24"/>
                <w:lang w:val="fr-FR"/>
              </w:rPr>
              <w:t>b.2</w:t>
            </w:r>
            <w:r w:rsidRPr="0039248E">
              <w:rPr>
                <w:bCs/>
                <w:color w:val="000000"/>
                <w:szCs w:val="24"/>
                <w:lang w:val="fr-FR"/>
              </w:rPr>
              <w:t xml:space="preserve">. </w:t>
            </w:r>
            <w:r w:rsidR="000541C8" w:rsidRPr="000541C8">
              <w:rPr>
                <w:b/>
                <w:color w:val="000000"/>
                <w:szCs w:val="24"/>
                <w:lang w:val="fr-FR"/>
              </w:rPr>
              <w:t>Compréhension du travail et méthodologies proposées</w:t>
            </w:r>
          </w:p>
          <w:p w14:paraId="7C74ABBC" w14:textId="77777777" w:rsidR="00E517B2" w:rsidRPr="0039248E" w:rsidRDefault="00E517B2" w:rsidP="00E517B2">
            <w:pPr>
              <w:ind w:right="-56"/>
              <w:rPr>
                <w:bCs/>
                <w:color w:val="000000"/>
                <w:szCs w:val="24"/>
                <w:lang w:val="fr-FR"/>
              </w:rPr>
            </w:pPr>
            <w:r w:rsidRPr="0039248E">
              <w:rPr>
                <w:bCs/>
                <w:color w:val="000000"/>
                <w:szCs w:val="24"/>
                <w:lang w:val="fr-FR"/>
              </w:rPr>
              <w:t xml:space="preserve">La liste des documents à fournir par les soumissionnaires pour justifier leur proposition technique comprend : </w:t>
            </w:r>
          </w:p>
          <w:p w14:paraId="0194F076" w14:textId="2E358D8E" w:rsidR="00E517B2" w:rsidRPr="00E517B2" w:rsidRDefault="00E517B2" w:rsidP="00E517B2">
            <w:pPr>
              <w:ind w:right="-56"/>
              <w:rPr>
                <w:bCs/>
                <w:color w:val="000000"/>
                <w:sz w:val="22"/>
                <w:szCs w:val="22"/>
                <w:lang w:val="fr-FR"/>
              </w:rPr>
            </w:pPr>
            <w:r w:rsidRPr="00E517B2">
              <w:rPr>
                <w:bCs/>
                <w:color w:val="000000"/>
                <w:sz w:val="22"/>
                <w:szCs w:val="22"/>
                <w:lang w:val="fr-FR"/>
              </w:rPr>
              <w:t xml:space="preserve">a). La méthodologie d’exécution ;  </w:t>
            </w:r>
          </w:p>
          <w:p w14:paraId="49D98B39" w14:textId="0E0F9CF2" w:rsidR="00E517B2" w:rsidRPr="00E517B2" w:rsidRDefault="00E517B2" w:rsidP="00E517B2">
            <w:pPr>
              <w:ind w:right="-56"/>
              <w:rPr>
                <w:bCs/>
                <w:color w:val="000000"/>
                <w:sz w:val="22"/>
                <w:szCs w:val="22"/>
                <w:lang w:val="fr-FR"/>
              </w:rPr>
            </w:pPr>
            <w:r w:rsidRPr="00E517B2">
              <w:rPr>
                <w:bCs/>
                <w:color w:val="000000"/>
                <w:sz w:val="22"/>
                <w:szCs w:val="22"/>
                <w:lang w:val="fr-FR"/>
              </w:rPr>
              <w:t xml:space="preserve">b). Le planning d’exécution des </w:t>
            </w:r>
            <w:r w:rsidR="00513781">
              <w:rPr>
                <w:bCs/>
                <w:color w:val="000000"/>
                <w:sz w:val="22"/>
                <w:szCs w:val="22"/>
                <w:lang w:val="fr-FR"/>
              </w:rPr>
              <w:t>prestations</w:t>
            </w:r>
            <w:r w:rsidRPr="00E517B2">
              <w:rPr>
                <w:bCs/>
                <w:color w:val="000000"/>
                <w:sz w:val="22"/>
                <w:szCs w:val="22"/>
                <w:lang w:val="fr-FR"/>
              </w:rPr>
              <w:t> ;</w:t>
            </w:r>
          </w:p>
          <w:p w14:paraId="294A6C7A" w14:textId="5AD6A28F" w:rsidR="007B0F1E" w:rsidRDefault="007B0F1E" w:rsidP="00E517B2">
            <w:pPr>
              <w:ind w:right="17"/>
              <w:rPr>
                <w:bCs/>
                <w:color w:val="000000"/>
                <w:sz w:val="22"/>
                <w:szCs w:val="22"/>
                <w:lang w:val="fr-FR"/>
              </w:rPr>
            </w:pPr>
          </w:p>
          <w:p w14:paraId="273053BF" w14:textId="77777777" w:rsidR="007B0F1E" w:rsidRPr="008673E9" w:rsidRDefault="007B0F1E" w:rsidP="00A130C2">
            <w:pPr>
              <w:numPr>
                <w:ilvl w:val="1"/>
                <w:numId w:val="68"/>
              </w:numPr>
              <w:ind w:right="17"/>
              <w:rPr>
                <w:b/>
                <w:bCs/>
                <w:color w:val="000000"/>
                <w:sz w:val="22"/>
                <w:szCs w:val="22"/>
                <w:lang w:val="fr-FR"/>
              </w:rPr>
            </w:pPr>
            <w:r w:rsidRPr="008673E9">
              <w:rPr>
                <w:b/>
                <w:bCs/>
                <w:color w:val="000000"/>
                <w:sz w:val="22"/>
                <w:szCs w:val="22"/>
                <w:lang w:val="fr-FR"/>
              </w:rPr>
              <w:t>Les preuves d’acceptation des conditions du marché</w:t>
            </w:r>
          </w:p>
          <w:p w14:paraId="04098E8C" w14:textId="77777777" w:rsidR="007B0F1E" w:rsidRPr="008673E9" w:rsidRDefault="007B0F1E" w:rsidP="007B0F1E">
            <w:pPr>
              <w:ind w:right="17"/>
              <w:rPr>
                <w:bCs/>
                <w:i/>
                <w:color w:val="000000"/>
                <w:sz w:val="22"/>
                <w:szCs w:val="22"/>
                <w:lang w:val="fr-FR"/>
              </w:rPr>
            </w:pPr>
            <w:r w:rsidRPr="008673E9">
              <w:rPr>
                <w:bCs/>
                <w:color w:val="000000"/>
                <w:sz w:val="22"/>
                <w:szCs w:val="22"/>
                <w:lang w:val="fr-FR"/>
              </w:rPr>
              <w:t xml:space="preserve">Le soumissionnaire remettra une copie des documents d’acceptations des conditions du marché, dûment paraphés sur chaque page et signés à la dernière, précédés de la mention </w:t>
            </w:r>
            <w:r w:rsidRPr="008673E9">
              <w:rPr>
                <w:b/>
                <w:bCs/>
                <w:color w:val="000000"/>
                <w:sz w:val="22"/>
                <w:szCs w:val="22"/>
                <w:lang w:val="fr-FR"/>
              </w:rPr>
              <w:t xml:space="preserve">« lu et approuvé » </w:t>
            </w:r>
            <w:r w:rsidRPr="008673E9">
              <w:rPr>
                <w:bCs/>
                <w:color w:val="000000"/>
                <w:sz w:val="22"/>
                <w:szCs w:val="22"/>
                <w:lang w:val="fr-FR"/>
              </w:rPr>
              <w:t xml:space="preserve">il s’agit de </w:t>
            </w:r>
            <w:r w:rsidRPr="008673E9">
              <w:rPr>
                <w:bCs/>
                <w:i/>
                <w:color w:val="000000"/>
                <w:sz w:val="22"/>
                <w:szCs w:val="22"/>
                <w:lang w:val="fr-FR"/>
              </w:rPr>
              <w:t>:</w:t>
            </w:r>
          </w:p>
          <w:p w14:paraId="7DAE4142" w14:textId="4C07C099" w:rsidR="007B0F1E" w:rsidRPr="008673E9" w:rsidRDefault="007B0F1E" w:rsidP="00A130C2">
            <w:pPr>
              <w:numPr>
                <w:ilvl w:val="2"/>
                <w:numId w:val="68"/>
              </w:numPr>
              <w:ind w:right="17"/>
              <w:jc w:val="both"/>
              <w:rPr>
                <w:bCs/>
                <w:color w:val="000000"/>
                <w:sz w:val="22"/>
                <w:szCs w:val="22"/>
                <w:lang w:val="fr-FR"/>
              </w:rPr>
            </w:pPr>
            <w:r w:rsidRPr="008673E9">
              <w:rPr>
                <w:bCs/>
                <w:color w:val="000000"/>
                <w:sz w:val="22"/>
                <w:szCs w:val="22"/>
                <w:lang w:val="fr-FR"/>
              </w:rPr>
              <w:t>Le Cahier des Clauses Administratives Particulières (CCAP</w:t>
            </w:r>
            <w:r w:rsidR="00E517B2" w:rsidRPr="008673E9">
              <w:rPr>
                <w:bCs/>
                <w:color w:val="000000"/>
                <w:sz w:val="22"/>
                <w:szCs w:val="22"/>
                <w:lang w:val="fr-FR"/>
              </w:rPr>
              <w:t>) ;</w:t>
            </w:r>
          </w:p>
          <w:p w14:paraId="507B5D40" w14:textId="15D8F8B8" w:rsidR="00E517B2" w:rsidRPr="00E517B2" w:rsidRDefault="00E517B2" w:rsidP="00A130C2">
            <w:pPr>
              <w:pStyle w:val="Paragraphedeliste"/>
              <w:numPr>
                <w:ilvl w:val="2"/>
                <w:numId w:val="68"/>
              </w:numPr>
              <w:jc w:val="both"/>
              <w:rPr>
                <w:bCs/>
                <w:color w:val="000000"/>
                <w:sz w:val="22"/>
                <w:szCs w:val="22"/>
                <w:lang w:val="fr-FR"/>
              </w:rPr>
            </w:pPr>
            <w:r w:rsidRPr="00E517B2">
              <w:rPr>
                <w:bCs/>
                <w:color w:val="000000"/>
                <w:sz w:val="22"/>
                <w:szCs w:val="22"/>
                <w:lang w:val="fr-FR"/>
              </w:rPr>
              <w:t>Le</w:t>
            </w:r>
            <w:r w:rsidR="00513781">
              <w:rPr>
                <w:bCs/>
                <w:color w:val="000000"/>
                <w:sz w:val="22"/>
                <w:szCs w:val="22"/>
                <w:lang w:val="fr-FR"/>
              </w:rPr>
              <w:t>s Termes De Référence</w:t>
            </w:r>
            <w:r w:rsidRPr="00E517B2">
              <w:rPr>
                <w:bCs/>
                <w:color w:val="000000"/>
                <w:sz w:val="22"/>
                <w:szCs w:val="22"/>
                <w:lang w:val="fr-FR"/>
              </w:rPr>
              <w:t xml:space="preserve"> (</w:t>
            </w:r>
            <w:r w:rsidR="00513781">
              <w:rPr>
                <w:bCs/>
                <w:color w:val="000000"/>
                <w:sz w:val="22"/>
                <w:szCs w:val="22"/>
                <w:lang w:val="fr-FR"/>
              </w:rPr>
              <w:t>TDR</w:t>
            </w:r>
            <w:r w:rsidRPr="00E517B2">
              <w:rPr>
                <w:bCs/>
                <w:color w:val="000000"/>
                <w:sz w:val="22"/>
                <w:szCs w:val="22"/>
                <w:lang w:val="fr-FR"/>
              </w:rPr>
              <w:t xml:space="preserve">). </w:t>
            </w:r>
          </w:p>
          <w:p w14:paraId="2E6827F1" w14:textId="77777777" w:rsidR="007B0F1E" w:rsidRPr="00E517B2" w:rsidRDefault="007B0F1E" w:rsidP="00E517B2">
            <w:pPr>
              <w:ind w:right="17"/>
              <w:rPr>
                <w:bCs/>
                <w:color w:val="000000"/>
                <w:sz w:val="22"/>
                <w:szCs w:val="22"/>
                <w:lang w:val="fr-FR"/>
              </w:rPr>
            </w:pPr>
          </w:p>
          <w:p w14:paraId="2CFEBCF5" w14:textId="77777777" w:rsidR="007B0F1E" w:rsidRPr="008673E9" w:rsidRDefault="007B0F1E" w:rsidP="00A130C2">
            <w:pPr>
              <w:numPr>
                <w:ilvl w:val="1"/>
                <w:numId w:val="68"/>
              </w:numPr>
              <w:ind w:right="17"/>
              <w:rPr>
                <w:b/>
                <w:bCs/>
                <w:color w:val="000000"/>
                <w:sz w:val="22"/>
                <w:szCs w:val="22"/>
                <w:lang w:val="fr-FR"/>
              </w:rPr>
            </w:pPr>
            <w:r w:rsidRPr="008673E9">
              <w:rPr>
                <w:b/>
                <w:bCs/>
                <w:color w:val="000000"/>
                <w:sz w:val="22"/>
                <w:szCs w:val="22"/>
                <w:lang w:val="fr-FR"/>
              </w:rPr>
              <w:t>Le soumissionnaire remplira et souscrira les formulaires :</w:t>
            </w:r>
          </w:p>
          <w:p w14:paraId="43A3C8D6" w14:textId="3BA82A4D" w:rsidR="007B0F1E" w:rsidRPr="001B0B50" w:rsidRDefault="007B0F1E" w:rsidP="00A130C2">
            <w:pPr>
              <w:pStyle w:val="Paragraphedeliste"/>
              <w:numPr>
                <w:ilvl w:val="0"/>
                <w:numId w:val="69"/>
              </w:numPr>
              <w:ind w:right="17"/>
              <w:rPr>
                <w:bCs/>
                <w:color w:val="000000"/>
                <w:sz w:val="22"/>
                <w:szCs w:val="22"/>
                <w:lang w:val="fr-FR"/>
              </w:rPr>
            </w:pPr>
            <w:r w:rsidRPr="001B0B50">
              <w:rPr>
                <w:bCs/>
                <w:color w:val="000000"/>
                <w:sz w:val="22"/>
                <w:szCs w:val="22"/>
                <w:lang w:val="fr-FR"/>
              </w:rPr>
              <w:t>La charte d’intégrité datée et signée ;</w:t>
            </w:r>
          </w:p>
          <w:p w14:paraId="653FF9A9" w14:textId="6CD11234" w:rsidR="007B0F1E" w:rsidRDefault="007B0F1E" w:rsidP="00A130C2">
            <w:pPr>
              <w:pStyle w:val="Paragraphedeliste"/>
              <w:numPr>
                <w:ilvl w:val="0"/>
                <w:numId w:val="69"/>
              </w:numPr>
              <w:ind w:right="17"/>
              <w:rPr>
                <w:bCs/>
                <w:color w:val="000000"/>
                <w:sz w:val="22"/>
                <w:szCs w:val="22"/>
                <w:lang w:val="fr-FR"/>
              </w:rPr>
            </w:pPr>
            <w:r w:rsidRPr="001B0B50">
              <w:rPr>
                <w:bCs/>
                <w:color w:val="000000"/>
                <w:sz w:val="22"/>
                <w:szCs w:val="22"/>
                <w:lang w:val="fr-FR"/>
              </w:rPr>
              <w:t>La déclaration d’engagement au respect des clauses environnementales et sociales datée et signée</w:t>
            </w:r>
            <w:r>
              <w:rPr>
                <w:bCs/>
                <w:color w:val="000000"/>
                <w:sz w:val="22"/>
                <w:szCs w:val="22"/>
                <w:lang w:val="fr-FR"/>
              </w:rPr>
              <w:t>.</w:t>
            </w:r>
          </w:p>
          <w:p w14:paraId="3D9F0928" w14:textId="77777777" w:rsidR="007B0F1E" w:rsidRPr="001B0B50" w:rsidRDefault="007B0F1E" w:rsidP="007B0F1E">
            <w:pPr>
              <w:pStyle w:val="Paragraphedeliste"/>
              <w:ind w:right="17"/>
              <w:rPr>
                <w:bCs/>
                <w:color w:val="000000"/>
                <w:sz w:val="22"/>
                <w:szCs w:val="22"/>
                <w:lang w:val="fr-FR"/>
              </w:rPr>
            </w:pPr>
          </w:p>
          <w:p w14:paraId="6259A5D4" w14:textId="123004C2" w:rsidR="007B0F1E" w:rsidRPr="008673E9" w:rsidRDefault="007B0F1E" w:rsidP="00A130C2">
            <w:pPr>
              <w:numPr>
                <w:ilvl w:val="1"/>
                <w:numId w:val="68"/>
              </w:numPr>
              <w:ind w:right="17"/>
              <w:rPr>
                <w:b/>
                <w:bCs/>
                <w:color w:val="000000"/>
                <w:sz w:val="22"/>
                <w:szCs w:val="22"/>
                <w:lang w:val="fr-FR"/>
              </w:rPr>
            </w:pPr>
            <w:r w:rsidRPr="008673E9">
              <w:rPr>
                <w:b/>
                <w:bCs/>
                <w:color w:val="000000"/>
                <w:sz w:val="22"/>
                <w:szCs w:val="22"/>
                <w:lang w:val="fr-FR"/>
              </w:rPr>
              <w:t xml:space="preserve">Commentaires CCAP et </w:t>
            </w:r>
            <w:r w:rsidR="00513781">
              <w:rPr>
                <w:b/>
                <w:bCs/>
                <w:color w:val="000000"/>
                <w:sz w:val="22"/>
                <w:szCs w:val="22"/>
                <w:lang w:val="fr-FR"/>
              </w:rPr>
              <w:t>TDR</w:t>
            </w:r>
            <w:r w:rsidRPr="008673E9">
              <w:rPr>
                <w:b/>
                <w:bCs/>
                <w:color w:val="000000"/>
                <w:sz w:val="22"/>
                <w:szCs w:val="22"/>
                <w:lang w:val="fr-FR"/>
              </w:rPr>
              <w:t xml:space="preserve"> </w:t>
            </w:r>
            <w:r w:rsidRPr="008673E9">
              <w:rPr>
                <w:bCs/>
                <w:color w:val="000000"/>
                <w:sz w:val="22"/>
                <w:szCs w:val="22"/>
                <w:lang w:val="fr-FR"/>
              </w:rPr>
              <w:t>(le cas échéant)</w:t>
            </w:r>
          </w:p>
          <w:p w14:paraId="243BA343" w14:textId="5BAC8266" w:rsidR="007B0F1E" w:rsidRDefault="007B0F1E" w:rsidP="007B0F1E">
            <w:pPr>
              <w:ind w:right="17"/>
              <w:rPr>
                <w:bCs/>
                <w:color w:val="000000"/>
                <w:sz w:val="22"/>
                <w:szCs w:val="22"/>
                <w:lang w:val="fr-FR"/>
              </w:rPr>
            </w:pPr>
            <w:r w:rsidRPr="008673E9">
              <w:rPr>
                <w:bCs/>
                <w:color w:val="000000"/>
                <w:sz w:val="22"/>
                <w:szCs w:val="22"/>
                <w:lang w:val="fr-FR"/>
              </w:rPr>
              <w:t xml:space="preserve">Le soumissionnaire devra joindre la note d’observation sur les </w:t>
            </w:r>
            <w:r w:rsidR="00D84DD1">
              <w:rPr>
                <w:bCs/>
                <w:color w:val="000000"/>
                <w:sz w:val="22"/>
                <w:szCs w:val="22"/>
                <w:lang w:val="fr-FR"/>
              </w:rPr>
              <w:t>termes de référence</w:t>
            </w:r>
            <w:r w:rsidRPr="008673E9">
              <w:rPr>
                <w:bCs/>
                <w:color w:val="000000"/>
                <w:sz w:val="22"/>
                <w:szCs w:val="22"/>
                <w:lang w:val="fr-FR"/>
              </w:rPr>
              <w:t>, assortie d’éventuelles propositions.</w:t>
            </w:r>
          </w:p>
          <w:p w14:paraId="3F3EBA6B" w14:textId="77777777" w:rsidR="007B0F1E" w:rsidRPr="008673E9" w:rsidRDefault="007B0F1E" w:rsidP="007B0F1E">
            <w:pPr>
              <w:ind w:right="17"/>
              <w:rPr>
                <w:bCs/>
                <w:color w:val="000000"/>
                <w:sz w:val="22"/>
                <w:szCs w:val="22"/>
                <w:lang w:val="fr-FR"/>
              </w:rPr>
            </w:pPr>
          </w:p>
          <w:p w14:paraId="36D5C2C1" w14:textId="419D3E61" w:rsidR="007B0F1E" w:rsidRDefault="007B0F1E" w:rsidP="00A130C2">
            <w:pPr>
              <w:numPr>
                <w:ilvl w:val="1"/>
                <w:numId w:val="68"/>
              </w:numPr>
              <w:ind w:right="17"/>
              <w:rPr>
                <w:b/>
                <w:bCs/>
                <w:color w:val="000000"/>
                <w:sz w:val="22"/>
                <w:szCs w:val="22"/>
                <w:lang w:val="fr-FR"/>
              </w:rPr>
            </w:pPr>
            <w:r w:rsidRPr="008673E9">
              <w:rPr>
                <w:b/>
                <w:bCs/>
                <w:color w:val="000000"/>
                <w:sz w:val="22"/>
                <w:szCs w:val="22"/>
                <w:lang w:val="fr-FR"/>
              </w:rPr>
              <w:t xml:space="preserve">La capacité financière </w:t>
            </w:r>
          </w:p>
          <w:p w14:paraId="61C837BF" w14:textId="43F933EF" w:rsidR="007B0F1E" w:rsidRDefault="007B0F1E" w:rsidP="007B0F1E">
            <w:pPr>
              <w:ind w:left="107" w:right="17"/>
              <w:rPr>
                <w:color w:val="000000"/>
                <w:sz w:val="22"/>
                <w:szCs w:val="22"/>
                <w:lang w:val="fr-FR"/>
              </w:rPr>
            </w:pPr>
            <w:r>
              <w:rPr>
                <w:color w:val="000000"/>
                <w:sz w:val="22"/>
                <w:szCs w:val="22"/>
                <w:lang w:val="fr-FR"/>
              </w:rPr>
              <w:t>Produire</w:t>
            </w:r>
            <w:r w:rsidRPr="001B0B50">
              <w:rPr>
                <w:color w:val="000000"/>
                <w:sz w:val="22"/>
                <w:szCs w:val="22"/>
                <w:lang w:val="fr-FR"/>
              </w:rPr>
              <w:t xml:space="preserve"> </w:t>
            </w:r>
            <w:r>
              <w:rPr>
                <w:color w:val="000000"/>
                <w:sz w:val="22"/>
                <w:szCs w:val="22"/>
                <w:lang w:val="fr-FR"/>
              </w:rPr>
              <w:t>une</w:t>
            </w:r>
            <w:r w:rsidRPr="001B0B50">
              <w:rPr>
                <w:color w:val="000000"/>
                <w:sz w:val="22"/>
                <w:szCs w:val="22"/>
                <w:lang w:val="fr-FR"/>
              </w:rPr>
              <w:t xml:space="preserve"> capacité financière</w:t>
            </w:r>
            <w:r>
              <w:rPr>
                <w:color w:val="000000"/>
                <w:sz w:val="22"/>
                <w:szCs w:val="22"/>
                <w:lang w:val="fr-FR"/>
              </w:rPr>
              <w:t xml:space="preserve"> </w:t>
            </w:r>
            <w:r w:rsidRPr="001B0B50">
              <w:rPr>
                <w:color w:val="000000"/>
                <w:sz w:val="22"/>
                <w:szCs w:val="22"/>
                <w:lang w:val="fr-FR"/>
              </w:rPr>
              <w:t>d’au moins</w:t>
            </w:r>
            <w:r>
              <w:rPr>
                <w:color w:val="000000"/>
                <w:sz w:val="22"/>
                <w:szCs w:val="22"/>
                <w:lang w:val="fr-FR"/>
              </w:rPr>
              <w:t xml:space="preserve"> </w:t>
            </w:r>
            <w:r w:rsidR="00A462C9">
              <w:rPr>
                <w:color w:val="000000"/>
                <w:sz w:val="22"/>
                <w:szCs w:val="22"/>
                <w:lang w:val="fr-FR"/>
              </w:rPr>
              <w:t>dix- huit</w:t>
            </w:r>
            <w:r w:rsidR="00E517B2">
              <w:rPr>
                <w:color w:val="000000"/>
                <w:sz w:val="22"/>
                <w:szCs w:val="22"/>
                <w:lang w:val="fr-FR"/>
              </w:rPr>
              <w:t xml:space="preserve"> </w:t>
            </w:r>
            <w:r w:rsidR="00A462C9">
              <w:rPr>
                <w:color w:val="000000"/>
                <w:sz w:val="22"/>
                <w:szCs w:val="22"/>
                <w:lang w:val="fr-FR"/>
              </w:rPr>
              <w:t>m</w:t>
            </w:r>
            <w:r w:rsidR="00E517B2" w:rsidRPr="001B0B50">
              <w:rPr>
                <w:color w:val="000000"/>
                <w:sz w:val="22"/>
                <w:szCs w:val="22"/>
                <w:lang w:val="fr-FR"/>
              </w:rPr>
              <w:t>illions</w:t>
            </w:r>
            <w:r>
              <w:rPr>
                <w:color w:val="000000"/>
                <w:sz w:val="22"/>
                <w:szCs w:val="22"/>
                <w:lang w:val="fr-FR"/>
              </w:rPr>
              <w:t xml:space="preserve"> (</w:t>
            </w:r>
            <w:r w:rsidR="00A462C9">
              <w:rPr>
                <w:color w:val="000000"/>
                <w:sz w:val="22"/>
                <w:szCs w:val="22"/>
                <w:lang w:val="fr-FR"/>
              </w:rPr>
              <w:t>18</w:t>
            </w:r>
            <w:r>
              <w:rPr>
                <w:color w:val="000000"/>
                <w:sz w:val="22"/>
                <w:szCs w:val="22"/>
                <w:lang w:val="fr-FR"/>
              </w:rPr>
              <w:t> 000 000) Francs CFA</w:t>
            </w:r>
            <w:r w:rsidRPr="001B0B50">
              <w:rPr>
                <w:color w:val="000000"/>
                <w:sz w:val="22"/>
                <w:szCs w:val="22"/>
                <w:lang w:val="fr-FR"/>
              </w:rPr>
              <w:t xml:space="preserve"> produite par une banque agréée par le MINFI</w:t>
            </w:r>
            <w:r w:rsidR="007623AA">
              <w:rPr>
                <w:color w:val="000000"/>
                <w:sz w:val="22"/>
                <w:szCs w:val="22"/>
                <w:lang w:val="fr-FR"/>
              </w:rPr>
              <w:t>, attestant ces avoirs et non à la demande du soumissionnaire.</w:t>
            </w:r>
          </w:p>
          <w:p w14:paraId="2A55E7AA" w14:textId="77777777" w:rsidR="007B0F1E" w:rsidRPr="001B0B50" w:rsidRDefault="007B0F1E" w:rsidP="007B0F1E">
            <w:pPr>
              <w:ind w:left="107" w:right="17"/>
              <w:rPr>
                <w:color w:val="000000"/>
                <w:sz w:val="22"/>
                <w:szCs w:val="22"/>
                <w:lang w:val="fr-FR"/>
              </w:rPr>
            </w:pPr>
          </w:p>
          <w:p w14:paraId="0AF6FEBD" w14:textId="326DBC18" w:rsidR="007B0F1E" w:rsidRPr="001B0B50" w:rsidRDefault="007B0F1E" w:rsidP="00A130C2">
            <w:pPr>
              <w:numPr>
                <w:ilvl w:val="1"/>
                <w:numId w:val="68"/>
              </w:numPr>
              <w:ind w:right="17"/>
              <w:rPr>
                <w:b/>
                <w:bCs/>
                <w:color w:val="000000"/>
                <w:sz w:val="22"/>
                <w:szCs w:val="22"/>
                <w:lang w:val="fr-FR"/>
              </w:rPr>
            </w:pPr>
            <w:r w:rsidRPr="001B0B50">
              <w:rPr>
                <w:b/>
                <w:bCs/>
                <w:color w:val="000000"/>
                <w:sz w:val="22"/>
                <w:szCs w:val="22"/>
                <w:lang w:val="fr-FR"/>
              </w:rPr>
              <w:t>La déclaration sur l’honneur de non abandon de chantier au cours des trois (03) dernières années</w:t>
            </w:r>
            <w:r w:rsidRPr="001B0B50">
              <w:rPr>
                <w:b/>
                <w:bCs/>
                <w:i/>
                <w:color w:val="000000"/>
                <w:sz w:val="22"/>
                <w:szCs w:val="22"/>
                <w:lang w:val="fr-FR"/>
              </w:rPr>
              <w:t>.</w:t>
            </w:r>
          </w:p>
          <w:p w14:paraId="7785D455" w14:textId="77777777" w:rsidR="007B0F1E" w:rsidRDefault="007B0F1E" w:rsidP="007B0F1E">
            <w:pPr>
              <w:ind w:right="17"/>
              <w:rPr>
                <w:sz w:val="22"/>
                <w:szCs w:val="22"/>
              </w:rPr>
            </w:pPr>
          </w:p>
          <w:p w14:paraId="642FB5EA" w14:textId="77777777" w:rsidR="007B0F1E" w:rsidRPr="00643829" w:rsidRDefault="007B0F1E" w:rsidP="007B0F1E">
            <w:pPr>
              <w:ind w:right="17"/>
              <w:rPr>
                <w:b/>
                <w:color w:val="000000"/>
                <w:sz w:val="22"/>
                <w:szCs w:val="22"/>
              </w:rPr>
            </w:pPr>
            <w:r w:rsidRPr="00643829">
              <w:rPr>
                <w:b/>
                <w:color w:val="000000"/>
                <w:sz w:val="22"/>
                <w:szCs w:val="22"/>
              </w:rPr>
              <w:t>C. Volume 3 : Offre financière</w:t>
            </w:r>
          </w:p>
          <w:p w14:paraId="1562C7B9" w14:textId="77777777" w:rsidR="007B0F1E" w:rsidRPr="0039248E" w:rsidRDefault="007B0F1E" w:rsidP="007B0F1E">
            <w:pPr>
              <w:ind w:right="17"/>
              <w:rPr>
                <w:color w:val="000000"/>
                <w:sz w:val="16"/>
                <w:szCs w:val="16"/>
              </w:rPr>
            </w:pPr>
          </w:p>
          <w:p w14:paraId="0994C566" w14:textId="77777777" w:rsidR="007B0F1E" w:rsidRPr="00643829" w:rsidRDefault="007B0F1E" w:rsidP="007B0F1E">
            <w:pPr>
              <w:ind w:right="17"/>
              <w:rPr>
                <w:color w:val="000000"/>
                <w:sz w:val="22"/>
                <w:szCs w:val="22"/>
              </w:rPr>
            </w:pPr>
            <w:r>
              <w:rPr>
                <w:color w:val="000000"/>
                <w:sz w:val="22"/>
                <w:szCs w:val="22"/>
              </w:rPr>
              <w:t>Cette enveloppe comprendra :</w:t>
            </w:r>
          </w:p>
          <w:p w14:paraId="2B658E95" w14:textId="0B3BF4EF" w:rsidR="007B0F1E" w:rsidRPr="0039248E" w:rsidRDefault="007B0F1E" w:rsidP="007B0F1E">
            <w:pPr>
              <w:ind w:right="17"/>
              <w:rPr>
                <w:color w:val="000000"/>
                <w:sz w:val="16"/>
                <w:szCs w:val="16"/>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2532"/>
              <w:gridCol w:w="3493"/>
              <w:gridCol w:w="2835"/>
              <w:gridCol w:w="6"/>
            </w:tblGrid>
            <w:tr w:rsidR="00873981" w:rsidRPr="00CF65C2" w14:paraId="5A2D3590" w14:textId="77777777" w:rsidTr="0039248E">
              <w:trPr>
                <w:trHeight w:val="264"/>
              </w:trPr>
              <w:tc>
                <w:tcPr>
                  <w:tcW w:w="610" w:type="dxa"/>
                  <w:vAlign w:val="center"/>
                </w:tcPr>
                <w:p w14:paraId="08B58CC0" w14:textId="77777777" w:rsidR="00873981" w:rsidRPr="00CF65C2" w:rsidRDefault="00873981" w:rsidP="00873981">
                  <w:pPr>
                    <w:jc w:val="center"/>
                    <w:rPr>
                      <w:rFonts w:eastAsia="Arial Unicode MS"/>
                      <w:b/>
                    </w:rPr>
                  </w:pPr>
                  <w:r w:rsidRPr="00CF65C2">
                    <w:rPr>
                      <w:rFonts w:eastAsia="Arial Unicode MS"/>
                      <w:b/>
                    </w:rPr>
                    <w:t>N°</w:t>
                  </w:r>
                </w:p>
              </w:tc>
              <w:tc>
                <w:tcPr>
                  <w:tcW w:w="2532" w:type="dxa"/>
                  <w:vAlign w:val="center"/>
                </w:tcPr>
                <w:p w14:paraId="37E569AF" w14:textId="77777777" w:rsidR="00873981" w:rsidRPr="00CF65C2" w:rsidRDefault="00873981" w:rsidP="00873981">
                  <w:pPr>
                    <w:jc w:val="center"/>
                    <w:rPr>
                      <w:rFonts w:eastAsia="Arial Unicode MS"/>
                      <w:b/>
                    </w:rPr>
                  </w:pPr>
                  <w:r w:rsidRPr="00CF65C2">
                    <w:rPr>
                      <w:rFonts w:eastAsia="Arial Unicode MS"/>
                      <w:b/>
                    </w:rPr>
                    <w:t>Pièces constitutives de l’Offre Financière</w:t>
                  </w:r>
                </w:p>
              </w:tc>
              <w:tc>
                <w:tcPr>
                  <w:tcW w:w="6334" w:type="dxa"/>
                  <w:gridSpan w:val="3"/>
                  <w:vAlign w:val="center"/>
                </w:tcPr>
                <w:p w14:paraId="7714206F" w14:textId="77777777" w:rsidR="00873981" w:rsidRPr="00CF65C2" w:rsidRDefault="00873981" w:rsidP="00873981">
                  <w:pPr>
                    <w:jc w:val="center"/>
                    <w:rPr>
                      <w:rFonts w:eastAsia="Arial Unicode MS"/>
                      <w:b/>
                    </w:rPr>
                  </w:pPr>
                </w:p>
              </w:tc>
            </w:tr>
            <w:tr w:rsidR="00873981" w:rsidRPr="00CF65C2" w14:paraId="350627E9" w14:textId="77777777" w:rsidTr="0039248E">
              <w:trPr>
                <w:gridAfter w:val="1"/>
                <w:wAfter w:w="6" w:type="dxa"/>
              </w:trPr>
              <w:tc>
                <w:tcPr>
                  <w:tcW w:w="610" w:type="dxa"/>
                  <w:vAlign w:val="center"/>
                </w:tcPr>
                <w:p w14:paraId="136CBD3E" w14:textId="77777777" w:rsidR="00873981" w:rsidRPr="00CF65C2" w:rsidRDefault="00873981" w:rsidP="00873981">
                  <w:pPr>
                    <w:rPr>
                      <w:rFonts w:eastAsia="Arial Unicode MS"/>
                      <w:b/>
                    </w:rPr>
                  </w:pPr>
                  <w:r w:rsidRPr="00CF65C2">
                    <w:rPr>
                      <w:rFonts w:eastAsia="Arial Unicode MS"/>
                      <w:b/>
                    </w:rPr>
                    <w:t>C1</w:t>
                  </w:r>
                </w:p>
              </w:tc>
              <w:tc>
                <w:tcPr>
                  <w:tcW w:w="2532" w:type="dxa"/>
                  <w:vAlign w:val="center"/>
                </w:tcPr>
                <w:p w14:paraId="4DA4A487" w14:textId="77777777" w:rsidR="00873981" w:rsidRPr="00CF65C2" w:rsidRDefault="00873981" w:rsidP="0039248E">
                  <w:pPr>
                    <w:jc w:val="center"/>
                    <w:rPr>
                      <w:rFonts w:eastAsia="Arial Unicode MS"/>
                      <w:b/>
                    </w:rPr>
                  </w:pPr>
                  <w:r w:rsidRPr="00CF65C2">
                    <w:rPr>
                      <w:rFonts w:eastAsia="Arial Unicode MS"/>
                      <w:b/>
                    </w:rPr>
                    <w:t>La soumission proprement dite</w:t>
                  </w:r>
                </w:p>
              </w:tc>
              <w:tc>
                <w:tcPr>
                  <w:tcW w:w="3493" w:type="dxa"/>
                  <w:vAlign w:val="center"/>
                </w:tcPr>
                <w:p w14:paraId="4048A0F1" w14:textId="1AC8359D" w:rsidR="00873981" w:rsidRPr="00CF65C2" w:rsidRDefault="00873981" w:rsidP="00873981">
                  <w:pPr>
                    <w:rPr>
                      <w:rFonts w:eastAsia="Arial Unicode MS"/>
                    </w:rPr>
                  </w:pPr>
                  <w:r w:rsidRPr="00CF65C2">
                    <w:rPr>
                      <w:rFonts w:eastAsia="Arial"/>
                    </w:rPr>
                    <w:t>En original rédigée selon le modèle joint, timbré au tarif en vigueur, signée et datée.</w:t>
                  </w:r>
                </w:p>
              </w:tc>
              <w:tc>
                <w:tcPr>
                  <w:tcW w:w="2835" w:type="dxa"/>
                  <w:vAlign w:val="center"/>
                </w:tcPr>
                <w:p w14:paraId="3D53057C" w14:textId="77777777" w:rsidR="00873981" w:rsidRPr="00CF65C2" w:rsidRDefault="00873981" w:rsidP="0039248E">
                  <w:pPr>
                    <w:rPr>
                      <w:rFonts w:eastAsia="Arial Unicode MS"/>
                    </w:rPr>
                  </w:pPr>
                  <w:r w:rsidRPr="00CF65C2">
                    <w:rPr>
                      <w:rFonts w:eastAsia="Arial Unicode MS"/>
                    </w:rPr>
                    <w:t>Date, signature, nom et cachet du soumissionnaire sur chaque page</w:t>
                  </w:r>
                </w:p>
              </w:tc>
            </w:tr>
            <w:tr w:rsidR="00873981" w:rsidRPr="00CF65C2" w14:paraId="1A862C2C" w14:textId="77777777" w:rsidTr="0039248E">
              <w:trPr>
                <w:gridAfter w:val="1"/>
                <w:wAfter w:w="6" w:type="dxa"/>
              </w:trPr>
              <w:tc>
                <w:tcPr>
                  <w:tcW w:w="610" w:type="dxa"/>
                  <w:vAlign w:val="center"/>
                </w:tcPr>
                <w:p w14:paraId="4835E285" w14:textId="77777777" w:rsidR="00873981" w:rsidRPr="00CF65C2" w:rsidRDefault="00873981" w:rsidP="00873981">
                  <w:pPr>
                    <w:rPr>
                      <w:rFonts w:eastAsia="Arial Unicode MS"/>
                      <w:b/>
                    </w:rPr>
                  </w:pPr>
                  <w:r w:rsidRPr="00CF65C2">
                    <w:rPr>
                      <w:rFonts w:eastAsia="Arial Unicode MS"/>
                      <w:b/>
                    </w:rPr>
                    <w:t>C2</w:t>
                  </w:r>
                </w:p>
              </w:tc>
              <w:tc>
                <w:tcPr>
                  <w:tcW w:w="2532" w:type="dxa"/>
                  <w:vAlign w:val="center"/>
                </w:tcPr>
                <w:p w14:paraId="563FF017" w14:textId="77777777" w:rsidR="00873981" w:rsidRPr="00CF65C2" w:rsidRDefault="00873981" w:rsidP="0039248E">
                  <w:pPr>
                    <w:jc w:val="center"/>
                    <w:rPr>
                      <w:rFonts w:eastAsia="Arial Unicode MS"/>
                      <w:b/>
                    </w:rPr>
                  </w:pPr>
                  <w:r w:rsidRPr="00CF65C2">
                    <w:rPr>
                      <w:rFonts w:eastAsia="Arial Unicode MS"/>
                      <w:b/>
                    </w:rPr>
                    <w:t>Le cadre du Bordereau des prix unitaires et/ou forfaitaires</w:t>
                  </w:r>
                </w:p>
              </w:tc>
              <w:tc>
                <w:tcPr>
                  <w:tcW w:w="3493" w:type="dxa"/>
                  <w:vAlign w:val="center"/>
                </w:tcPr>
                <w:p w14:paraId="6DEA9225" w14:textId="70F9F179" w:rsidR="00873981" w:rsidRPr="00CF65C2" w:rsidRDefault="00873981" w:rsidP="00873981">
                  <w:pPr>
                    <w:rPr>
                      <w:rFonts w:eastAsia="Arial Unicode MS"/>
                    </w:rPr>
                  </w:pPr>
                  <w:r w:rsidRPr="00CF65C2">
                    <w:rPr>
                      <w:rFonts w:eastAsia="Arial Unicode MS"/>
                    </w:rPr>
                    <w:t xml:space="preserve">Original du cadre du bordereau des prix dûment complété par les prix du soumissionnaire en lettres et en </w:t>
                  </w:r>
                  <w:r w:rsidRPr="00CF65C2">
                    <w:rPr>
                      <w:rFonts w:eastAsia="Arial Unicode MS"/>
                    </w:rPr>
                    <w:lastRenderedPageBreak/>
                    <w:t>chiffres</w:t>
                  </w:r>
                </w:p>
              </w:tc>
              <w:tc>
                <w:tcPr>
                  <w:tcW w:w="2835" w:type="dxa"/>
                  <w:vAlign w:val="center"/>
                </w:tcPr>
                <w:p w14:paraId="5AF595F1" w14:textId="77777777" w:rsidR="00873981" w:rsidRPr="00CF65C2" w:rsidRDefault="00873981" w:rsidP="0039248E">
                  <w:pPr>
                    <w:rPr>
                      <w:rFonts w:eastAsia="Arial Unicode MS"/>
                    </w:rPr>
                  </w:pPr>
                  <w:r w:rsidRPr="00CF65C2">
                    <w:rPr>
                      <w:rFonts w:eastAsia="Arial Unicode MS"/>
                    </w:rPr>
                    <w:lastRenderedPageBreak/>
                    <w:t xml:space="preserve">Paraphe sur chaque page, signature et cachet du soumissionnaire sur la </w:t>
                  </w:r>
                  <w:r w:rsidRPr="00CF65C2">
                    <w:rPr>
                      <w:rFonts w:eastAsia="Arial Unicode MS"/>
                    </w:rPr>
                    <w:lastRenderedPageBreak/>
                    <w:t>dernière page</w:t>
                  </w:r>
                </w:p>
              </w:tc>
            </w:tr>
            <w:tr w:rsidR="00873981" w:rsidRPr="00CF65C2" w14:paraId="06D6F8E3" w14:textId="77777777" w:rsidTr="0039248E">
              <w:trPr>
                <w:gridAfter w:val="1"/>
                <w:wAfter w:w="6" w:type="dxa"/>
              </w:trPr>
              <w:tc>
                <w:tcPr>
                  <w:tcW w:w="610" w:type="dxa"/>
                  <w:vAlign w:val="center"/>
                </w:tcPr>
                <w:p w14:paraId="285963DC" w14:textId="77777777" w:rsidR="00873981" w:rsidRPr="00CF65C2" w:rsidRDefault="00873981" w:rsidP="00873981">
                  <w:pPr>
                    <w:rPr>
                      <w:rFonts w:eastAsia="Arial Unicode MS"/>
                      <w:b/>
                    </w:rPr>
                  </w:pPr>
                  <w:r w:rsidRPr="00CF65C2">
                    <w:rPr>
                      <w:rFonts w:eastAsia="Arial Unicode MS"/>
                      <w:b/>
                    </w:rPr>
                    <w:lastRenderedPageBreak/>
                    <w:t>C3</w:t>
                  </w:r>
                </w:p>
              </w:tc>
              <w:tc>
                <w:tcPr>
                  <w:tcW w:w="2532" w:type="dxa"/>
                  <w:vAlign w:val="center"/>
                </w:tcPr>
                <w:p w14:paraId="0858BA87" w14:textId="77777777" w:rsidR="00873981" w:rsidRPr="00CF65C2" w:rsidRDefault="00873981" w:rsidP="0039248E">
                  <w:pPr>
                    <w:jc w:val="center"/>
                    <w:rPr>
                      <w:rFonts w:eastAsia="Arial Unicode MS"/>
                      <w:b/>
                    </w:rPr>
                  </w:pPr>
                  <w:r w:rsidRPr="00CF65C2">
                    <w:rPr>
                      <w:rFonts w:eastAsia="Arial Unicode MS"/>
                      <w:b/>
                    </w:rPr>
                    <w:t>Cadre du Détail Quantitatif et Estimatif</w:t>
                  </w:r>
                </w:p>
              </w:tc>
              <w:tc>
                <w:tcPr>
                  <w:tcW w:w="3493" w:type="dxa"/>
                  <w:vAlign w:val="center"/>
                </w:tcPr>
                <w:p w14:paraId="4EF88B15" w14:textId="1B1D4A59" w:rsidR="00873981" w:rsidRPr="00CF65C2" w:rsidRDefault="00873981" w:rsidP="00873981">
                  <w:pPr>
                    <w:rPr>
                      <w:rFonts w:eastAsia="Arial Unicode MS"/>
                    </w:rPr>
                  </w:pPr>
                  <w:r w:rsidRPr="00CF65C2">
                    <w:rPr>
                      <w:rFonts w:eastAsia="Arial Unicode MS"/>
                    </w:rPr>
                    <w:t>Original du cadre du détail estimatif dûment complété par le soumissionnaire</w:t>
                  </w:r>
                </w:p>
              </w:tc>
              <w:tc>
                <w:tcPr>
                  <w:tcW w:w="2835" w:type="dxa"/>
                  <w:vAlign w:val="center"/>
                </w:tcPr>
                <w:p w14:paraId="2FFC8DC1" w14:textId="77777777" w:rsidR="00873981" w:rsidRPr="00CF65C2" w:rsidRDefault="00873981" w:rsidP="0039248E">
                  <w:pPr>
                    <w:rPr>
                      <w:rFonts w:eastAsia="Arial Unicode MS"/>
                    </w:rPr>
                  </w:pPr>
                  <w:r>
                    <w:rPr>
                      <w:rFonts w:eastAsia="Arial Unicode MS"/>
                    </w:rPr>
                    <w:t>Paraphe</w:t>
                  </w:r>
                  <w:r w:rsidRPr="00CF65C2">
                    <w:rPr>
                      <w:rFonts w:eastAsia="Arial Unicode MS"/>
                    </w:rPr>
                    <w:t xml:space="preserve"> sur chaque page, signature et cachet du soumissionnaire sur la dernière page</w:t>
                  </w:r>
                </w:p>
              </w:tc>
            </w:tr>
            <w:tr w:rsidR="00873981" w:rsidRPr="00CF65C2" w14:paraId="6D29E1F5" w14:textId="77777777" w:rsidTr="0039248E">
              <w:trPr>
                <w:gridAfter w:val="1"/>
                <w:wAfter w:w="6" w:type="dxa"/>
              </w:trPr>
              <w:tc>
                <w:tcPr>
                  <w:tcW w:w="610" w:type="dxa"/>
                  <w:vAlign w:val="center"/>
                </w:tcPr>
                <w:p w14:paraId="0016D2CB" w14:textId="77777777" w:rsidR="00873981" w:rsidRPr="00CF65C2" w:rsidRDefault="00873981" w:rsidP="00873981">
                  <w:pPr>
                    <w:rPr>
                      <w:rFonts w:eastAsia="Arial Unicode MS"/>
                      <w:b/>
                    </w:rPr>
                  </w:pPr>
                  <w:r w:rsidRPr="00CF65C2">
                    <w:rPr>
                      <w:rFonts w:eastAsia="Arial Unicode MS"/>
                      <w:b/>
                    </w:rPr>
                    <w:t>C4</w:t>
                  </w:r>
                </w:p>
              </w:tc>
              <w:tc>
                <w:tcPr>
                  <w:tcW w:w="2532" w:type="dxa"/>
                  <w:vAlign w:val="center"/>
                </w:tcPr>
                <w:p w14:paraId="06A15D50" w14:textId="77777777" w:rsidR="00873981" w:rsidRPr="00CF65C2" w:rsidRDefault="00873981" w:rsidP="0039248E">
                  <w:pPr>
                    <w:jc w:val="center"/>
                    <w:rPr>
                      <w:rFonts w:eastAsia="Arial Unicode MS"/>
                      <w:b/>
                    </w:rPr>
                  </w:pPr>
                  <w:r w:rsidRPr="00CF65C2">
                    <w:rPr>
                      <w:rFonts w:eastAsia="Arial Unicode MS"/>
                      <w:b/>
                    </w:rPr>
                    <w:t>Le cadre Sous-détail des prix unitaires et/ou la décomposition des prix forfaitaires (le cas échéant)</w:t>
                  </w:r>
                </w:p>
              </w:tc>
              <w:tc>
                <w:tcPr>
                  <w:tcW w:w="3493" w:type="dxa"/>
                  <w:vAlign w:val="center"/>
                </w:tcPr>
                <w:p w14:paraId="778575F1" w14:textId="77777777" w:rsidR="00873981" w:rsidRPr="00CF65C2" w:rsidRDefault="00873981" w:rsidP="00873981">
                  <w:pPr>
                    <w:rPr>
                      <w:rFonts w:eastAsia="Arial Unicode MS"/>
                    </w:rPr>
                  </w:pPr>
                  <w:r w:rsidRPr="00CF65C2">
                    <w:rPr>
                      <w:rFonts w:eastAsia="Arial Unicode MS"/>
                    </w:rPr>
                    <w:t>Cadre du Sous-Détail des Prix conforme au modèle du DAO</w:t>
                  </w:r>
                </w:p>
              </w:tc>
              <w:tc>
                <w:tcPr>
                  <w:tcW w:w="2835" w:type="dxa"/>
                  <w:vAlign w:val="center"/>
                </w:tcPr>
                <w:p w14:paraId="560A88AB" w14:textId="77777777" w:rsidR="00873981" w:rsidRPr="00CF65C2" w:rsidRDefault="00873981" w:rsidP="0039248E">
                  <w:pPr>
                    <w:rPr>
                      <w:rFonts w:eastAsia="Arial Unicode MS"/>
                    </w:rPr>
                  </w:pPr>
                  <w:r>
                    <w:rPr>
                      <w:rFonts w:eastAsia="Arial Unicode MS"/>
                    </w:rPr>
                    <w:t xml:space="preserve">Paraphe </w:t>
                  </w:r>
                  <w:r w:rsidRPr="00CF65C2">
                    <w:rPr>
                      <w:rFonts w:eastAsia="Arial Unicode MS"/>
                    </w:rPr>
                    <w:t>sur chaque page</w:t>
                  </w:r>
                </w:p>
              </w:tc>
            </w:tr>
          </w:tbl>
          <w:p w14:paraId="7ACE6C09" w14:textId="77777777" w:rsidR="00873981" w:rsidRDefault="00873981" w:rsidP="00873981">
            <w:pPr>
              <w:ind w:left="34" w:hanging="34"/>
              <w:rPr>
                <w:rFonts w:eastAsia="Arial"/>
                <w:sz w:val="14"/>
              </w:rPr>
            </w:pPr>
          </w:p>
          <w:p w14:paraId="37336846" w14:textId="77777777" w:rsidR="00591B11" w:rsidRPr="005C4606" w:rsidRDefault="00591B11" w:rsidP="00873981">
            <w:pPr>
              <w:ind w:left="34" w:hanging="34"/>
              <w:rPr>
                <w:rFonts w:eastAsia="Arial"/>
                <w:sz w:val="14"/>
              </w:rPr>
            </w:pPr>
          </w:p>
          <w:p w14:paraId="5C13952C" w14:textId="77777777" w:rsidR="00873981" w:rsidRDefault="00873981" w:rsidP="00873981">
            <w:pPr>
              <w:ind w:left="34" w:hanging="34"/>
              <w:rPr>
                <w:rFonts w:eastAsia="Arial"/>
              </w:rPr>
            </w:pPr>
            <w:r w:rsidRPr="00CF65C2">
              <w:rPr>
                <w:rFonts w:eastAsia="Arial"/>
              </w:rPr>
              <w:t xml:space="preserve">Les soumissionnaires utiliseront à cet effet les pièces et modèles ou formulaires types prévus dans le Dossier d’Appel d’Offres. </w:t>
            </w:r>
          </w:p>
          <w:p w14:paraId="764E9538" w14:textId="77777777" w:rsidR="00873981" w:rsidRPr="005C4606" w:rsidRDefault="00873981" w:rsidP="00873981">
            <w:pPr>
              <w:rPr>
                <w:sz w:val="16"/>
              </w:rPr>
            </w:pPr>
          </w:p>
          <w:p w14:paraId="3FBF7630" w14:textId="77777777" w:rsidR="00873981" w:rsidRPr="00CF65C2" w:rsidRDefault="00873981" w:rsidP="00873981">
            <w:pPr>
              <w:ind w:left="34" w:hanging="34"/>
              <w:rPr>
                <w:rFonts w:eastAsia="Arial"/>
                <w:i/>
              </w:rPr>
            </w:pPr>
            <w:r w:rsidRPr="00CF65C2">
              <w:rPr>
                <w:rFonts w:eastAsia="Arial"/>
                <w:b/>
                <w:u w:val="single" w:color="000000"/>
              </w:rPr>
              <w:t>NB</w:t>
            </w:r>
            <w:r w:rsidRPr="00CF65C2">
              <w:rPr>
                <w:rFonts w:eastAsia="Arial"/>
              </w:rPr>
              <w:t xml:space="preserve"> : Les différentes parties d’un même dossier seront séparées par les intercalaires de couleur autre que le blanc aussi bien dans l’original que dans les copies, de manière à faciliter son examen</w:t>
            </w:r>
            <w:r w:rsidRPr="00CF65C2">
              <w:rPr>
                <w:rFonts w:eastAsia="Arial"/>
                <w:i/>
              </w:rPr>
              <w:t>.</w:t>
            </w:r>
          </w:p>
          <w:p w14:paraId="16303C3C" w14:textId="252C14EB" w:rsidR="00873981" w:rsidRDefault="00873981" w:rsidP="00873981">
            <w:pPr>
              <w:ind w:right="17"/>
              <w:rPr>
                <w:color w:val="000000"/>
                <w:sz w:val="22"/>
                <w:szCs w:val="22"/>
              </w:rPr>
            </w:pPr>
            <w:r w:rsidRPr="00CF65C2">
              <w:rPr>
                <w:rFonts w:eastAsia="Arial"/>
                <w:b/>
              </w:rPr>
              <w:t>Par ailleurs, le rabais doit être libellé en lettres et en chiffres dans la l</w:t>
            </w:r>
            <w:r>
              <w:rPr>
                <w:rFonts w:eastAsia="Arial"/>
                <w:b/>
              </w:rPr>
              <w:t>ettre soumission pour être pris en compte</w:t>
            </w:r>
            <w:r w:rsidRPr="00CF65C2">
              <w:rPr>
                <w:rFonts w:eastAsia="Arial"/>
                <w:b/>
              </w:rPr>
              <w:t>.</w:t>
            </w:r>
            <w:r w:rsidRPr="00CF65C2">
              <w:rPr>
                <w:b/>
              </w:rPr>
              <w:t xml:space="preserve"> Cependant, le rabais qui est manuscrit dans la lettre de soumission ne pourra être pris en compte ou considéré.</w:t>
            </w:r>
          </w:p>
          <w:p w14:paraId="21FB6F2C" w14:textId="77777777" w:rsidR="007B0F1E" w:rsidRPr="00643829" w:rsidRDefault="007B0F1E" w:rsidP="00873981">
            <w:pPr>
              <w:ind w:right="17"/>
              <w:rPr>
                <w:b/>
                <w:sz w:val="22"/>
                <w:szCs w:val="22"/>
              </w:rPr>
            </w:pPr>
          </w:p>
        </w:tc>
      </w:tr>
      <w:tr w:rsidR="007B0F1E" w:rsidRPr="00643829" w14:paraId="7A350B9A" w14:textId="77777777" w:rsidTr="004A5F52">
        <w:trPr>
          <w:trHeight w:val="516"/>
          <w:jc w:val="center"/>
        </w:trPr>
        <w:tc>
          <w:tcPr>
            <w:tcW w:w="1321" w:type="dxa"/>
          </w:tcPr>
          <w:p w14:paraId="7188650A" w14:textId="77777777" w:rsidR="007B0F1E" w:rsidRPr="00643829" w:rsidRDefault="007B0F1E" w:rsidP="007B0F1E">
            <w:pPr>
              <w:ind w:right="-169"/>
              <w:rPr>
                <w:color w:val="000000"/>
                <w:sz w:val="22"/>
                <w:szCs w:val="22"/>
              </w:rPr>
            </w:pPr>
            <w:r w:rsidRPr="00643829">
              <w:rPr>
                <w:color w:val="000000"/>
                <w:sz w:val="22"/>
                <w:szCs w:val="22"/>
              </w:rPr>
              <w:lastRenderedPageBreak/>
              <w:t>13.2</w:t>
            </w:r>
          </w:p>
        </w:tc>
        <w:tc>
          <w:tcPr>
            <w:tcW w:w="9776" w:type="dxa"/>
          </w:tcPr>
          <w:p w14:paraId="18993735" w14:textId="77777777" w:rsidR="007B0F1E" w:rsidRDefault="007B0F1E" w:rsidP="007B0F1E">
            <w:pPr>
              <w:ind w:right="-169"/>
              <w:rPr>
                <w:b/>
                <w:color w:val="000000"/>
                <w:sz w:val="22"/>
                <w:szCs w:val="22"/>
              </w:rPr>
            </w:pPr>
            <w:r>
              <w:rPr>
                <w:b/>
                <w:color w:val="000000"/>
                <w:sz w:val="22"/>
                <w:szCs w:val="22"/>
              </w:rPr>
              <w:t>Impôts :</w:t>
            </w:r>
          </w:p>
          <w:p w14:paraId="48E7A86C" w14:textId="77777777" w:rsidR="007B0F1E" w:rsidRPr="00131C3C" w:rsidRDefault="007B0F1E" w:rsidP="007B0F1E">
            <w:pPr>
              <w:ind w:right="-169"/>
              <w:rPr>
                <w:bCs/>
                <w:color w:val="000000"/>
                <w:sz w:val="22"/>
                <w:szCs w:val="22"/>
              </w:rPr>
            </w:pPr>
            <w:r w:rsidRPr="00131C3C">
              <w:rPr>
                <w:bCs/>
                <w:color w:val="000000"/>
                <w:sz w:val="22"/>
                <w:szCs w:val="22"/>
              </w:rPr>
              <w:t>Les prix proposés doivent être libellés</w:t>
            </w:r>
            <w:r>
              <w:rPr>
                <w:bCs/>
                <w:color w:val="000000"/>
                <w:sz w:val="22"/>
                <w:szCs w:val="22"/>
              </w:rPr>
              <w:t xml:space="preserve"> Toutes Taxes Comprises</w:t>
            </w:r>
          </w:p>
        </w:tc>
      </w:tr>
      <w:tr w:rsidR="007B0F1E" w:rsidRPr="00643829" w14:paraId="34766A0A" w14:textId="77777777" w:rsidTr="004A5F52">
        <w:trPr>
          <w:trHeight w:val="107"/>
          <w:jc w:val="center"/>
        </w:trPr>
        <w:tc>
          <w:tcPr>
            <w:tcW w:w="1321" w:type="dxa"/>
          </w:tcPr>
          <w:p w14:paraId="600B0103" w14:textId="77777777" w:rsidR="007B0F1E" w:rsidRPr="00643829" w:rsidRDefault="007B0F1E" w:rsidP="007B0F1E">
            <w:pPr>
              <w:ind w:right="-169"/>
              <w:rPr>
                <w:color w:val="000000"/>
                <w:sz w:val="22"/>
                <w:szCs w:val="22"/>
              </w:rPr>
            </w:pPr>
            <w:r>
              <w:rPr>
                <w:color w:val="000000"/>
                <w:sz w:val="22"/>
                <w:szCs w:val="22"/>
              </w:rPr>
              <w:t>13.3</w:t>
            </w:r>
          </w:p>
        </w:tc>
        <w:tc>
          <w:tcPr>
            <w:tcW w:w="9776" w:type="dxa"/>
          </w:tcPr>
          <w:p w14:paraId="2132C9DA" w14:textId="77777777" w:rsidR="007B0F1E" w:rsidRPr="00643829" w:rsidRDefault="007B0F1E" w:rsidP="007B0F1E">
            <w:pPr>
              <w:ind w:right="-169"/>
              <w:rPr>
                <w:color w:val="000000"/>
                <w:sz w:val="22"/>
                <w:szCs w:val="22"/>
              </w:rPr>
            </w:pPr>
            <w:r>
              <w:rPr>
                <w:color w:val="000000"/>
                <w:sz w:val="22"/>
                <w:szCs w:val="22"/>
              </w:rPr>
              <w:t>Les prix du marché ne seront pas révisables.</w:t>
            </w:r>
          </w:p>
        </w:tc>
      </w:tr>
      <w:tr w:rsidR="007B0F1E" w:rsidRPr="00643829" w14:paraId="35FD647C" w14:textId="77777777" w:rsidTr="004A5F52">
        <w:trPr>
          <w:trHeight w:val="107"/>
          <w:jc w:val="center"/>
        </w:trPr>
        <w:tc>
          <w:tcPr>
            <w:tcW w:w="1321" w:type="dxa"/>
          </w:tcPr>
          <w:p w14:paraId="3DCEE42A" w14:textId="77777777" w:rsidR="007B0F1E" w:rsidRPr="00643829" w:rsidRDefault="007B0F1E" w:rsidP="007B0F1E">
            <w:pPr>
              <w:ind w:right="-169"/>
              <w:rPr>
                <w:color w:val="000000"/>
                <w:sz w:val="22"/>
                <w:szCs w:val="22"/>
              </w:rPr>
            </w:pPr>
            <w:r>
              <w:rPr>
                <w:color w:val="000000"/>
                <w:sz w:val="22"/>
                <w:szCs w:val="22"/>
              </w:rPr>
              <w:t>14</w:t>
            </w:r>
          </w:p>
        </w:tc>
        <w:tc>
          <w:tcPr>
            <w:tcW w:w="9776" w:type="dxa"/>
          </w:tcPr>
          <w:p w14:paraId="4513F3A1" w14:textId="77777777" w:rsidR="007B0F1E" w:rsidRDefault="007B0F1E" w:rsidP="007B0F1E">
            <w:pPr>
              <w:ind w:right="-169"/>
              <w:rPr>
                <w:color w:val="000000"/>
                <w:sz w:val="22"/>
                <w:szCs w:val="22"/>
              </w:rPr>
            </w:pPr>
            <w:r>
              <w:rPr>
                <w:color w:val="000000"/>
                <w:sz w:val="22"/>
                <w:szCs w:val="22"/>
              </w:rPr>
              <w:t>L’élément dépenses locales doit être libellé dans la monnaie nationale : Oui</w:t>
            </w:r>
          </w:p>
          <w:p w14:paraId="29762F32" w14:textId="77777777" w:rsidR="007B0F1E" w:rsidRPr="00643829" w:rsidRDefault="007B0F1E" w:rsidP="007B0F1E">
            <w:pPr>
              <w:ind w:right="-169"/>
              <w:rPr>
                <w:color w:val="000000"/>
                <w:sz w:val="22"/>
                <w:szCs w:val="22"/>
              </w:rPr>
            </w:pPr>
            <w:r>
              <w:rPr>
                <w:color w:val="000000"/>
                <w:sz w:val="22"/>
                <w:szCs w:val="22"/>
              </w:rPr>
              <w:t>Dans le cadre de la présente consultation la monnaie de l’offre est : Franc CFA</w:t>
            </w:r>
          </w:p>
        </w:tc>
      </w:tr>
      <w:tr w:rsidR="007B0F1E" w:rsidRPr="00643829" w14:paraId="7E9CD8FA" w14:textId="77777777" w:rsidTr="004A5F52">
        <w:trPr>
          <w:trHeight w:val="107"/>
          <w:jc w:val="center"/>
        </w:trPr>
        <w:tc>
          <w:tcPr>
            <w:tcW w:w="1321" w:type="dxa"/>
          </w:tcPr>
          <w:p w14:paraId="5504C249" w14:textId="77777777" w:rsidR="007B0F1E" w:rsidRPr="00643829" w:rsidRDefault="007B0F1E" w:rsidP="007B0F1E">
            <w:pPr>
              <w:ind w:right="-169"/>
              <w:rPr>
                <w:color w:val="000000"/>
                <w:sz w:val="22"/>
                <w:szCs w:val="22"/>
              </w:rPr>
            </w:pPr>
            <w:r>
              <w:rPr>
                <w:color w:val="000000"/>
                <w:sz w:val="22"/>
                <w:szCs w:val="22"/>
              </w:rPr>
              <w:t>18.1</w:t>
            </w:r>
          </w:p>
        </w:tc>
        <w:tc>
          <w:tcPr>
            <w:tcW w:w="9776" w:type="dxa"/>
          </w:tcPr>
          <w:p w14:paraId="329E512C" w14:textId="77777777" w:rsidR="007B0F1E" w:rsidRPr="004B5094" w:rsidRDefault="007B0F1E" w:rsidP="007B0F1E">
            <w:pPr>
              <w:ind w:right="-169"/>
              <w:rPr>
                <w:color w:val="000000"/>
                <w:sz w:val="12"/>
                <w:szCs w:val="22"/>
              </w:rPr>
            </w:pPr>
            <w:r w:rsidRPr="00E6207B">
              <w:rPr>
                <w:color w:val="000000"/>
                <w:sz w:val="22"/>
                <w:szCs w:val="22"/>
              </w:rPr>
              <w:t>La période de validité des offre</w:t>
            </w:r>
            <w:r>
              <w:rPr>
                <w:color w:val="000000"/>
                <w:sz w:val="22"/>
                <w:szCs w:val="22"/>
              </w:rPr>
              <w:t xml:space="preserve">s est de quatre-vingt-dix (90) jours à partir de la date limite de dépôt des offres. </w:t>
            </w:r>
          </w:p>
        </w:tc>
      </w:tr>
      <w:tr w:rsidR="007B0F1E" w:rsidRPr="00643829" w14:paraId="67FAFDE7" w14:textId="77777777" w:rsidTr="004A5F52">
        <w:trPr>
          <w:trHeight w:val="527"/>
          <w:jc w:val="center"/>
        </w:trPr>
        <w:tc>
          <w:tcPr>
            <w:tcW w:w="1321" w:type="dxa"/>
          </w:tcPr>
          <w:p w14:paraId="623CE069" w14:textId="77777777" w:rsidR="007B0F1E" w:rsidRPr="00643829" w:rsidRDefault="007B0F1E" w:rsidP="007B0F1E">
            <w:pPr>
              <w:ind w:right="-169"/>
              <w:rPr>
                <w:color w:val="000000"/>
                <w:sz w:val="22"/>
                <w:szCs w:val="22"/>
              </w:rPr>
            </w:pPr>
            <w:r w:rsidRPr="00643829">
              <w:rPr>
                <w:color w:val="000000"/>
                <w:sz w:val="22"/>
                <w:szCs w:val="22"/>
              </w:rPr>
              <w:t>19.1</w:t>
            </w:r>
          </w:p>
        </w:tc>
        <w:tc>
          <w:tcPr>
            <w:tcW w:w="9776" w:type="dxa"/>
          </w:tcPr>
          <w:p w14:paraId="547A0412" w14:textId="46B2737D" w:rsidR="007B0F1E" w:rsidRPr="00BB5641" w:rsidRDefault="007B0F1E" w:rsidP="007B0F1E">
            <w:pPr>
              <w:rPr>
                <w:color w:val="000000"/>
                <w:sz w:val="22"/>
                <w:szCs w:val="22"/>
              </w:rPr>
            </w:pPr>
            <w:r>
              <w:rPr>
                <w:color w:val="000000"/>
                <w:sz w:val="22"/>
                <w:szCs w:val="22"/>
              </w:rPr>
              <w:t>Le montant de la caution de soumission s’élève à </w:t>
            </w:r>
            <w:r w:rsidRPr="00D607B6">
              <w:rPr>
                <w:b/>
                <w:bCs/>
                <w:color w:val="000000"/>
                <w:sz w:val="22"/>
                <w:szCs w:val="22"/>
              </w:rPr>
              <w:t xml:space="preserve">: </w:t>
            </w:r>
            <w:r w:rsidR="00513781">
              <w:rPr>
                <w:b/>
                <w:bCs/>
                <w:color w:val="000000"/>
                <w:sz w:val="22"/>
                <w:szCs w:val="22"/>
              </w:rPr>
              <w:t>Six cent mille</w:t>
            </w:r>
            <w:r w:rsidRPr="00EE3C60">
              <w:rPr>
                <w:b/>
                <w:bCs/>
                <w:color w:val="000000"/>
                <w:sz w:val="22"/>
                <w:szCs w:val="22"/>
                <w:lang w:val="fr-FR"/>
              </w:rPr>
              <w:t xml:space="preserve"> (</w:t>
            </w:r>
            <w:r w:rsidR="00513781">
              <w:rPr>
                <w:b/>
                <w:bCs/>
                <w:color w:val="000000"/>
                <w:sz w:val="22"/>
                <w:szCs w:val="22"/>
                <w:lang w:val="fr-FR"/>
              </w:rPr>
              <w:t>6</w:t>
            </w:r>
            <w:r w:rsidR="007623AA">
              <w:rPr>
                <w:b/>
                <w:bCs/>
                <w:color w:val="000000"/>
                <w:sz w:val="22"/>
                <w:szCs w:val="22"/>
                <w:lang w:val="fr-FR"/>
              </w:rPr>
              <w:t>00</w:t>
            </w:r>
            <w:r w:rsidRPr="00EE3C60">
              <w:rPr>
                <w:b/>
                <w:bCs/>
                <w:color w:val="000000"/>
                <w:sz w:val="22"/>
                <w:szCs w:val="22"/>
                <w:lang w:val="fr-FR"/>
              </w:rPr>
              <w:t xml:space="preserve"> 000) Francs CFA</w:t>
            </w:r>
            <w:r w:rsidRPr="00BB5641">
              <w:rPr>
                <w:b/>
                <w:bCs/>
                <w:color w:val="000000"/>
                <w:sz w:val="22"/>
                <w:szCs w:val="22"/>
              </w:rPr>
              <w:t>.</w:t>
            </w:r>
          </w:p>
        </w:tc>
      </w:tr>
      <w:tr w:rsidR="007B0F1E" w:rsidRPr="00643829" w14:paraId="657CAECD" w14:textId="77777777" w:rsidTr="004A5F52">
        <w:trPr>
          <w:trHeight w:val="214"/>
          <w:jc w:val="center"/>
        </w:trPr>
        <w:tc>
          <w:tcPr>
            <w:tcW w:w="1321" w:type="dxa"/>
          </w:tcPr>
          <w:p w14:paraId="22EB7F2E" w14:textId="77777777" w:rsidR="007B0F1E" w:rsidRPr="00643829" w:rsidRDefault="007B0F1E" w:rsidP="007B0F1E">
            <w:pPr>
              <w:ind w:right="-169"/>
              <w:rPr>
                <w:color w:val="000000"/>
                <w:sz w:val="22"/>
                <w:szCs w:val="22"/>
              </w:rPr>
            </w:pPr>
            <w:r>
              <w:rPr>
                <w:color w:val="000000"/>
                <w:sz w:val="22"/>
                <w:szCs w:val="22"/>
              </w:rPr>
              <w:t>20</w:t>
            </w:r>
          </w:p>
        </w:tc>
        <w:tc>
          <w:tcPr>
            <w:tcW w:w="9776" w:type="dxa"/>
          </w:tcPr>
          <w:p w14:paraId="3F7ACFA4" w14:textId="11B2C6C5" w:rsidR="007B0F1E" w:rsidRPr="00643829" w:rsidRDefault="007B0F1E" w:rsidP="007B0F1E">
            <w:pPr>
              <w:rPr>
                <w:color w:val="000000"/>
                <w:sz w:val="22"/>
                <w:szCs w:val="22"/>
              </w:rPr>
            </w:pPr>
            <w:r>
              <w:rPr>
                <w:color w:val="000000"/>
                <w:sz w:val="22"/>
                <w:szCs w:val="22"/>
              </w:rPr>
              <w:t xml:space="preserve">Le soumissionnaire devra fournir une (01) offre originale et six (06) copies, de chaque proposition. </w:t>
            </w:r>
          </w:p>
        </w:tc>
      </w:tr>
      <w:tr w:rsidR="007B0F1E" w:rsidRPr="00643829" w14:paraId="02C1EAE6" w14:textId="77777777" w:rsidTr="004A5F52">
        <w:trPr>
          <w:trHeight w:val="214"/>
          <w:jc w:val="center"/>
        </w:trPr>
        <w:tc>
          <w:tcPr>
            <w:tcW w:w="11097" w:type="dxa"/>
            <w:gridSpan w:val="2"/>
          </w:tcPr>
          <w:p w14:paraId="7B4AE1B6" w14:textId="77777777" w:rsidR="007B0F1E" w:rsidRPr="00643829" w:rsidRDefault="007B0F1E" w:rsidP="007B0F1E">
            <w:pPr>
              <w:jc w:val="center"/>
              <w:rPr>
                <w:color w:val="000000"/>
                <w:sz w:val="22"/>
                <w:szCs w:val="22"/>
              </w:rPr>
            </w:pPr>
            <w:r>
              <w:rPr>
                <w:b/>
                <w:bCs/>
                <w:color w:val="000000"/>
                <w:sz w:val="22"/>
                <w:szCs w:val="22"/>
              </w:rPr>
              <w:t>D –</w:t>
            </w:r>
            <w:r w:rsidRPr="00FA0245">
              <w:rPr>
                <w:b/>
                <w:bCs/>
                <w:color w:val="000000"/>
                <w:sz w:val="22"/>
                <w:szCs w:val="22"/>
              </w:rPr>
              <w:t xml:space="preserve"> </w:t>
            </w:r>
            <w:r>
              <w:rPr>
                <w:b/>
                <w:bCs/>
                <w:color w:val="000000"/>
                <w:sz w:val="22"/>
                <w:szCs w:val="22"/>
              </w:rPr>
              <w:t xml:space="preserve">DEPOT DES </w:t>
            </w:r>
            <w:r w:rsidRPr="00FA0245">
              <w:rPr>
                <w:b/>
                <w:bCs/>
                <w:color w:val="000000"/>
                <w:sz w:val="22"/>
                <w:szCs w:val="22"/>
              </w:rPr>
              <w:t>OFFRES</w:t>
            </w:r>
          </w:p>
        </w:tc>
      </w:tr>
      <w:tr w:rsidR="007B0F1E" w:rsidRPr="00643829" w14:paraId="493B88DA" w14:textId="77777777" w:rsidTr="004A5F52">
        <w:trPr>
          <w:trHeight w:val="364"/>
          <w:jc w:val="center"/>
        </w:trPr>
        <w:tc>
          <w:tcPr>
            <w:tcW w:w="1321" w:type="dxa"/>
            <w:vAlign w:val="center"/>
          </w:tcPr>
          <w:p w14:paraId="6322B9C6" w14:textId="77777777" w:rsidR="007B0F1E" w:rsidRPr="00643829" w:rsidRDefault="007B0F1E" w:rsidP="007B0F1E">
            <w:pPr>
              <w:ind w:right="-169"/>
              <w:jc w:val="left"/>
              <w:rPr>
                <w:color w:val="000000"/>
                <w:sz w:val="22"/>
                <w:szCs w:val="22"/>
              </w:rPr>
            </w:pPr>
            <w:r w:rsidRPr="00643829">
              <w:rPr>
                <w:color w:val="000000"/>
                <w:sz w:val="22"/>
                <w:szCs w:val="22"/>
              </w:rPr>
              <w:t>21</w:t>
            </w:r>
          </w:p>
        </w:tc>
        <w:tc>
          <w:tcPr>
            <w:tcW w:w="9776" w:type="dxa"/>
            <w:vAlign w:val="center"/>
          </w:tcPr>
          <w:p w14:paraId="463DBAFE" w14:textId="2FEF0B5B" w:rsidR="007B0F1E" w:rsidRPr="00643829" w:rsidRDefault="007B0F1E" w:rsidP="007B0F1E">
            <w:pPr>
              <w:jc w:val="left"/>
              <w:rPr>
                <w:color w:val="000000"/>
                <w:sz w:val="22"/>
                <w:szCs w:val="22"/>
              </w:rPr>
            </w:pPr>
            <w:r w:rsidRPr="00EE2E25">
              <w:rPr>
                <w:b/>
                <w:bCs/>
                <w:color w:val="000000"/>
                <w:sz w:val="22"/>
                <w:szCs w:val="22"/>
              </w:rPr>
              <w:t>Mode de soumission</w:t>
            </w:r>
            <w:r>
              <w:rPr>
                <w:color w:val="000000"/>
                <w:sz w:val="22"/>
                <w:szCs w:val="22"/>
              </w:rPr>
              <w:t xml:space="preserve"> retenu pour cette consultation </w:t>
            </w:r>
            <w:r w:rsidRPr="00AD0DA9">
              <w:rPr>
                <w:b/>
                <w:bCs/>
                <w:sz w:val="22"/>
                <w:szCs w:val="22"/>
              </w:rPr>
              <w:t>est hors ligne</w:t>
            </w:r>
            <w:r w:rsidRPr="00AD0DA9">
              <w:rPr>
                <w:sz w:val="22"/>
                <w:szCs w:val="22"/>
              </w:rPr>
              <w:t>.</w:t>
            </w:r>
          </w:p>
        </w:tc>
      </w:tr>
      <w:tr w:rsidR="007B0F1E" w:rsidRPr="00643829" w14:paraId="30B9252A" w14:textId="77777777" w:rsidTr="004A5F52">
        <w:trPr>
          <w:trHeight w:val="219"/>
          <w:jc w:val="center"/>
        </w:trPr>
        <w:tc>
          <w:tcPr>
            <w:tcW w:w="1321" w:type="dxa"/>
          </w:tcPr>
          <w:p w14:paraId="6052EBC0" w14:textId="77777777" w:rsidR="007B0F1E" w:rsidRPr="00643829" w:rsidRDefault="007B0F1E" w:rsidP="007B0F1E">
            <w:pPr>
              <w:ind w:right="-169"/>
              <w:rPr>
                <w:color w:val="000000"/>
                <w:sz w:val="22"/>
                <w:szCs w:val="22"/>
              </w:rPr>
            </w:pPr>
            <w:r>
              <w:rPr>
                <w:color w:val="000000"/>
                <w:sz w:val="22"/>
                <w:szCs w:val="22"/>
              </w:rPr>
              <w:t>21.6</w:t>
            </w:r>
          </w:p>
        </w:tc>
        <w:tc>
          <w:tcPr>
            <w:tcW w:w="9776" w:type="dxa"/>
          </w:tcPr>
          <w:p w14:paraId="682B1630" w14:textId="77777777" w:rsidR="007B0F1E" w:rsidRPr="00AD0DA9" w:rsidRDefault="007B0F1E" w:rsidP="007B0F1E">
            <w:pPr>
              <w:rPr>
                <w:sz w:val="22"/>
                <w:szCs w:val="22"/>
              </w:rPr>
            </w:pPr>
            <w:r w:rsidRPr="00AD0DA9">
              <w:rPr>
                <w:b/>
                <w:bCs/>
                <w:sz w:val="22"/>
                <w:szCs w:val="22"/>
                <w:u w:val="single"/>
              </w:rPr>
              <w:t>Soumission hors ligne</w:t>
            </w:r>
            <w:r w:rsidRPr="00AD0DA9">
              <w:rPr>
                <w:sz w:val="22"/>
                <w:szCs w:val="22"/>
              </w:rPr>
              <w:t> :</w:t>
            </w:r>
          </w:p>
          <w:p w14:paraId="57FF2FCA" w14:textId="77777777" w:rsidR="007B0F1E" w:rsidRPr="00AD0DA9" w:rsidRDefault="007B0F1E" w:rsidP="007B0F1E">
            <w:pPr>
              <w:rPr>
                <w:sz w:val="22"/>
                <w:szCs w:val="22"/>
              </w:rPr>
            </w:pPr>
          </w:p>
          <w:p w14:paraId="1E1BC053" w14:textId="1EA3EFFA" w:rsidR="007B0F1E" w:rsidRPr="00AD0DA9" w:rsidRDefault="007B0F1E" w:rsidP="007B0F1E">
            <w:pPr>
              <w:rPr>
                <w:b/>
                <w:sz w:val="22"/>
                <w:szCs w:val="22"/>
                <w:lang w:val="fr-FR"/>
              </w:rPr>
            </w:pPr>
            <w:r w:rsidRPr="00AD0DA9">
              <w:rPr>
                <w:sz w:val="22"/>
                <w:szCs w:val="22"/>
                <w:lang w:val="fr-FR"/>
              </w:rPr>
              <w:t xml:space="preserve">Chaque offre rédigée en français ou en anglais, en sept (07) exemplaires dont un (01) original et six (06) </w:t>
            </w:r>
            <w:r w:rsidR="00873981" w:rsidRPr="00AD0DA9">
              <w:rPr>
                <w:sz w:val="22"/>
                <w:szCs w:val="22"/>
                <w:lang w:val="fr-FR"/>
              </w:rPr>
              <w:t>copies marquées</w:t>
            </w:r>
            <w:r w:rsidRPr="00AD0DA9">
              <w:rPr>
                <w:sz w:val="22"/>
                <w:szCs w:val="22"/>
                <w:lang w:val="fr-FR"/>
              </w:rPr>
              <w:t xml:space="preserve"> comme tels, devra parvenir aux heures ouvrables </w:t>
            </w:r>
            <w:r w:rsidRPr="00AD0DA9">
              <w:rPr>
                <w:b/>
                <w:sz w:val="22"/>
                <w:szCs w:val="22"/>
                <w:lang w:val="fr-FR"/>
              </w:rPr>
              <w:t>au Secrétariat du Directeur Général du Conseil National des Chargeurs du Cameroun, Tél. : 233 43 67 67 Fax : 233 43 70 17, au plus tard le ______________</w:t>
            </w:r>
            <w:r w:rsidRPr="00AD0DA9">
              <w:rPr>
                <w:b/>
                <w:sz w:val="22"/>
                <w:szCs w:val="22"/>
                <w:u w:val="single"/>
                <w:lang w:val="fr-FR"/>
              </w:rPr>
              <w:t xml:space="preserve"> </w:t>
            </w:r>
            <w:r w:rsidR="00C026C6">
              <w:rPr>
                <w:b/>
                <w:sz w:val="22"/>
                <w:szCs w:val="22"/>
                <w:u w:val="single"/>
                <w:lang w:val="fr-FR"/>
              </w:rPr>
              <w:t>___</w:t>
            </w:r>
            <w:r w:rsidR="00C026C6">
              <w:rPr>
                <w:b/>
                <w:sz w:val="22"/>
                <w:szCs w:val="22"/>
                <w:lang w:val="fr-FR"/>
              </w:rPr>
              <w:t xml:space="preserve"> </w:t>
            </w:r>
            <w:r w:rsidRPr="00AD0DA9">
              <w:rPr>
                <w:b/>
                <w:sz w:val="22"/>
                <w:szCs w:val="22"/>
                <w:lang w:val="fr-FR"/>
              </w:rPr>
              <w:t>à 12h00, heure locale et devra porter la mention :</w:t>
            </w:r>
          </w:p>
          <w:p w14:paraId="62287FDD" w14:textId="4B57EE96" w:rsidR="000541C8" w:rsidRDefault="007B0F1E" w:rsidP="000541C8">
            <w:pPr>
              <w:jc w:val="center"/>
              <w:rPr>
                <w:b/>
                <w:sz w:val="22"/>
                <w:szCs w:val="22"/>
                <w:lang w:val="fr-FR"/>
              </w:rPr>
            </w:pPr>
            <w:r w:rsidRPr="00AD0DA9">
              <w:rPr>
                <w:b/>
                <w:sz w:val="22"/>
                <w:szCs w:val="22"/>
                <w:lang w:val="fr-FR"/>
              </w:rPr>
              <w:t xml:space="preserve">AVIS D’APPEL D’OFFRES NATIONAL </w:t>
            </w:r>
            <w:r w:rsidR="00513781">
              <w:rPr>
                <w:b/>
                <w:sz w:val="22"/>
                <w:szCs w:val="22"/>
                <w:lang w:val="fr-FR"/>
              </w:rPr>
              <w:t>RESTREINT</w:t>
            </w:r>
            <w:r w:rsidRPr="00AD0DA9">
              <w:rPr>
                <w:b/>
                <w:sz w:val="22"/>
                <w:szCs w:val="22"/>
                <w:lang w:val="fr-FR"/>
              </w:rPr>
              <w:t xml:space="preserve"> N°</w:t>
            </w:r>
            <w:r w:rsidR="007623AA">
              <w:rPr>
                <w:b/>
                <w:sz w:val="22"/>
                <w:szCs w:val="22"/>
                <w:lang w:val="fr-FR"/>
              </w:rPr>
              <w:t>0</w:t>
            </w:r>
            <w:r w:rsidR="00513781">
              <w:rPr>
                <w:b/>
                <w:sz w:val="22"/>
                <w:szCs w:val="22"/>
                <w:lang w:val="fr-FR"/>
              </w:rPr>
              <w:t>0</w:t>
            </w:r>
            <w:r w:rsidR="00171A6C">
              <w:rPr>
                <w:b/>
                <w:sz w:val="22"/>
                <w:szCs w:val="22"/>
                <w:lang w:val="fr-FR"/>
              </w:rPr>
              <w:t>2</w:t>
            </w:r>
            <w:r w:rsidRPr="00AD0DA9">
              <w:rPr>
                <w:b/>
                <w:sz w:val="22"/>
                <w:szCs w:val="22"/>
                <w:lang w:val="fr-FR"/>
              </w:rPr>
              <w:t>/AON</w:t>
            </w:r>
            <w:r w:rsidR="00513781">
              <w:rPr>
                <w:b/>
                <w:sz w:val="22"/>
                <w:szCs w:val="22"/>
                <w:lang w:val="fr-FR"/>
              </w:rPr>
              <w:t>R</w:t>
            </w:r>
            <w:r w:rsidRPr="00AD0DA9">
              <w:rPr>
                <w:b/>
                <w:sz w:val="22"/>
                <w:szCs w:val="22"/>
                <w:lang w:val="fr-FR"/>
              </w:rPr>
              <w:t>/CNCC S.A/DG/CIPM/2026 DU</w:t>
            </w:r>
            <w:r w:rsidR="00AD0DA9">
              <w:rPr>
                <w:b/>
                <w:sz w:val="22"/>
                <w:szCs w:val="22"/>
                <w:lang w:val="fr-FR"/>
              </w:rPr>
              <w:t xml:space="preserve"> </w:t>
            </w:r>
            <w:r w:rsidR="004A5F52">
              <w:rPr>
                <w:b/>
                <w:sz w:val="22"/>
                <w:szCs w:val="22"/>
                <w:lang w:val="fr-FR"/>
              </w:rPr>
              <w:t>_________________________</w:t>
            </w:r>
            <w:r w:rsidR="007623AA">
              <w:rPr>
                <w:b/>
                <w:sz w:val="22"/>
                <w:szCs w:val="22"/>
                <w:lang w:val="fr-FR"/>
              </w:rPr>
              <w:t xml:space="preserve"> </w:t>
            </w:r>
            <w:r w:rsidR="000541C8" w:rsidRPr="000541C8">
              <w:rPr>
                <w:b/>
                <w:sz w:val="22"/>
                <w:szCs w:val="22"/>
                <w:lang w:val="fr-FR"/>
              </w:rPr>
              <w:t>POUR L’ASSISTANCE SUR LA SECURISATION ET LA PROTECTION DU SYSTÈME D’INFORMATION BESC 3.0 DU CONSEIL NATIONAL DES CHARGEURS</w:t>
            </w:r>
          </w:p>
          <w:p w14:paraId="63A77CDE" w14:textId="41BBF165" w:rsidR="000541C8" w:rsidRPr="000541C8" w:rsidRDefault="000541C8" w:rsidP="000541C8">
            <w:pPr>
              <w:jc w:val="center"/>
              <w:rPr>
                <w:b/>
                <w:sz w:val="22"/>
                <w:szCs w:val="22"/>
                <w:lang w:val="fr-FR"/>
              </w:rPr>
            </w:pPr>
            <w:r w:rsidRPr="000541C8">
              <w:rPr>
                <w:b/>
                <w:sz w:val="22"/>
                <w:szCs w:val="22"/>
                <w:lang w:val="fr-FR"/>
              </w:rPr>
              <w:t xml:space="preserve"> DU CAMEROUN</w:t>
            </w:r>
          </w:p>
          <w:p w14:paraId="13B3F31B" w14:textId="2B6E4E3B" w:rsidR="007B0F1E" w:rsidRPr="00AD0DA9" w:rsidRDefault="000541C8" w:rsidP="000541C8">
            <w:pPr>
              <w:jc w:val="center"/>
              <w:rPr>
                <w:b/>
                <w:sz w:val="22"/>
                <w:szCs w:val="22"/>
                <w:lang w:val="fr-FR"/>
              </w:rPr>
            </w:pPr>
            <w:r w:rsidRPr="000541C8">
              <w:rPr>
                <w:b/>
                <w:sz w:val="22"/>
                <w:szCs w:val="22"/>
                <w:lang w:val="fr-FR"/>
              </w:rPr>
              <w:t xml:space="preserve"> (CNCC S.A</w:t>
            </w:r>
          </w:p>
          <w:p w14:paraId="40E30621" w14:textId="69E29228" w:rsidR="007B0F1E" w:rsidRPr="00873981" w:rsidRDefault="007B0F1E" w:rsidP="007B0F1E">
            <w:pPr>
              <w:jc w:val="center"/>
              <w:rPr>
                <w:color w:val="000000"/>
                <w:sz w:val="22"/>
                <w:szCs w:val="22"/>
                <w:highlight w:val="yellow"/>
              </w:rPr>
            </w:pPr>
            <w:r w:rsidRPr="00AD0DA9">
              <w:rPr>
                <w:b/>
                <w:i/>
                <w:sz w:val="22"/>
                <w:szCs w:val="22"/>
                <w:lang w:val="fr-FR"/>
              </w:rPr>
              <w:t>« A N’OUVRIR QU’EN SEANCE DE DEPOUILLEMENT</w:t>
            </w:r>
            <w:r w:rsidR="00C026C6">
              <w:rPr>
                <w:b/>
                <w:i/>
                <w:sz w:val="22"/>
                <w:szCs w:val="22"/>
                <w:lang w:val="fr-FR"/>
              </w:rPr>
              <w:t> »</w:t>
            </w:r>
          </w:p>
          <w:p w14:paraId="17F5187D" w14:textId="77777777" w:rsidR="007B0F1E" w:rsidRPr="00873981" w:rsidRDefault="007B0F1E" w:rsidP="007B0F1E">
            <w:pPr>
              <w:rPr>
                <w:b/>
                <w:color w:val="000000"/>
                <w:sz w:val="22"/>
                <w:szCs w:val="22"/>
                <w:highlight w:val="yellow"/>
              </w:rPr>
            </w:pPr>
          </w:p>
        </w:tc>
      </w:tr>
      <w:tr w:rsidR="007B0F1E" w:rsidRPr="00643829" w14:paraId="52F3289E" w14:textId="77777777" w:rsidTr="004A5F52">
        <w:trPr>
          <w:trHeight w:val="219"/>
          <w:jc w:val="center"/>
        </w:trPr>
        <w:tc>
          <w:tcPr>
            <w:tcW w:w="11097" w:type="dxa"/>
            <w:gridSpan w:val="2"/>
          </w:tcPr>
          <w:p w14:paraId="49D3871C" w14:textId="77777777" w:rsidR="007B0F1E" w:rsidRPr="00643829" w:rsidRDefault="007B0F1E" w:rsidP="007B0F1E">
            <w:pPr>
              <w:jc w:val="center"/>
              <w:rPr>
                <w:color w:val="000000"/>
                <w:sz w:val="22"/>
                <w:szCs w:val="22"/>
              </w:rPr>
            </w:pPr>
            <w:r>
              <w:rPr>
                <w:b/>
                <w:bCs/>
                <w:color w:val="000000"/>
                <w:sz w:val="22"/>
                <w:szCs w:val="22"/>
              </w:rPr>
              <w:t>E –</w:t>
            </w:r>
            <w:r w:rsidRPr="00FA0245">
              <w:rPr>
                <w:b/>
                <w:bCs/>
                <w:color w:val="000000"/>
                <w:sz w:val="22"/>
                <w:szCs w:val="22"/>
              </w:rPr>
              <w:t xml:space="preserve"> </w:t>
            </w:r>
            <w:r>
              <w:rPr>
                <w:b/>
                <w:bCs/>
                <w:color w:val="000000"/>
                <w:sz w:val="22"/>
                <w:szCs w:val="22"/>
              </w:rPr>
              <w:t xml:space="preserve">OUVERTURE DES PLIS ET EVALUATION DES </w:t>
            </w:r>
            <w:r w:rsidRPr="00FA0245">
              <w:rPr>
                <w:b/>
                <w:bCs/>
                <w:color w:val="000000"/>
                <w:sz w:val="22"/>
                <w:szCs w:val="22"/>
              </w:rPr>
              <w:t>OFFRES</w:t>
            </w:r>
          </w:p>
        </w:tc>
      </w:tr>
      <w:tr w:rsidR="007B0F1E" w:rsidRPr="00643829" w14:paraId="1B18E6BD" w14:textId="77777777" w:rsidTr="004A5F52">
        <w:trPr>
          <w:trHeight w:val="327"/>
          <w:jc w:val="center"/>
        </w:trPr>
        <w:tc>
          <w:tcPr>
            <w:tcW w:w="1321" w:type="dxa"/>
          </w:tcPr>
          <w:p w14:paraId="556A215E" w14:textId="77777777" w:rsidR="007B0F1E" w:rsidRPr="00643829" w:rsidRDefault="007B0F1E" w:rsidP="007B0F1E">
            <w:pPr>
              <w:ind w:right="-169"/>
              <w:rPr>
                <w:color w:val="000000"/>
                <w:sz w:val="22"/>
                <w:szCs w:val="22"/>
              </w:rPr>
            </w:pPr>
            <w:r w:rsidRPr="00643829">
              <w:rPr>
                <w:color w:val="000000"/>
                <w:sz w:val="22"/>
                <w:szCs w:val="22"/>
              </w:rPr>
              <w:t>2</w:t>
            </w:r>
            <w:r>
              <w:rPr>
                <w:color w:val="000000"/>
                <w:sz w:val="22"/>
                <w:szCs w:val="22"/>
              </w:rPr>
              <w:t>5</w:t>
            </w:r>
            <w:r w:rsidRPr="00643829">
              <w:rPr>
                <w:color w:val="000000"/>
                <w:sz w:val="22"/>
                <w:szCs w:val="22"/>
              </w:rPr>
              <w:t>.1</w:t>
            </w:r>
          </w:p>
        </w:tc>
        <w:tc>
          <w:tcPr>
            <w:tcW w:w="9776" w:type="dxa"/>
          </w:tcPr>
          <w:p w14:paraId="638F0989" w14:textId="77777777" w:rsidR="007B0F1E" w:rsidRDefault="007B0F1E" w:rsidP="00AD0DA9">
            <w:pPr>
              <w:ind w:right="360"/>
              <w:rPr>
                <w:b/>
                <w:color w:val="000000"/>
                <w:sz w:val="22"/>
                <w:szCs w:val="22"/>
              </w:rPr>
            </w:pPr>
          </w:p>
          <w:p w14:paraId="1CA6E777" w14:textId="77777777" w:rsidR="00171A6C" w:rsidRDefault="00171A6C" w:rsidP="00171A6C">
            <w:pPr>
              <w:ind w:right="11"/>
              <w:rPr>
                <w:color w:val="000000"/>
                <w:sz w:val="22"/>
                <w:szCs w:val="22"/>
              </w:rPr>
            </w:pPr>
            <w:r w:rsidRPr="00643829">
              <w:rPr>
                <w:color w:val="000000"/>
                <w:sz w:val="22"/>
                <w:szCs w:val="22"/>
              </w:rPr>
              <w:t xml:space="preserve">L’ouverture des plis se </w:t>
            </w:r>
            <w:r>
              <w:rPr>
                <w:color w:val="000000"/>
                <w:sz w:val="22"/>
                <w:szCs w:val="22"/>
              </w:rPr>
              <w:t>fera</w:t>
            </w:r>
            <w:r w:rsidRPr="00643829">
              <w:rPr>
                <w:color w:val="000000"/>
                <w:sz w:val="22"/>
                <w:szCs w:val="22"/>
              </w:rPr>
              <w:t xml:space="preserve"> en </w:t>
            </w:r>
            <w:r>
              <w:rPr>
                <w:color w:val="000000"/>
                <w:sz w:val="22"/>
                <w:szCs w:val="22"/>
              </w:rPr>
              <w:t>deux</w:t>
            </w:r>
            <w:r w:rsidRPr="00643829">
              <w:rPr>
                <w:color w:val="000000"/>
                <w:sz w:val="22"/>
                <w:szCs w:val="22"/>
              </w:rPr>
              <w:t xml:space="preserve"> temps.</w:t>
            </w:r>
          </w:p>
          <w:p w14:paraId="4A0A8876" w14:textId="77777777" w:rsidR="00171A6C" w:rsidRDefault="00171A6C" w:rsidP="00171A6C">
            <w:pPr>
              <w:spacing w:line="276" w:lineRule="auto"/>
              <w:ind w:right="11"/>
              <w:rPr>
                <w:color w:val="000000"/>
                <w:sz w:val="22"/>
                <w:szCs w:val="22"/>
              </w:rPr>
            </w:pPr>
            <w:r w:rsidRPr="002A3847">
              <w:rPr>
                <w:color w:val="000000"/>
                <w:sz w:val="22"/>
                <w:szCs w:val="22"/>
              </w:rPr>
              <w:t>L'ouverture des enveloppes contenant les pièces administratives</w:t>
            </w:r>
            <w:r>
              <w:rPr>
                <w:color w:val="000000"/>
                <w:sz w:val="22"/>
                <w:szCs w:val="22"/>
              </w:rPr>
              <w:t xml:space="preserve"> et </w:t>
            </w:r>
            <w:r w:rsidRPr="002A3847">
              <w:rPr>
                <w:color w:val="000000"/>
                <w:sz w:val="22"/>
                <w:szCs w:val="22"/>
              </w:rPr>
              <w:t xml:space="preserve">les offres techniques </w:t>
            </w:r>
            <w:r>
              <w:rPr>
                <w:color w:val="000000"/>
                <w:sz w:val="22"/>
                <w:szCs w:val="22"/>
              </w:rPr>
              <w:t xml:space="preserve">aura lieu </w:t>
            </w:r>
            <w:r w:rsidRPr="000B3238">
              <w:rPr>
                <w:b/>
                <w:sz w:val="22"/>
                <w:szCs w:val="22"/>
                <w:lang w:val="fr-FR"/>
              </w:rPr>
              <w:t xml:space="preserve">le </w:t>
            </w:r>
            <w:r>
              <w:rPr>
                <w:b/>
                <w:sz w:val="22"/>
                <w:szCs w:val="22"/>
                <w:lang w:val="fr-FR"/>
              </w:rPr>
              <w:t>__________</w:t>
            </w:r>
            <w:r w:rsidRPr="000B3238">
              <w:rPr>
                <w:b/>
                <w:sz w:val="22"/>
                <w:szCs w:val="22"/>
                <w:lang w:val="fr-FR"/>
              </w:rPr>
              <w:t xml:space="preserve">à 13h00 </w:t>
            </w:r>
            <w:r w:rsidRPr="002A3847">
              <w:rPr>
                <w:color w:val="000000"/>
                <w:sz w:val="22"/>
                <w:szCs w:val="22"/>
              </w:rPr>
              <w:t xml:space="preserve">par la Commission Interne de Passation des Marchés </w:t>
            </w:r>
            <w:r>
              <w:rPr>
                <w:color w:val="000000"/>
                <w:sz w:val="22"/>
                <w:szCs w:val="22"/>
              </w:rPr>
              <w:t>du Maitre d’Ouvrage</w:t>
            </w:r>
            <w:r w:rsidRPr="002A3847">
              <w:rPr>
                <w:color w:val="000000"/>
                <w:sz w:val="22"/>
                <w:szCs w:val="22"/>
              </w:rPr>
              <w:t xml:space="preserve">, </w:t>
            </w:r>
            <w:r w:rsidRPr="00827EA1">
              <w:rPr>
                <w:color w:val="000000"/>
                <w:sz w:val="22"/>
                <w:szCs w:val="22"/>
                <w:lang w:val="fr-FR"/>
              </w:rPr>
              <w:t>dans la Salle de réunion de l’immeuble siège du CNCC S.A</w:t>
            </w:r>
            <w:r w:rsidRPr="002A3847">
              <w:rPr>
                <w:color w:val="000000"/>
                <w:sz w:val="22"/>
                <w:szCs w:val="22"/>
              </w:rPr>
              <w:t xml:space="preserve">. </w:t>
            </w:r>
          </w:p>
          <w:p w14:paraId="1121F49B" w14:textId="77777777" w:rsidR="00171A6C" w:rsidRDefault="00171A6C" w:rsidP="00171A6C">
            <w:pPr>
              <w:spacing w:line="276" w:lineRule="auto"/>
              <w:ind w:right="11"/>
              <w:rPr>
                <w:color w:val="000000"/>
                <w:sz w:val="22"/>
                <w:szCs w:val="22"/>
              </w:rPr>
            </w:pPr>
            <w:r>
              <w:rPr>
                <w:color w:val="000000"/>
                <w:sz w:val="22"/>
                <w:szCs w:val="22"/>
              </w:rPr>
              <w:t>L’ouverture des offres financières concernera ceux des soumissionnaires ayant obtenu la note technique minimale de 80 points/100.</w:t>
            </w:r>
          </w:p>
          <w:p w14:paraId="6AAEB85D" w14:textId="77777777" w:rsidR="00171A6C" w:rsidRPr="002A3847" w:rsidRDefault="00171A6C" w:rsidP="00171A6C">
            <w:pPr>
              <w:spacing w:line="276" w:lineRule="auto"/>
              <w:ind w:right="11"/>
              <w:rPr>
                <w:color w:val="000000"/>
                <w:sz w:val="22"/>
                <w:szCs w:val="22"/>
              </w:rPr>
            </w:pPr>
          </w:p>
          <w:p w14:paraId="669200DC" w14:textId="77777777" w:rsidR="007B0F1E" w:rsidRDefault="007B0F1E" w:rsidP="00AD0DA9">
            <w:pPr>
              <w:ind w:right="360"/>
              <w:rPr>
                <w:color w:val="000000"/>
                <w:sz w:val="22"/>
                <w:szCs w:val="22"/>
              </w:rPr>
            </w:pPr>
            <w:r>
              <w:rPr>
                <w:color w:val="000000"/>
                <w:sz w:val="22"/>
                <w:szCs w:val="22"/>
              </w:rPr>
              <w:t xml:space="preserve">Seuls les soumissionnaires peuvent assister à cette séance d’ouverture ou s’y faire représenter par une seule </w:t>
            </w:r>
            <w:r>
              <w:rPr>
                <w:color w:val="000000"/>
                <w:sz w:val="22"/>
                <w:szCs w:val="22"/>
              </w:rPr>
              <w:lastRenderedPageBreak/>
              <w:t>personne de leurs choix dûment mandatée même en cas de groupement d’entreprises.</w:t>
            </w:r>
          </w:p>
          <w:p w14:paraId="0A37E1CD" w14:textId="77777777" w:rsidR="007B0F1E" w:rsidRDefault="007B0F1E" w:rsidP="00AD0DA9">
            <w:pPr>
              <w:ind w:right="360"/>
              <w:rPr>
                <w:b/>
                <w:color w:val="000000"/>
                <w:sz w:val="22"/>
                <w:szCs w:val="22"/>
              </w:rPr>
            </w:pPr>
          </w:p>
          <w:p w14:paraId="1CDE274D" w14:textId="5DC8779A" w:rsidR="007B0F1E" w:rsidRDefault="007B0F1E" w:rsidP="00AD0DA9">
            <w:pPr>
              <w:ind w:right="360"/>
              <w:rPr>
                <w:b/>
                <w:color w:val="000000"/>
                <w:sz w:val="22"/>
                <w:szCs w:val="22"/>
              </w:rPr>
            </w:pPr>
            <w:r>
              <w:rPr>
                <w:b/>
                <w:color w:val="000000"/>
                <w:sz w:val="22"/>
                <w:szCs w:val="22"/>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w:t>
            </w:r>
            <w:r w:rsidR="00591B11">
              <w:rPr>
                <w:b/>
                <w:color w:val="000000"/>
                <w:sz w:val="22"/>
                <w:szCs w:val="22"/>
              </w:rPr>
              <w:t>s</w:t>
            </w:r>
            <w:r>
              <w:rPr>
                <w:b/>
                <w:color w:val="000000"/>
                <w:sz w:val="22"/>
                <w:szCs w:val="22"/>
              </w:rPr>
              <w:t xml:space="preserve"> au moment de dépôt de l’Offre</w:t>
            </w:r>
            <w:r w:rsidR="00591B11">
              <w:rPr>
                <w:b/>
                <w:color w:val="000000"/>
                <w:sz w:val="22"/>
                <w:szCs w:val="22"/>
              </w:rPr>
              <w:t>,</w:t>
            </w:r>
            <w:r>
              <w:rPr>
                <w:b/>
                <w:color w:val="000000"/>
                <w:sz w:val="22"/>
                <w:szCs w:val="22"/>
              </w:rPr>
              <w:t xml:space="preserve"> dater de trois (03) mois au plus à compter de la date originelle d’ouverture des offres ou avoir été établie</w:t>
            </w:r>
            <w:r w:rsidR="00591B11">
              <w:rPr>
                <w:b/>
                <w:color w:val="000000"/>
                <w:sz w:val="22"/>
                <w:szCs w:val="22"/>
              </w:rPr>
              <w:t>s</w:t>
            </w:r>
            <w:r>
              <w:rPr>
                <w:b/>
                <w:color w:val="000000"/>
                <w:sz w:val="22"/>
                <w:szCs w:val="22"/>
              </w:rPr>
              <w:t xml:space="preserve"> postérieurement à la date de signature de l’Avis d’Appel d’Offres.</w:t>
            </w:r>
          </w:p>
          <w:p w14:paraId="119686CC" w14:textId="77777777" w:rsidR="007B0F1E" w:rsidRDefault="007B0F1E" w:rsidP="00AD0DA9">
            <w:pPr>
              <w:ind w:right="360"/>
              <w:rPr>
                <w:bCs/>
                <w:color w:val="000000"/>
                <w:sz w:val="22"/>
                <w:szCs w:val="22"/>
              </w:rPr>
            </w:pPr>
            <w:r>
              <w:rPr>
                <w:bCs/>
                <w:color w:val="000000"/>
                <w:sz w:val="22"/>
                <w:szCs w:val="22"/>
              </w:rPr>
              <w:t>En cas d’absence ou de non-conformité d’une pièce du dossier administratif lors de l’ouverture des plis, un délai de quarante-huit heures est accordé aux soumissionnaires concernés pour produire ou remplacer la pièce en question.</w:t>
            </w:r>
          </w:p>
          <w:p w14:paraId="56BE0112" w14:textId="77777777" w:rsidR="007B0F1E" w:rsidRDefault="007B0F1E" w:rsidP="00AD0DA9">
            <w:pPr>
              <w:ind w:right="360"/>
              <w:rPr>
                <w:bCs/>
                <w:color w:val="000000"/>
                <w:sz w:val="22"/>
                <w:szCs w:val="22"/>
              </w:rPr>
            </w:pPr>
            <w:r>
              <w:rPr>
                <w:bCs/>
                <w:color w:val="000000"/>
                <w:sz w:val="22"/>
                <w:szCs w:val="22"/>
              </w:rPr>
              <w:t>Est déclarée irrecevable et rejetée par la Commission de Passation des Marchés :</w:t>
            </w:r>
          </w:p>
          <w:p w14:paraId="523BFBE2" w14:textId="77777777" w:rsidR="007B0F1E" w:rsidRDefault="007B0F1E" w:rsidP="00AD0DA9">
            <w:pPr>
              <w:ind w:right="360"/>
              <w:rPr>
                <w:bCs/>
                <w:color w:val="000000"/>
                <w:sz w:val="22"/>
                <w:szCs w:val="22"/>
              </w:rPr>
            </w:pPr>
            <w:r>
              <w:rPr>
                <w:bCs/>
                <w:color w:val="000000"/>
                <w:sz w:val="22"/>
                <w:szCs w:val="22"/>
              </w:rPr>
              <w:t>- Toute offre produite en nombre insuffisant ou uniquement en copies pour la soumission physique;</w:t>
            </w:r>
          </w:p>
          <w:p w14:paraId="623AFFF7" w14:textId="77777777" w:rsidR="007B0F1E" w:rsidRDefault="007B0F1E" w:rsidP="00AD0DA9">
            <w:pPr>
              <w:ind w:right="360"/>
              <w:rPr>
                <w:bCs/>
                <w:color w:val="000000"/>
                <w:sz w:val="22"/>
                <w:szCs w:val="22"/>
              </w:rPr>
            </w:pPr>
            <w:r>
              <w:rPr>
                <w:bCs/>
                <w:color w:val="000000"/>
                <w:sz w:val="22"/>
                <w:szCs w:val="22"/>
              </w:rPr>
              <w:t>- Toute offre en noire sur blanc pour la soumission en ligne;</w:t>
            </w:r>
          </w:p>
          <w:p w14:paraId="0C7A9208" w14:textId="77777777" w:rsidR="007B0F1E" w:rsidRDefault="007B0F1E" w:rsidP="00AD0DA9">
            <w:pPr>
              <w:ind w:right="360"/>
              <w:rPr>
                <w:bCs/>
                <w:color w:val="000000"/>
                <w:sz w:val="22"/>
                <w:szCs w:val="22"/>
              </w:rPr>
            </w:pPr>
            <w:r>
              <w:rPr>
                <w:bCs/>
                <w:color w:val="000000"/>
                <w:sz w:val="22"/>
                <w:szCs w:val="22"/>
              </w:rPr>
              <w:t>- Les plis portant les indications sur l’identité des soumissionnaires;</w:t>
            </w:r>
          </w:p>
          <w:p w14:paraId="5540F494" w14:textId="77777777" w:rsidR="007B0F1E" w:rsidRDefault="007B0F1E" w:rsidP="00AD0DA9">
            <w:pPr>
              <w:ind w:right="360"/>
              <w:rPr>
                <w:bCs/>
                <w:color w:val="000000"/>
                <w:sz w:val="22"/>
                <w:szCs w:val="22"/>
              </w:rPr>
            </w:pPr>
            <w:r>
              <w:rPr>
                <w:bCs/>
                <w:color w:val="000000"/>
                <w:sz w:val="22"/>
                <w:szCs w:val="22"/>
              </w:rPr>
              <w:t>- Les plis parvenus postérieurement aux dates et heures limites de dépôt;</w:t>
            </w:r>
          </w:p>
          <w:p w14:paraId="37F3AA08" w14:textId="77777777" w:rsidR="007B0F1E" w:rsidRDefault="007B0F1E" w:rsidP="00AD0DA9">
            <w:pPr>
              <w:ind w:right="360"/>
              <w:rPr>
                <w:bCs/>
                <w:color w:val="000000"/>
                <w:sz w:val="22"/>
                <w:szCs w:val="22"/>
              </w:rPr>
            </w:pPr>
            <w:r>
              <w:rPr>
                <w:bCs/>
                <w:color w:val="000000"/>
                <w:sz w:val="22"/>
                <w:szCs w:val="22"/>
              </w:rPr>
              <w:t>- Les plis sans indication de l’identité de l’Appel d’Offres;</w:t>
            </w:r>
          </w:p>
          <w:p w14:paraId="19CECDB3" w14:textId="77777777" w:rsidR="007B0F1E" w:rsidRDefault="007B0F1E" w:rsidP="00AD0DA9">
            <w:pPr>
              <w:ind w:right="360"/>
              <w:rPr>
                <w:bCs/>
                <w:color w:val="000000"/>
                <w:sz w:val="22"/>
                <w:szCs w:val="22"/>
              </w:rPr>
            </w:pPr>
            <w:r>
              <w:rPr>
                <w:bCs/>
                <w:color w:val="000000"/>
                <w:sz w:val="22"/>
                <w:szCs w:val="22"/>
              </w:rPr>
              <w:t>- Les non-conformes au mode de soumission;</w:t>
            </w:r>
          </w:p>
          <w:p w14:paraId="2DB608DF" w14:textId="77777777" w:rsidR="007B0F1E" w:rsidRDefault="007B0F1E" w:rsidP="00AD0DA9">
            <w:pPr>
              <w:ind w:right="360"/>
              <w:rPr>
                <w:bCs/>
                <w:color w:val="000000"/>
                <w:sz w:val="22"/>
                <w:szCs w:val="22"/>
              </w:rPr>
            </w:pPr>
            <w:r>
              <w:rPr>
                <w:bCs/>
                <w:color w:val="000000"/>
                <w:sz w:val="22"/>
                <w:szCs w:val="22"/>
              </w:rPr>
              <w:t>- Tout offre non conforme aux prescriptions du DAO;</w:t>
            </w:r>
          </w:p>
          <w:p w14:paraId="3B7F195F" w14:textId="5B11A51A" w:rsidR="007B0F1E" w:rsidRPr="005D5B79" w:rsidRDefault="007B0F1E" w:rsidP="00AD0DA9">
            <w:pPr>
              <w:ind w:right="360"/>
              <w:rPr>
                <w:bCs/>
                <w:color w:val="000000"/>
                <w:sz w:val="22"/>
                <w:szCs w:val="22"/>
              </w:rPr>
            </w:pPr>
            <w:r>
              <w:rPr>
                <w:bCs/>
                <w:color w:val="000000"/>
                <w:sz w:val="22"/>
                <w:szCs w:val="22"/>
              </w:rPr>
              <w:t xml:space="preserve">- </w:t>
            </w:r>
            <w:r w:rsidRPr="00F140A4">
              <w:rPr>
                <w:b/>
                <w:color w:val="000000"/>
                <w:sz w:val="22"/>
                <w:szCs w:val="22"/>
              </w:rPr>
              <w:t>L’absence de la caution de soumission délivré</w:t>
            </w:r>
            <w:r w:rsidR="00D607B6">
              <w:rPr>
                <w:b/>
                <w:color w:val="000000"/>
                <w:sz w:val="22"/>
                <w:szCs w:val="22"/>
              </w:rPr>
              <w:t>e</w:t>
            </w:r>
            <w:r w:rsidRPr="00F140A4">
              <w:rPr>
                <w:b/>
                <w:color w:val="000000"/>
                <w:sz w:val="22"/>
                <w:szCs w:val="22"/>
              </w:rPr>
              <w:t xml:space="preserve"> par un organisme ou une institution financière agréée par le Ministère en charge des finances pour émettre les cautions dans le domaine des marchés publics ou le non-respect des modèles des pièces du Dossier d’Appel d’Offres, entraînera le rejet pur et simple de l’offre sans aucun recours.</w:t>
            </w:r>
            <w:r>
              <w:rPr>
                <w:bCs/>
                <w:color w:val="000000"/>
                <w:sz w:val="22"/>
                <w:szCs w:val="22"/>
              </w:rPr>
              <w:t xml:space="preserve"> Une caution de soumission produite mais n’ayant aucun rapport avec la consultation concernée est considérée comme absente</w:t>
            </w:r>
            <w:r w:rsidR="007623AA">
              <w:rPr>
                <w:bCs/>
                <w:color w:val="000000"/>
                <w:sz w:val="22"/>
                <w:szCs w:val="22"/>
              </w:rPr>
              <w:t xml:space="preserve">, </w:t>
            </w:r>
            <w:r w:rsidR="007623AA" w:rsidRPr="007623AA">
              <w:rPr>
                <w:b/>
                <w:color w:val="000000"/>
                <w:sz w:val="22"/>
                <w:szCs w:val="22"/>
              </w:rPr>
              <w:t>excepté la présence du récépissé CDEC conforme</w:t>
            </w:r>
            <w:r w:rsidR="007623AA">
              <w:rPr>
                <w:bCs/>
                <w:color w:val="000000"/>
                <w:sz w:val="22"/>
                <w:szCs w:val="22"/>
              </w:rPr>
              <w:t>, pour les cas évoqués.</w:t>
            </w:r>
            <w:r>
              <w:rPr>
                <w:bCs/>
                <w:color w:val="000000"/>
                <w:sz w:val="22"/>
                <w:szCs w:val="22"/>
              </w:rPr>
              <w:t xml:space="preserve"> La caution de soumission présentée par le soumissionnaire au cours de la séance d’ouverture des plis est irrecevable.</w:t>
            </w:r>
          </w:p>
          <w:p w14:paraId="15FD1A7F" w14:textId="77777777" w:rsidR="007B0F1E" w:rsidRDefault="007B0F1E" w:rsidP="00AD0DA9">
            <w:pPr>
              <w:ind w:right="360"/>
              <w:rPr>
                <w:b/>
                <w:color w:val="000000"/>
                <w:sz w:val="22"/>
                <w:szCs w:val="22"/>
              </w:rPr>
            </w:pPr>
          </w:p>
          <w:p w14:paraId="29EE2A78" w14:textId="636CDE89" w:rsidR="007B0F1E" w:rsidRPr="008760ED" w:rsidRDefault="007B0F1E" w:rsidP="00AD0DA9">
            <w:pPr>
              <w:ind w:right="360"/>
              <w:rPr>
                <w:bCs/>
                <w:color w:val="000000"/>
                <w:sz w:val="22"/>
                <w:szCs w:val="22"/>
              </w:rPr>
            </w:pPr>
            <w:r>
              <w:rPr>
                <w:bCs/>
                <w:color w:val="000000"/>
                <w:sz w:val="22"/>
                <w:szCs w:val="22"/>
              </w:rPr>
              <w:t>La Commission de Passation des Marchés établira une fiche de dépouillement de la séance d’ouverture des plis, dont une copie sera remise à tous les soumissionnaires et un Procès-Verbal qui sera également remis à tous les soumissionnaires à leur demande.</w:t>
            </w:r>
          </w:p>
          <w:p w14:paraId="30DFF724" w14:textId="77777777" w:rsidR="007B0F1E" w:rsidRPr="00643829" w:rsidRDefault="007B0F1E" w:rsidP="00AD0DA9">
            <w:pPr>
              <w:tabs>
                <w:tab w:val="left" w:pos="1441"/>
              </w:tabs>
              <w:ind w:right="360"/>
              <w:rPr>
                <w:b/>
                <w:color w:val="000000"/>
                <w:sz w:val="22"/>
                <w:szCs w:val="22"/>
              </w:rPr>
            </w:pPr>
          </w:p>
        </w:tc>
      </w:tr>
      <w:tr w:rsidR="00DE284E" w:rsidRPr="00643829" w14:paraId="0279A324" w14:textId="77777777" w:rsidTr="004A5F52">
        <w:trPr>
          <w:trHeight w:val="220"/>
          <w:jc w:val="center"/>
        </w:trPr>
        <w:tc>
          <w:tcPr>
            <w:tcW w:w="1321" w:type="dxa"/>
          </w:tcPr>
          <w:p w14:paraId="25589F27" w14:textId="77777777" w:rsidR="00DE284E" w:rsidRPr="00643829" w:rsidRDefault="00DE284E" w:rsidP="00DE284E">
            <w:pPr>
              <w:ind w:right="-169"/>
              <w:rPr>
                <w:color w:val="000000"/>
                <w:sz w:val="22"/>
                <w:szCs w:val="22"/>
              </w:rPr>
            </w:pPr>
            <w:r w:rsidRPr="00643829">
              <w:rPr>
                <w:color w:val="000000"/>
                <w:sz w:val="22"/>
                <w:szCs w:val="22"/>
              </w:rPr>
              <w:lastRenderedPageBreak/>
              <w:t>2</w:t>
            </w:r>
            <w:r>
              <w:rPr>
                <w:color w:val="000000"/>
                <w:sz w:val="22"/>
                <w:szCs w:val="22"/>
              </w:rPr>
              <w:t>9</w:t>
            </w:r>
          </w:p>
        </w:tc>
        <w:tc>
          <w:tcPr>
            <w:tcW w:w="9776" w:type="dxa"/>
          </w:tcPr>
          <w:p w14:paraId="2DEB0FA8" w14:textId="77777777" w:rsidR="006D5AD8" w:rsidRDefault="00DE284E" w:rsidP="00AD0DA9">
            <w:pPr>
              <w:spacing w:after="175"/>
              <w:ind w:right="360"/>
              <w:rPr>
                <w:rFonts w:eastAsia="Arial"/>
              </w:rPr>
            </w:pPr>
            <w:r w:rsidRPr="00CF65C2">
              <w:rPr>
                <w:rFonts w:eastAsia="Arial"/>
              </w:rPr>
              <w:t>L’évaluation des offres se fera s</w:t>
            </w:r>
          </w:p>
          <w:p w14:paraId="6EF1A192" w14:textId="5F1B1B16" w:rsidR="00DE284E" w:rsidRPr="00CF65C2" w:rsidRDefault="00DE284E" w:rsidP="00AD0DA9">
            <w:pPr>
              <w:spacing w:after="175"/>
              <w:ind w:right="360"/>
            </w:pPr>
            <w:proofErr w:type="spellStart"/>
            <w:r w:rsidRPr="00CF65C2">
              <w:rPr>
                <w:rFonts w:eastAsia="Arial"/>
              </w:rPr>
              <w:t>ur</w:t>
            </w:r>
            <w:proofErr w:type="spellEnd"/>
            <w:r w:rsidRPr="00CF65C2">
              <w:rPr>
                <w:rFonts w:eastAsia="Arial"/>
              </w:rPr>
              <w:t xml:space="preserve"> la base des critères ci-après : </w:t>
            </w:r>
          </w:p>
          <w:p w14:paraId="46D04524" w14:textId="77777777" w:rsidR="00DE284E" w:rsidRPr="00DE284E" w:rsidRDefault="00DE284E" w:rsidP="00AD0DA9">
            <w:pPr>
              <w:pStyle w:val="Corpsdetexte"/>
              <w:spacing w:before="120" w:after="120"/>
              <w:ind w:right="360"/>
              <w:jc w:val="both"/>
              <w:rPr>
                <w:b/>
                <w:bCs/>
                <w:sz w:val="24"/>
                <w:szCs w:val="24"/>
                <w:lang w:val="fr-FR"/>
              </w:rPr>
            </w:pPr>
            <w:r w:rsidRPr="00DE284E">
              <w:rPr>
                <w:b/>
                <w:bCs/>
                <w:sz w:val="24"/>
                <w:szCs w:val="24"/>
                <w:u w:val="single"/>
                <w:lang w:val="fr-FR"/>
              </w:rPr>
              <w:t>Critères éliminatoires</w:t>
            </w:r>
            <w:r w:rsidRPr="00DE284E">
              <w:rPr>
                <w:b/>
                <w:bCs/>
                <w:sz w:val="24"/>
                <w:szCs w:val="24"/>
                <w:lang w:val="fr-FR"/>
              </w:rPr>
              <w:t> : </w:t>
            </w:r>
          </w:p>
          <w:p w14:paraId="3EF94D85" w14:textId="77777777" w:rsidR="00DE284E" w:rsidRPr="00DE284E" w:rsidRDefault="00DE284E" w:rsidP="00AD0DA9">
            <w:pPr>
              <w:pStyle w:val="Corpsdetexte"/>
              <w:spacing w:before="120" w:after="120"/>
              <w:ind w:right="360"/>
              <w:jc w:val="both"/>
              <w:rPr>
                <w:b/>
                <w:bCs/>
                <w:sz w:val="24"/>
                <w:szCs w:val="24"/>
                <w:lang w:val="fr-FR"/>
              </w:rPr>
            </w:pPr>
            <w:r w:rsidRPr="00DE284E">
              <w:rPr>
                <w:b/>
                <w:bCs/>
                <w:sz w:val="24"/>
                <w:szCs w:val="24"/>
                <w:u w:val="single"/>
                <w:lang w:val="fr-FR"/>
              </w:rPr>
              <w:t>Critères éliminatoires relatifs au dossier administratif :</w:t>
            </w:r>
            <w:r w:rsidRPr="00DE284E">
              <w:rPr>
                <w:b/>
                <w:bCs/>
                <w:sz w:val="24"/>
                <w:szCs w:val="24"/>
                <w:lang w:val="fr-FR"/>
              </w:rPr>
              <w:t xml:space="preserve"> </w:t>
            </w:r>
          </w:p>
          <w:p w14:paraId="7D1FC02E" w14:textId="6EA13A04" w:rsidR="00DE284E" w:rsidRPr="009A40AA" w:rsidRDefault="00DE284E" w:rsidP="00A130C2">
            <w:pPr>
              <w:pStyle w:val="Corpsdetexte"/>
              <w:widowControl/>
              <w:numPr>
                <w:ilvl w:val="0"/>
                <w:numId w:val="81"/>
              </w:numPr>
              <w:overflowPunct/>
              <w:autoSpaceDE/>
              <w:autoSpaceDN/>
              <w:adjustRightInd/>
              <w:spacing w:line="276" w:lineRule="auto"/>
              <w:ind w:right="360"/>
              <w:jc w:val="both"/>
              <w:textAlignment w:val="auto"/>
              <w:rPr>
                <w:b/>
                <w:sz w:val="22"/>
                <w:szCs w:val="22"/>
                <w:lang w:val="fr-FR"/>
              </w:rPr>
            </w:pPr>
            <w:r w:rsidRPr="009A40AA">
              <w:rPr>
                <w:rFonts w:eastAsia="Arial"/>
                <w:sz w:val="22"/>
                <w:szCs w:val="22"/>
              </w:rPr>
              <w:t>Absence de la caution de soumission</w:t>
            </w:r>
            <w:r w:rsidR="00AD0DA9" w:rsidRPr="009A40AA">
              <w:rPr>
                <w:rFonts w:eastAsia="Arial"/>
                <w:sz w:val="22"/>
                <w:szCs w:val="22"/>
              </w:rPr>
              <w:t xml:space="preserve"> acquittée à la main et accompagnée du </w:t>
            </w:r>
            <w:r w:rsidR="00C026C6" w:rsidRPr="009A40AA">
              <w:rPr>
                <w:rFonts w:eastAsia="Arial"/>
                <w:sz w:val="22"/>
                <w:szCs w:val="22"/>
              </w:rPr>
              <w:t>récépissé</w:t>
            </w:r>
            <w:r w:rsidR="00AD0DA9" w:rsidRPr="009A40AA">
              <w:rPr>
                <w:rFonts w:eastAsia="Arial"/>
                <w:sz w:val="22"/>
                <w:szCs w:val="22"/>
              </w:rPr>
              <w:t xml:space="preserve"> CDEC</w:t>
            </w:r>
            <w:r w:rsidRPr="009A40AA">
              <w:rPr>
                <w:rFonts w:eastAsia="Arial"/>
                <w:sz w:val="22"/>
                <w:szCs w:val="22"/>
              </w:rPr>
              <w:t xml:space="preserve"> à l’ouverture des plis </w:t>
            </w:r>
            <w:r w:rsidRPr="009A40AA">
              <w:rPr>
                <w:rFonts w:eastAsia="Arial"/>
                <w:sz w:val="22"/>
                <w:szCs w:val="22"/>
                <w:lang w:val="fr-FR"/>
              </w:rPr>
              <w:t>;</w:t>
            </w:r>
          </w:p>
          <w:p w14:paraId="461C8EE2" w14:textId="7C8766FF" w:rsidR="00DE284E" w:rsidRPr="009A40AA" w:rsidRDefault="00DE284E" w:rsidP="00A130C2">
            <w:pPr>
              <w:pStyle w:val="Corpsdetexte"/>
              <w:widowControl/>
              <w:numPr>
                <w:ilvl w:val="0"/>
                <w:numId w:val="81"/>
              </w:numPr>
              <w:overflowPunct/>
              <w:autoSpaceDE/>
              <w:autoSpaceDN/>
              <w:adjustRightInd/>
              <w:spacing w:line="276" w:lineRule="auto"/>
              <w:ind w:right="360"/>
              <w:jc w:val="both"/>
              <w:textAlignment w:val="auto"/>
              <w:rPr>
                <w:b/>
                <w:sz w:val="22"/>
                <w:szCs w:val="22"/>
                <w:lang w:val="fr-FR"/>
              </w:rPr>
            </w:pPr>
            <w:r w:rsidRPr="009A40AA">
              <w:rPr>
                <w:rFonts w:eastAsia="Arial"/>
                <w:sz w:val="22"/>
                <w:szCs w:val="22"/>
                <w:lang w:val="fr-FR"/>
              </w:rPr>
              <w:t>N</w:t>
            </w:r>
            <w:r w:rsidRPr="009A40AA">
              <w:rPr>
                <w:rFonts w:eastAsia="Arial"/>
                <w:sz w:val="22"/>
                <w:szCs w:val="22"/>
              </w:rPr>
              <w:t>on -production au-delà du délai de 48h après l’ouverture des plis d’une pièce du dossier administratif jugée non conforme ou absente lors de l’ouverture des plis</w:t>
            </w:r>
            <w:r w:rsidRPr="009A40AA">
              <w:rPr>
                <w:sz w:val="22"/>
                <w:szCs w:val="22"/>
                <w:lang w:val="fr-FR"/>
              </w:rPr>
              <w:t xml:space="preserve"> ;</w:t>
            </w:r>
          </w:p>
          <w:p w14:paraId="50A25CC7" w14:textId="77777777" w:rsidR="00DE284E" w:rsidRPr="009A40AA" w:rsidRDefault="00DE284E" w:rsidP="00A130C2">
            <w:pPr>
              <w:pStyle w:val="Paragraphedeliste"/>
              <w:widowControl/>
              <w:numPr>
                <w:ilvl w:val="0"/>
                <w:numId w:val="81"/>
              </w:numPr>
              <w:overflowPunct/>
              <w:autoSpaceDE/>
              <w:autoSpaceDN/>
              <w:adjustRightInd/>
              <w:ind w:right="360"/>
              <w:jc w:val="left"/>
              <w:textAlignment w:val="auto"/>
              <w:rPr>
                <w:rFonts w:eastAsia="Arial"/>
                <w:bCs/>
                <w:sz w:val="22"/>
                <w:szCs w:val="18"/>
                <w:lang w:val="x-none" w:eastAsia="x-none"/>
              </w:rPr>
            </w:pPr>
            <w:r w:rsidRPr="009A40AA">
              <w:rPr>
                <w:rFonts w:eastAsia="Arial"/>
                <w:bCs/>
                <w:sz w:val="22"/>
                <w:szCs w:val="18"/>
                <w:lang w:val="x-none" w:eastAsia="x-none"/>
              </w:rPr>
              <w:t>Fausse(s) déclaration(s) ou pièce(s) falsifiée(s).</w:t>
            </w:r>
          </w:p>
          <w:p w14:paraId="7FCE0E9D" w14:textId="09C897D7" w:rsidR="00DE284E" w:rsidRPr="00AB25AD" w:rsidRDefault="00DE284E" w:rsidP="00AD0DA9">
            <w:pPr>
              <w:ind w:right="360"/>
              <w:rPr>
                <w:rFonts w:eastAsia="Arial"/>
                <w:b/>
                <w:sz w:val="14"/>
                <w:lang w:val="x-none" w:eastAsia="x-none"/>
              </w:rPr>
            </w:pPr>
          </w:p>
          <w:p w14:paraId="4CE61188" w14:textId="42D3B056" w:rsidR="00DE284E" w:rsidRDefault="00DE284E" w:rsidP="009A40AA">
            <w:pPr>
              <w:pStyle w:val="Corpsdetexte"/>
              <w:ind w:right="360"/>
              <w:jc w:val="both"/>
              <w:rPr>
                <w:rFonts w:eastAsia="Arial"/>
                <w:sz w:val="24"/>
                <w:szCs w:val="24"/>
              </w:rPr>
            </w:pPr>
            <w:r w:rsidRPr="00CF65C2">
              <w:rPr>
                <w:rFonts w:eastAsia="Arial"/>
                <w:sz w:val="24"/>
                <w:szCs w:val="24"/>
                <w:u w:val="single"/>
              </w:rPr>
              <w:t>Critères éliminatoires relatifs à l’offre technique</w:t>
            </w:r>
            <w:r w:rsidRPr="00CF65C2">
              <w:rPr>
                <w:rFonts w:eastAsia="Arial"/>
                <w:sz w:val="24"/>
                <w:szCs w:val="24"/>
              </w:rPr>
              <w:t xml:space="preserve"> : </w:t>
            </w:r>
          </w:p>
          <w:p w14:paraId="58885A2F" w14:textId="77777777" w:rsidR="009A40AA" w:rsidRPr="009A40AA" w:rsidRDefault="009A40AA" w:rsidP="009A40AA">
            <w:pPr>
              <w:pStyle w:val="Corpsdetexte"/>
              <w:ind w:right="360"/>
              <w:jc w:val="both"/>
              <w:rPr>
                <w:rFonts w:eastAsia="Arial"/>
                <w:sz w:val="24"/>
                <w:szCs w:val="24"/>
              </w:rPr>
            </w:pPr>
          </w:p>
          <w:p w14:paraId="42A51A73" w14:textId="77777777" w:rsidR="009F4C13" w:rsidRPr="009A40AA" w:rsidRDefault="009F4C13" w:rsidP="00A130C2">
            <w:pPr>
              <w:numPr>
                <w:ilvl w:val="0"/>
                <w:numId w:val="66"/>
              </w:numPr>
              <w:overflowPunct/>
              <w:spacing w:line="276" w:lineRule="auto"/>
              <w:ind w:left="746" w:right="-20"/>
              <w:textAlignment w:val="auto"/>
              <w:rPr>
                <w:bCs/>
                <w:color w:val="221F1F"/>
                <w:sz w:val="22"/>
                <w:szCs w:val="22"/>
                <w:lang w:val="fr-FR"/>
              </w:rPr>
            </w:pPr>
            <w:r w:rsidRPr="009A40AA">
              <w:rPr>
                <w:bCs/>
                <w:color w:val="221F1F"/>
                <w:sz w:val="22"/>
                <w:szCs w:val="22"/>
                <w:lang w:val="fr-FR"/>
              </w:rPr>
              <w:t>Fausse(s) déclaration(s) ou pièce(s) falsifiée(s) ;</w:t>
            </w:r>
          </w:p>
          <w:p w14:paraId="52F49182" w14:textId="77777777" w:rsidR="009F4C13" w:rsidRPr="009A40AA" w:rsidRDefault="009F4C13" w:rsidP="00A130C2">
            <w:pPr>
              <w:numPr>
                <w:ilvl w:val="0"/>
                <w:numId w:val="66"/>
              </w:numPr>
              <w:overflowPunct/>
              <w:spacing w:line="276" w:lineRule="auto"/>
              <w:ind w:left="746" w:right="-20"/>
              <w:textAlignment w:val="auto"/>
              <w:rPr>
                <w:bCs/>
                <w:color w:val="221F1F"/>
                <w:sz w:val="22"/>
                <w:szCs w:val="22"/>
                <w:lang w:val="fr-FR"/>
              </w:rPr>
            </w:pPr>
            <w:r w:rsidRPr="009A40AA">
              <w:rPr>
                <w:bCs/>
                <w:color w:val="221F1F"/>
                <w:sz w:val="22"/>
                <w:szCs w:val="22"/>
                <w:lang w:val="fr-FR"/>
              </w:rPr>
              <w:t>Absence de la charte d’intégrité datée et signée ;</w:t>
            </w:r>
          </w:p>
          <w:p w14:paraId="0B7EF901" w14:textId="77777777" w:rsidR="009F4C13" w:rsidRPr="009A40AA" w:rsidRDefault="009F4C13" w:rsidP="00A130C2">
            <w:pPr>
              <w:numPr>
                <w:ilvl w:val="0"/>
                <w:numId w:val="66"/>
              </w:numPr>
              <w:overflowPunct/>
              <w:spacing w:line="276" w:lineRule="auto"/>
              <w:ind w:left="746" w:right="-20"/>
              <w:textAlignment w:val="auto"/>
              <w:rPr>
                <w:bCs/>
                <w:color w:val="221F1F"/>
                <w:sz w:val="22"/>
                <w:szCs w:val="22"/>
                <w:lang w:val="fr-FR"/>
              </w:rPr>
            </w:pPr>
            <w:r w:rsidRPr="009A40AA">
              <w:rPr>
                <w:bCs/>
                <w:color w:val="221F1F"/>
                <w:sz w:val="22"/>
                <w:szCs w:val="22"/>
                <w:lang w:val="fr-FR"/>
              </w:rPr>
              <w:t>Absence de la déclaration d’engagement social et environnemental datée et signée ;</w:t>
            </w:r>
          </w:p>
          <w:p w14:paraId="21234780" w14:textId="77777777" w:rsidR="009F4C13" w:rsidRPr="009A40AA" w:rsidRDefault="009F4C13" w:rsidP="00A130C2">
            <w:pPr>
              <w:numPr>
                <w:ilvl w:val="0"/>
                <w:numId w:val="66"/>
              </w:numPr>
              <w:overflowPunct/>
              <w:spacing w:line="276" w:lineRule="auto"/>
              <w:ind w:left="746" w:right="-20"/>
              <w:textAlignment w:val="auto"/>
              <w:rPr>
                <w:bCs/>
                <w:color w:val="221F1F"/>
                <w:sz w:val="22"/>
                <w:szCs w:val="22"/>
                <w:lang w:val="fr-FR"/>
              </w:rPr>
            </w:pPr>
            <w:r w:rsidRPr="009A40AA">
              <w:rPr>
                <w:bCs/>
                <w:color w:val="221F1F"/>
                <w:sz w:val="22"/>
                <w:szCs w:val="22"/>
                <w:lang w:val="fr-FR"/>
              </w:rPr>
              <w:t>Absence d’une déclaration sur l’honneur de n’avoir pas abandonné de marché durant les trois (03) dernières années ;</w:t>
            </w:r>
          </w:p>
          <w:p w14:paraId="617AAC73" w14:textId="4C420EF6" w:rsidR="009F4C13" w:rsidRPr="009A40AA" w:rsidRDefault="009F4C13" w:rsidP="00A130C2">
            <w:pPr>
              <w:numPr>
                <w:ilvl w:val="0"/>
                <w:numId w:val="66"/>
              </w:numPr>
              <w:overflowPunct/>
              <w:spacing w:line="276" w:lineRule="auto"/>
              <w:ind w:left="746" w:right="-20"/>
              <w:textAlignment w:val="auto"/>
              <w:rPr>
                <w:bCs/>
                <w:color w:val="221F1F"/>
                <w:sz w:val="22"/>
                <w:szCs w:val="22"/>
                <w:lang w:val="fr-FR"/>
              </w:rPr>
            </w:pPr>
            <w:r w:rsidRPr="009A40AA">
              <w:rPr>
                <w:bCs/>
                <w:color w:val="221F1F"/>
                <w:sz w:val="22"/>
                <w:szCs w:val="22"/>
                <w:lang w:val="fr-FR"/>
              </w:rPr>
              <w:t>Non-respect d</w:t>
            </w:r>
            <w:r w:rsidR="0077538E" w:rsidRPr="009A40AA">
              <w:rPr>
                <w:bCs/>
                <w:color w:val="221F1F"/>
                <w:sz w:val="22"/>
                <w:szCs w:val="22"/>
                <w:lang w:val="fr-FR"/>
              </w:rPr>
              <w:t>’au moins 80 points/100</w:t>
            </w:r>
            <w:r w:rsidRPr="009A40AA">
              <w:rPr>
                <w:bCs/>
                <w:color w:val="221F1F"/>
                <w:sz w:val="22"/>
                <w:szCs w:val="22"/>
                <w:lang w:val="fr-FR"/>
              </w:rPr>
              <w:t xml:space="preserve"> sur les critères essentiels (dont les références et la capacité financière).</w:t>
            </w:r>
          </w:p>
          <w:p w14:paraId="19D561A4" w14:textId="77777777" w:rsidR="00DE284E" w:rsidRPr="009F4C13" w:rsidRDefault="00DE284E" w:rsidP="00AD0DA9">
            <w:pPr>
              <w:ind w:right="360"/>
              <w:rPr>
                <w:lang w:val="fr-FR"/>
              </w:rPr>
            </w:pPr>
          </w:p>
          <w:p w14:paraId="2A0F89E6" w14:textId="77777777" w:rsidR="00DE284E" w:rsidRPr="00C026C6" w:rsidRDefault="00DE284E" w:rsidP="00AD0DA9">
            <w:pPr>
              <w:pStyle w:val="Corpsdetexte"/>
              <w:ind w:right="360"/>
              <w:jc w:val="both"/>
              <w:rPr>
                <w:b/>
                <w:bCs/>
                <w:sz w:val="24"/>
                <w:szCs w:val="24"/>
                <w:lang w:val="fr-FR"/>
              </w:rPr>
            </w:pPr>
            <w:r w:rsidRPr="00C026C6">
              <w:rPr>
                <w:b/>
                <w:bCs/>
                <w:sz w:val="24"/>
                <w:szCs w:val="24"/>
                <w:u w:val="single"/>
                <w:lang w:val="fr-FR"/>
              </w:rPr>
              <w:t>Critères éliminatoires relatifs à l’offre financière :</w:t>
            </w:r>
            <w:r w:rsidRPr="00C026C6">
              <w:rPr>
                <w:b/>
                <w:bCs/>
                <w:sz w:val="24"/>
                <w:szCs w:val="24"/>
                <w:lang w:val="fr-FR"/>
              </w:rPr>
              <w:t xml:space="preserve"> </w:t>
            </w:r>
          </w:p>
          <w:p w14:paraId="312A14AC" w14:textId="77777777" w:rsidR="00DE284E" w:rsidRPr="00AB25AD" w:rsidRDefault="00DE284E" w:rsidP="00AD0DA9">
            <w:pPr>
              <w:pStyle w:val="Corpsdetexte"/>
              <w:ind w:right="360"/>
              <w:jc w:val="both"/>
              <w:rPr>
                <w:sz w:val="18"/>
                <w:szCs w:val="24"/>
                <w:lang w:val="fr-FR"/>
              </w:rPr>
            </w:pPr>
          </w:p>
          <w:p w14:paraId="3667D557" w14:textId="77777777" w:rsidR="00DE284E" w:rsidRPr="009A40AA" w:rsidRDefault="00DE284E" w:rsidP="00A130C2">
            <w:pPr>
              <w:pStyle w:val="Corpsdetexte"/>
              <w:widowControl/>
              <w:numPr>
                <w:ilvl w:val="0"/>
                <w:numId w:val="81"/>
              </w:numPr>
              <w:overflowPunct/>
              <w:autoSpaceDE/>
              <w:autoSpaceDN/>
              <w:adjustRightInd/>
              <w:ind w:right="360"/>
              <w:jc w:val="both"/>
              <w:textAlignment w:val="auto"/>
              <w:rPr>
                <w:rFonts w:eastAsia="Arial"/>
                <w:sz w:val="22"/>
                <w:szCs w:val="22"/>
              </w:rPr>
            </w:pPr>
            <w:r w:rsidRPr="009A40AA">
              <w:rPr>
                <w:rFonts w:eastAsia="Arial"/>
                <w:sz w:val="22"/>
                <w:szCs w:val="22"/>
              </w:rPr>
              <w:lastRenderedPageBreak/>
              <w:t>Absence de la lettre de soumission timbrée selon le modèle joint au DAO ;</w:t>
            </w:r>
          </w:p>
          <w:p w14:paraId="48702FB0" w14:textId="77777777" w:rsidR="00DE284E" w:rsidRPr="009A40AA" w:rsidRDefault="00DE284E" w:rsidP="00A130C2">
            <w:pPr>
              <w:pStyle w:val="Corpsdetexte"/>
              <w:widowControl/>
              <w:numPr>
                <w:ilvl w:val="0"/>
                <w:numId w:val="81"/>
              </w:numPr>
              <w:overflowPunct/>
              <w:autoSpaceDE/>
              <w:autoSpaceDN/>
              <w:adjustRightInd/>
              <w:ind w:right="360"/>
              <w:jc w:val="both"/>
              <w:textAlignment w:val="auto"/>
              <w:rPr>
                <w:rFonts w:eastAsia="Arial"/>
                <w:sz w:val="22"/>
                <w:szCs w:val="22"/>
              </w:rPr>
            </w:pPr>
            <w:r w:rsidRPr="009A40AA">
              <w:rPr>
                <w:rFonts w:eastAsia="Arial"/>
                <w:sz w:val="22"/>
                <w:szCs w:val="22"/>
              </w:rPr>
              <w:t xml:space="preserve">Absence d’un prix unitaire quantifié dans l’Offre financière (Cadre du Bordereau des Prix unitaires, Cadre du Devis Quantitatif et Estimatif et du Sous-Détail des Prix).  </w:t>
            </w:r>
          </w:p>
          <w:p w14:paraId="4F12593F" w14:textId="77777777" w:rsidR="00BE0E50" w:rsidRDefault="00BE0E50" w:rsidP="00AD0DA9">
            <w:pPr>
              <w:pStyle w:val="Corpsdetexte"/>
              <w:spacing w:before="120" w:after="120"/>
              <w:ind w:right="360"/>
              <w:jc w:val="both"/>
              <w:rPr>
                <w:b/>
                <w:bCs/>
                <w:i/>
                <w:iCs/>
                <w:sz w:val="24"/>
                <w:szCs w:val="24"/>
                <w:u w:val="single"/>
                <w:lang w:val="fr-FR"/>
              </w:rPr>
            </w:pPr>
          </w:p>
          <w:p w14:paraId="4AFE215C" w14:textId="77777777" w:rsidR="00BE0E50" w:rsidRDefault="00BE0E50" w:rsidP="00AD0DA9">
            <w:pPr>
              <w:pStyle w:val="Corpsdetexte"/>
              <w:spacing w:before="120" w:after="120"/>
              <w:ind w:right="360"/>
              <w:jc w:val="both"/>
              <w:rPr>
                <w:b/>
                <w:bCs/>
                <w:i/>
                <w:iCs/>
                <w:sz w:val="24"/>
                <w:szCs w:val="24"/>
                <w:u w:val="single"/>
                <w:lang w:val="fr-FR"/>
              </w:rPr>
            </w:pPr>
          </w:p>
          <w:p w14:paraId="1E67F22F" w14:textId="0DF6AAAB" w:rsidR="00E5461B" w:rsidRDefault="00DE284E" w:rsidP="00AD0DA9">
            <w:pPr>
              <w:pStyle w:val="Corpsdetexte"/>
              <w:spacing w:before="120" w:after="120"/>
              <w:ind w:right="360"/>
              <w:jc w:val="both"/>
              <w:rPr>
                <w:b/>
                <w:bCs/>
                <w:i/>
                <w:iCs/>
                <w:sz w:val="24"/>
                <w:szCs w:val="24"/>
                <w:lang w:val="fr-FR"/>
              </w:rPr>
            </w:pPr>
            <w:r w:rsidRPr="00C026C6">
              <w:rPr>
                <w:b/>
                <w:bCs/>
                <w:i/>
                <w:iCs/>
                <w:sz w:val="24"/>
                <w:szCs w:val="24"/>
                <w:u w:val="single"/>
                <w:lang w:val="fr-FR"/>
              </w:rPr>
              <w:t>Critères essentiels</w:t>
            </w:r>
            <w:r w:rsidRPr="00C026C6">
              <w:rPr>
                <w:b/>
                <w:bCs/>
                <w:i/>
                <w:iCs/>
                <w:sz w:val="24"/>
                <w:szCs w:val="24"/>
                <w:lang w:val="fr-FR"/>
              </w:rPr>
              <w:t> :</w:t>
            </w:r>
          </w:p>
          <w:p w14:paraId="12E25EEA" w14:textId="1252ABF4" w:rsidR="00DE284E" w:rsidRPr="002C6BFE" w:rsidRDefault="00DE284E" w:rsidP="00AD0DA9">
            <w:pPr>
              <w:pStyle w:val="Corpsdetexte"/>
              <w:spacing w:before="120" w:after="120"/>
              <w:ind w:right="360"/>
              <w:jc w:val="both"/>
              <w:rPr>
                <w:b/>
                <w:bCs/>
                <w:i/>
                <w:iCs/>
                <w:sz w:val="2"/>
                <w:szCs w:val="2"/>
                <w:lang w:val="fr-FR"/>
              </w:rPr>
            </w:pPr>
          </w:p>
          <w:p w14:paraId="7DCF7F7E" w14:textId="2099DC05" w:rsidR="00A462C9" w:rsidRPr="00A462C9" w:rsidRDefault="002C6BFE" w:rsidP="00A462C9">
            <w:pPr>
              <w:pStyle w:val="Corpsdetexte"/>
              <w:numPr>
                <w:ilvl w:val="0"/>
                <w:numId w:val="95"/>
              </w:numPr>
              <w:spacing w:before="120" w:after="120"/>
              <w:ind w:right="360"/>
              <w:rPr>
                <w:rFonts w:eastAsia="Arial"/>
                <w:sz w:val="24"/>
                <w:szCs w:val="24"/>
              </w:rPr>
            </w:pPr>
            <w:r>
              <w:rPr>
                <w:rFonts w:eastAsia="Arial"/>
                <w:sz w:val="24"/>
                <w:szCs w:val="24"/>
              </w:rPr>
              <w:t>Compréhension du travail et méthodologie proposées</w:t>
            </w:r>
            <w:r w:rsidR="00A462C9" w:rsidRPr="00A462C9">
              <w:rPr>
                <w:rFonts w:eastAsia="Arial"/>
                <w:sz w:val="24"/>
                <w:szCs w:val="24"/>
              </w:rPr>
              <w:t xml:space="preserve"> ;</w:t>
            </w:r>
          </w:p>
          <w:p w14:paraId="1C5B05A7" w14:textId="77777777" w:rsidR="00A462C9" w:rsidRPr="00A462C9" w:rsidRDefault="00A462C9" w:rsidP="00A462C9">
            <w:pPr>
              <w:pStyle w:val="Corpsdetexte"/>
              <w:numPr>
                <w:ilvl w:val="0"/>
                <w:numId w:val="95"/>
              </w:numPr>
              <w:spacing w:before="120" w:after="120"/>
              <w:ind w:right="360"/>
              <w:rPr>
                <w:rFonts w:eastAsia="Arial"/>
                <w:sz w:val="24"/>
                <w:szCs w:val="24"/>
              </w:rPr>
            </w:pPr>
            <w:r w:rsidRPr="00A462C9">
              <w:rPr>
                <w:rFonts w:eastAsia="Arial"/>
                <w:sz w:val="24"/>
                <w:szCs w:val="24"/>
              </w:rPr>
              <w:t>Références ;</w:t>
            </w:r>
          </w:p>
          <w:p w14:paraId="6AF49B53" w14:textId="41161DF3" w:rsidR="00A462C9" w:rsidRPr="00A462C9" w:rsidRDefault="002C6BFE" w:rsidP="00A462C9">
            <w:pPr>
              <w:pStyle w:val="Corpsdetexte"/>
              <w:numPr>
                <w:ilvl w:val="0"/>
                <w:numId w:val="95"/>
              </w:numPr>
              <w:spacing w:before="120" w:after="120"/>
              <w:ind w:right="360"/>
              <w:rPr>
                <w:rFonts w:eastAsia="Arial"/>
                <w:sz w:val="24"/>
                <w:szCs w:val="24"/>
              </w:rPr>
            </w:pPr>
            <w:r>
              <w:rPr>
                <w:rFonts w:eastAsia="Arial"/>
                <w:sz w:val="24"/>
                <w:szCs w:val="24"/>
              </w:rPr>
              <w:t>Personnel</w:t>
            </w:r>
            <w:r w:rsidR="00A462C9" w:rsidRPr="00A462C9">
              <w:rPr>
                <w:rFonts w:eastAsia="Arial"/>
                <w:sz w:val="24"/>
                <w:szCs w:val="24"/>
              </w:rPr>
              <w:t xml:space="preserve"> ;</w:t>
            </w:r>
          </w:p>
          <w:p w14:paraId="44F7C02E" w14:textId="788C7586" w:rsidR="00A462C9" w:rsidRPr="00A462C9" w:rsidRDefault="00A462C9" w:rsidP="00A462C9">
            <w:pPr>
              <w:pStyle w:val="Corpsdetexte"/>
              <w:numPr>
                <w:ilvl w:val="0"/>
                <w:numId w:val="95"/>
              </w:numPr>
              <w:spacing w:before="120" w:after="120"/>
              <w:ind w:right="360"/>
              <w:rPr>
                <w:rFonts w:eastAsia="Arial"/>
                <w:sz w:val="24"/>
                <w:szCs w:val="24"/>
              </w:rPr>
            </w:pPr>
            <w:r w:rsidRPr="00A462C9">
              <w:rPr>
                <w:rFonts w:eastAsia="Arial"/>
                <w:sz w:val="24"/>
                <w:szCs w:val="24"/>
              </w:rPr>
              <w:t>Preuves d’acceptation des conditions du marché ;</w:t>
            </w:r>
          </w:p>
          <w:p w14:paraId="6F947675" w14:textId="04B5A802" w:rsidR="00A462C9" w:rsidRPr="00A462C9" w:rsidRDefault="002C6BFE" w:rsidP="00A462C9">
            <w:pPr>
              <w:pStyle w:val="Corpsdetexte"/>
              <w:numPr>
                <w:ilvl w:val="0"/>
                <w:numId w:val="95"/>
              </w:numPr>
              <w:spacing w:before="120" w:after="120"/>
              <w:ind w:right="360"/>
              <w:rPr>
                <w:rFonts w:eastAsia="Arial"/>
                <w:sz w:val="24"/>
                <w:szCs w:val="24"/>
              </w:rPr>
            </w:pPr>
            <w:r>
              <w:rPr>
                <w:rFonts w:eastAsia="Arial"/>
                <w:sz w:val="24"/>
                <w:szCs w:val="24"/>
              </w:rPr>
              <w:t>Capacité financière</w:t>
            </w:r>
            <w:r w:rsidR="00A462C9" w:rsidRPr="00A462C9">
              <w:rPr>
                <w:rFonts w:eastAsia="Arial"/>
                <w:sz w:val="24"/>
                <w:szCs w:val="24"/>
              </w:rPr>
              <w:t xml:space="preserve"> ;</w:t>
            </w:r>
          </w:p>
          <w:p w14:paraId="0CFCC633" w14:textId="77777777" w:rsidR="00A462C9" w:rsidRPr="00A462C9" w:rsidRDefault="00A462C9" w:rsidP="00A462C9">
            <w:pPr>
              <w:numPr>
                <w:ilvl w:val="0"/>
                <w:numId w:val="95"/>
              </w:numPr>
              <w:ind w:right="81"/>
              <w:rPr>
                <w:rFonts w:ascii="Bookman Old Style" w:hAnsi="Bookman Old Style" w:cs="Arial"/>
                <w:bCs/>
                <w:spacing w:val="2"/>
                <w:sz w:val="22"/>
                <w:szCs w:val="22"/>
              </w:rPr>
            </w:pPr>
            <w:r w:rsidRPr="00A462C9">
              <w:rPr>
                <w:rFonts w:eastAsia="Arial"/>
                <w:szCs w:val="24"/>
              </w:rPr>
              <w:t>Présentation de l’offre.</w:t>
            </w:r>
          </w:p>
          <w:p w14:paraId="030F100E" w14:textId="77777777" w:rsidR="00A462C9" w:rsidRDefault="00A462C9" w:rsidP="00A462C9">
            <w:pPr>
              <w:ind w:left="360" w:right="81"/>
              <w:rPr>
                <w:bCs/>
                <w:spacing w:val="2"/>
                <w:szCs w:val="24"/>
              </w:rPr>
            </w:pPr>
          </w:p>
          <w:p w14:paraId="5EAFBE64" w14:textId="584C52BD" w:rsidR="00FF1EB2" w:rsidRPr="00FF1EB2" w:rsidRDefault="00FF1EB2" w:rsidP="00A462C9">
            <w:pPr>
              <w:ind w:right="81"/>
              <w:rPr>
                <w:rFonts w:ascii="Bookman Old Style" w:hAnsi="Bookman Old Style" w:cs="Arial"/>
                <w:bCs/>
                <w:spacing w:val="2"/>
                <w:sz w:val="22"/>
                <w:szCs w:val="22"/>
              </w:rPr>
            </w:pPr>
            <w:r w:rsidRPr="00FF1EB2">
              <w:rPr>
                <w:rFonts w:ascii="Bookman Old Style" w:hAnsi="Bookman Old Style" w:cs="Arial"/>
                <w:bCs/>
                <w:spacing w:val="2"/>
                <w:sz w:val="22"/>
                <w:szCs w:val="22"/>
              </w:rPr>
              <w:t>Seuls les candidats qui auront totalisé à l’issue de l’évaluation, une note technique au moins égale à quatre-vingt (80) points sur cent (100), seront retenus pour l’examen des offres financières.</w:t>
            </w:r>
          </w:p>
          <w:p w14:paraId="1727F5CC" w14:textId="77777777" w:rsidR="00FF1EB2" w:rsidRPr="00FF1EB2" w:rsidRDefault="00FF1EB2" w:rsidP="00FF1EB2">
            <w:pPr>
              <w:ind w:right="81"/>
              <w:rPr>
                <w:rFonts w:ascii="Bookman Old Style" w:hAnsi="Bookman Old Style" w:cs="Arial"/>
                <w:b/>
                <w:spacing w:val="2"/>
                <w:sz w:val="6"/>
                <w:szCs w:val="6"/>
                <w:u w:val="single"/>
              </w:rPr>
            </w:pPr>
          </w:p>
          <w:p w14:paraId="730D4310" w14:textId="77777777" w:rsidR="00FF1EB2" w:rsidRPr="00FF1EB2" w:rsidRDefault="00FF1EB2" w:rsidP="00FF1EB2">
            <w:pPr>
              <w:ind w:right="81"/>
              <w:rPr>
                <w:rFonts w:ascii="Bookman Old Style" w:hAnsi="Bookman Old Style" w:cs="Arial"/>
                <w:b/>
                <w:spacing w:val="2"/>
                <w:sz w:val="22"/>
                <w:szCs w:val="22"/>
              </w:rPr>
            </w:pPr>
            <w:r w:rsidRPr="00FF1EB2">
              <w:rPr>
                <w:rFonts w:ascii="Bookman Old Style" w:hAnsi="Bookman Old Style" w:cs="Arial"/>
                <w:b/>
                <w:spacing w:val="2"/>
                <w:sz w:val="22"/>
                <w:szCs w:val="22"/>
                <w:u w:val="single"/>
              </w:rPr>
              <w:t xml:space="preserve">NB : </w:t>
            </w:r>
            <w:r w:rsidRPr="00FF1EB2">
              <w:rPr>
                <w:rFonts w:ascii="Bookman Old Style" w:hAnsi="Bookman Old Style" w:cs="Arial"/>
                <w:b/>
                <w:spacing w:val="2"/>
                <w:sz w:val="22"/>
                <w:szCs w:val="22"/>
              </w:rPr>
              <w:t>Le prestataire sera choisi par la méthode de sélection dite par points par combinaison des notes techniques (80%) et financières (20%).</w:t>
            </w:r>
          </w:p>
          <w:p w14:paraId="587B04F2" w14:textId="6402E8F4" w:rsidR="00DE284E" w:rsidRPr="00FF1EB2" w:rsidRDefault="00DE284E" w:rsidP="00FF1EB2">
            <w:pPr>
              <w:ind w:right="81"/>
              <w:rPr>
                <w:bCs/>
                <w:sz w:val="22"/>
                <w:szCs w:val="22"/>
                <w:lang w:val="fr-FR"/>
              </w:rPr>
            </w:pPr>
          </w:p>
        </w:tc>
      </w:tr>
      <w:tr w:rsidR="007B0F1E" w:rsidRPr="00643829" w14:paraId="07A7A26B" w14:textId="77777777" w:rsidTr="004A5F52">
        <w:trPr>
          <w:trHeight w:val="499"/>
          <w:jc w:val="center"/>
        </w:trPr>
        <w:tc>
          <w:tcPr>
            <w:tcW w:w="1321" w:type="dxa"/>
          </w:tcPr>
          <w:p w14:paraId="0F744CC9" w14:textId="77777777" w:rsidR="007B0F1E" w:rsidRPr="00643829" w:rsidRDefault="007B0F1E" w:rsidP="007B0F1E">
            <w:pPr>
              <w:ind w:right="-169"/>
              <w:rPr>
                <w:color w:val="000000"/>
                <w:sz w:val="22"/>
                <w:szCs w:val="22"/>
              </w:rPr>
            </w:pPr>
            <w:r w:rsidRPr="00643829">
              <w:rPr>
                <w:color w:val="000000"/>
                <w:sz w:val="22"/>
                <w:szCs w:val="22"/>
              </w:rPr>
              <w:lastRenderedPageBreak/>
              <w:t>3</w:t>
            </w:r>
            <w:r>
              <w:rPr>
                <w:color w:val="000000"/>
                <w:sz w:val="22"/>
                <w:szCs w:val="22"/>
              </w:rPr>
              <w:t>1.1</w:t>
            </w:r>
          </w:p>
        </w:tc>
        <w:tc>
          <w:tcPr>
            <w:tcW w:w="9776" w:type="dxa"/>
          </w:tcPr>
          <w:p w14:paraId="7BB2710B" w14:textId="04C98F47" w:rsidR="007B0F1E" w:rsidRPr="00643829" w:rsidRDefault="007B0F1E" w:rsidP="007B0F1E">
            <w:pPr>
              <w:rPr>
                <w:b/>
                <w:color w:val="000000"/>
                <w:sz w:val="22"/>
                <w:szCs w:val="22"/>
              </w:rPr>
            </w:pPr>
            <w:r>
              <w:rPr>
                <w:color w:val="000000"/>
                <w:sz w:val="22"/>
                <w:szCs w:val="22"/>
              </w:rPr>
              <w:t xml:space="preserve">La monnaie retenue pour la conversion en une seule monnaie est : le </w:t>
            </w:r>
            <w:r w:rsidR="00C026C6">
              <w:rPr>
                <w:color w:val="000000"/>
                <w:sz w:val="22"/>
                <w:szCs w:val="22"/>
              </w:rPr>
              <w:t>F</w:t>
            </w:r>
            <w:r>
              <w:rPr>
                <w:color w:val="000000"/>
                <w:sz w:val="22"/>
                <w:szCs w:val="22"/>
              </w:rPr>
              <w:t>ranc CFA</w:t>
            </w:r>
          </w:p>
        </w:tc>
      </w:tr>
      <w:tr w:rsidR="007B0F1E" w:rsidRPr="00643829" w14:paraId="22FCD012" w14:textId="77777777" w:rsidTr="004A5F52">
        <w:trPr>
          <w:trHeight w:val="253"/>
          <w:jc w:val="center"/>
        </w:trPr>
        <w:tc>
          <w:tcPr>
            <w:tcW w:w="1321" w:type="dxa"/>
          </w:tcPr>
          <w:p w14:paraId="450E9A3E" w14:textId="77777777" w:rsidR="007B0F1E" w:rsidRPr="00643829" w:rsidRDefault="007B0F1E" w:rsidP="007B0F1E">
            <w:pPr>
              <w:ind w:right="-169"/>
              <w:rPr>
                <w:color w:val="000000"/>
                <w:sz w:val="22"/>
                <w:szCs w:val="22"/>
              </w:rPr>
            </w:pPr>
            <w:r>
              <w:rPr>
                <w:color w:val="000000"/>
                <w:sz w:val="22"/>
                <w:szCs w:val="22"/>
              </w:rPr>
              <w:t>31.2</w:t>
            </w:r>
          </w:p>
        </w:tc>
        <w:tc>
          <w:tcPr>
            <w:tcW w:w="9776" w:type="dxa"/>
          </w:tcPr>
          <w:p w14:paraId="5C401F47" w14:textId="77777777" w:rsidR="007B0F1E" w:rsidRPr="00643829"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Sans objet.</w:t>
            </w:r>
          </w:p>
        </w:tc>
      </w:tr>
      <w:tr w:rsidR="007B0F1E" w:rsidRPr="00643829" w14:paraId="08069B8D" w14:textId="77777777" w:rsidTr="004A5F52">
        <w:trPr>
          <w:trHeight w:val="253"/>
          <w:jc w:val="center"/>
        </w:trPr>
        <w:tc>
          <w:tcPr>
            <w:tcW w:w="11097" w:type="dxa"/>
            <w:gridSpan w:val="2"/>
          </w:tcPr>
          <w:p w14:paraId="57C6FDE2" w14:textId="77777777" w:rsidR="007B0F1E" w:rsidRPr="00257840" w:rsidRDefault="007B0F1E" w:rsidP="007B0F1E">
            <w:pPr>
              <w:pStyle w:val="TM42"/>
              <w:jc w:val="center"/>
              <w:rPr>
                <w:rFonts w:ascii="Times New Roman" w:hAnsi="Times New Roman"/>
                <w:sz w:val="22"/>
                <w:szCs w:val="22"/>
              </w:rPr>
            </w:pPr>
            <w:r w:rsidRPr="00257840">
              <w:rPr>
                <w:rFonts w:ascii="Times New Roman" w:hAnsi="Times New Roman"/>
                <w:color w:val="000000"/>
                <w:sz w:val="22"/>
                <w:szCs w:val="22"/>
              </w:rPr>
              <w:t>F – Attribution du marché</w:t>
            </w:r>
          </w:p>
        </w:tc>
      </w:tr>
      <w:tr w:rsidR="007B0F1E" w:rsidRPr="00643829" w14:paraId="313719B6" w14:textId="77777777" w:rsidTr="004A5F52">
        <w:trPr>
          <w:trHeight w:val="253"/>
          <w:jc w:val="center"/>
        </w:trPr>
        <w:tc>
          <w:tcPr>
            <w:tcW w:w="1321" w:type="dxa"/>
          </w:tcPr>
          <w:p w14:paraId="008A188A" w14:textId="77777777" w:rsidR="007B0F1E" w:rsidRDefault="007B0F1E" w:rsidP="007B0F1E">
            <w:pPr>
              <w:ind w:right="-169"/>
              <w:rPr>
                <w:color w:val="000000"/>
                <w:sz w:val="22"/>
                <w:szCs w:val="22"/>
              </w:rPr>
            </w:pPr>
            <w:r>
              <w:rPr>
                <w:color w:val="000000"/>
                <w:sz w:val="22"/>
                <w:szCs w:val="22"/>
              </w:rPr>
              <w:t>34.1</w:t>
            </w:r>
          </w:p>
        </w:tc>
        <w:tc>
          <w:tcPr>
            <w:tcW w:w="9776" w:type="dxa"/>
          </w:tcPr>
          <w:p w14:paraId="563568B3" w14:textId="4A3FF517" w:rsidR="007B0F1E"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Le marché sera attribué au soumissionnaire dont l’offre a été reconnue conforme pour l’essentiel au Dossier d’Appel d’Offres et qui dispose des capacités techniques et financières requises pour exécuter le Marché de façon satisfaisante et dont l’offre a été évaluée la m</w:t>
            </w:r>
            <w:r w:rsidR="002E3EFD">
              <w:rPr>
                <w:rFonts w:ascii="Times New Roman" w:hAnsi="Times New Roman"/>
                <w:b w:val="0"/>
                <w:bCs/>
                <w:sz w:val="22"/>
                <w:szCs w:val="22"/>
              </w:rPr>
              <w:t>ieux</w:t>
            </w:r>
            <w:r>
              <w:rPr>
                <w:rFonts w:ascii="Times New Roman" w:hAnsi="Times New Roman"/>
                <w:b w:val="0"/>
                <w:bCs/>
                <w:sz w:val="22"/>
                <w:szCs w:val="22"/>
              </w:rPr>
              <w:t xml:space="preserve"> </w:t>
            </w:r>
            <w:proofErr w:type="spellStart"/>
            <w:r>
              <w:rPr>
                <w:rFonts w:ascii="Times New Roman" w:hAnsi="Times New Roman"/>
                <w:b w:val="0"/>
                <w:bCs/>
                <w:sz w:val="22"/>
                <w:szCs w:val="22"/>
              </w:rPr>
              <w:t>disante</w:t>
            </w:r>
            <w:proofErr w:type="spellEnd"/>
            <w:r>
              <w:rPr>
                <w:rFonts w:ascii="Times New Roman" w:hAnsi="Times New Roman"/>
                <w:b w:val="0"/>
                <w:bCs/>
                <w:sz w:val="22"/>
                <w:szCs w:val="22"/>
              </w:rPr>
              <w:t xml:space="preserve"> après application des rabais proposés le cas échéant.</w:t>
            </w:r>
          </w:p>
          <w:p w14:paraId="4CDC0EF8" w14:textId="438A3750" w:rsidR="007B0F1E" w:rsidRPr="00C026C6" w:rsidRDefault="007B0F1E" w:rsidP="00C026C6">
            <w:pPr>
              <w:ind w:right="17"/>
              <w:rPr>
                <w:color w:val="000000"/>
                <w:sz w:val="22"/>
                <w:szCs w:val="22"/>
              </w:rPr>
            </w:pPr>
            <w:r>
              <w:rPr>
                <w:color w:val="000000"/>
                <w:sz w:val="22"/>
                <w:szCs w:val="22"/>
              </w:rPr>
              <w:t>Le Maitre d’Ouvrage se réserve le droit de procéder à toute vérification utile des documents produits par les soumissionnaires avant l’attribution.</w:t>
            </w:r>
          </w:p>
        </w:tc>
      </w:tr>
      <w:tr w:rsidR="007B0F1E" w:rsidRPr="00643829" w14:paraId="7BD90CBB" w14:textId="77777777" w:rsidTr="004A5F52">
        <w:trPr>
          <w:trHeight w:val="253"/>
          <w:jc w:val="center"/>
        </w:trPr>
        <w:tc>
          <w:tcPr>
            <w:tcW w:w="1321" w:type="dxa"/>
          </w:tcPr>
          <w:p w14:paraId="29E2235A" w14:textId="77777777" w:rsidR="007B0F1E" w:rsidRPr="00643829" w:rsidRDefault="007B0F1E" w:rsidP="007B0F1E">
            <w:pPr>
              <w:ind w:right="-169"/>
              <w:rPr>
                <w:color w:val="000000"/>
                <w:sz w:val="22"/>
                <w:szCs w:val="22"/>
              </w:rPr>
            </w:pPr>
            <w:r>
              <w:rPr>
                <w:color w:val="000000"/>
                <w:sz w:val="22"/>
                <w:szCs w:val="22"/>
              </w:rPr>
              <w:t>34.2</w:t>
            </w:r>
          </w:p>
        </w:tc>
        <w:tc>
          <w:tcPr>
            <w:tcW w:w="9776" w:type="dxa"/>
          </w:tcPr>
          <w:p w14:paraId="4AB0CDEE" w14:textId="717B926C" w:rsidR="007B0F1E" w:rsidRPr="00AF1B54"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Sans objet.</w:t>
            </w:r>
          </w:p>
        </w:tc>
      </w:tr>
      <w:tr w:rsidR="007B0F1E" w:rsidRPr="00643829" w14:paraId="512DDFE0" w14:textId="77777777" w:rsidTr="004A5F52">
        <w:trPr>
          <w:trHeight w:val="253"/>
          <w:jc w:val="center"/>
        </w:trPr>
        <w:tc>
          <w:tcPr>
            <w:tcW w:w="1321" w:type="dxa"/>
          </w:tcPr>
          <w:p w14:paraId="50CA6A01" w14:textId="77777777" w:rsidR="007B0F1E" w:rsidRPr="00643829" w:rsidRDefault="007B0F1E" w:rsidP="007B0F1E">
            <w:pPr>
              <w:ind w:right="-169"/>
              <w:rPr>
                <w:color w:val="000000"/>
                <w:sz w:val="22"/>
                <w:szCs w:val="22"/>
              </w:rPr>
            </w:pPr>
            <w:r>
              <w:rPr>
                <w:color w:val="000000"/>
                <w:sz w:val="22"/>
                <w:szCs w:val="22"/>
              </w:rPr>
              <w:t>34.3</w:t>
            </w:r>
          </w:p>
        </w:tc>
        <w:tc>
          <w:tcPr>
            <w:tcW w:w="9776" w:type="dxa"/>
          </w:tcPr>
          <w:p w14:paraId="00517CD0" w14:textId="77777777" w:rsidR="007B0F1E" w:rsidRPr="00643829"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Sans objet.</w:t>
            </w:r>
          </w:p>
        </w:tc>
      </w:tr>
      <w:tr w:rsidR="007B0F1E" w:rsidRPr="00643829" w14:paraId="5DFD1B22" w14:textId="77777777" w:rsidTr="004A5F52">
        <w:trPr>
          <w:trHeight w:val="253"/>
          <w:jc w:val="center"/>
        </w:trPr>
        <w:tc>
          <w:tcPr>
            <w:tcW w:w="1321" w:type="dxa"/>
          </w:tcPr>
          <w:p w14:paraId="67F26393" w14:textId="77777777" w:rsidR="007B0F1E" w:rsidRPr="00643829" w:rsidRDefault="007B0F1E" w:rsidP="007B0F1E">
            <w:pPr>
              <w:ind w:right="-169"/>
              <w:rPr>
                <w:color w:val="000000"/>
                <w:sz w:val="22"/>
                <w:szCs w:val="22"/>
              </w:rPr>
            </w:pPr>
          </w:p>
          <w:p w14:paraId="58E2E667" w14:textId="77777777" w:rsidR="007B0F1E" w:rsidRPr="00643829" w:rsidRDefault="007B0F1E" w:rsidP="007B0F1E">
            <w:pPr>
              <w:ind w:right="-169"/>
              <w:rPr>
                <w:color w:val="000000"/>
                <w:sz w:val="22"/>
                <w:szCs w:val="22"/>
              </w:rPr>
            </w:pPr>
            <w:r>
              <w:rPr>
                <w:color w:val="000000"/>
                <w:sz w:val="22"/>
                <w:szCs w:val="22"/>
              </w:rPr>
              <w:t>39</w:t>
            </w:r>
          </w:p>
        </w:tc>
        <w:tc>
          <w:tcPr>
            <w:tcW w:w="9776" w:type="dxa"/>
          </w:tcPr>
          <w:p w14:paraId="13ADDBC1" w14:textId="2CAD3ED5" w:rsidR="007B0F1E"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Le taux de cautionnement définitif est de </w:t>
            </w:r>
            <w:r>
              <w:rPr>
                <w:rFonts w:ascii="Times New Roman" w:hAnsi="Times New Roman"/>
                <w:sz w:val="22"/>
                <w:szCs w:val="22"/>
              </w:rPr>
              <w:t xml:space="preserve">deux </w:t>
            </w:r>
            <w:r w:rsidRPr="00625157">
              <w:rPr>
                <w:rFonts w:ascii="Times New Roman" w:hAnsi="Times New Roman"/>
                <w:sz w:val="22"/>
                <w:szCs w:val="22"/>
              </w:rPr>
              <w:t>pour cent (</w:t>
            </w:r>
            <w:r>
              <w:rPr>
                <w:rFonts w:ascii="Times New Roman" w:hAnsi="Times New Roman"/>
                <w:sz w:val="22"/>
                <w:szCs w:val="22"/>
              </w:rPr>
              <w:t>2</w:t>
            </w:r>
            <w:r w:rsidRPr="00625157">
              <w:rPr>
                <w:rFonts w:ascii="Times New Roman" w:hAnsi="Times New Roman"/>
                <w:sz w:val="22"/>
                <w:szCs w:val="22"/>
              </w:rPr>
              <w:t>%)</w:t>
            </w:r>
            <w:r>
              <w:rPr>
                <w:rFonts w:ascii="Times New Roman" w:hAnsi="Times New Roman"/>
                <w:b w:val="0"/>
                <w:bCs/>
                <w:sz w:val="22"/>
                <w:szCs w:val="22"/>
              </w:rPr>
              <w:t xml:space="preserve"> du montant TTC.</w:t>
            </w:r>
          </w:p>
          <w:p w14:paraId="0FD448E4" w14:textId="77777777" w:rsidR="007B0F1E" w:rsidRPr="00643829" w:rsidRDefault="007B0F1E" w:rsidP="007B0F1E">
            <w:pPr>
              <w:rPr>
                <w:lang w:val="fr-FR"/>
              </w:rPr>
            </w:pPr>
            <w:r>
              <w:rPr>
                <w:lang w:val="fr-FR"/>
              </w:rPr>
              <w:t>Dans un délai de trente (30) jours à compter de la date de notification du marché par le Maître d’Ouvrage, le cocontractant fournira un cautionnement définitif suivant le modèle joint du Dossier d’Appel d’Offres.</w:t>
            </w:r>
          </w:p>
        </w:tc>
      </w:tr>
      <w:tr w:rsidR="007B0F1E" w:rsidRPr="00643829" w14:paraId="5AF774D3" w14:textId="77777777" w:rsidTr="004A5F52">
        <w:trPr>
          <w:trHeight w:val="253"/>
          <w:jc w:val="center"/>
        </w:trPr>
        <w:tc>
          <w:tcPr>
            <w:tcW w:w="1321" w:type="dxa"/>
          </w:tcPr>
          <w:p w14:paraId="5206CC0E" w14:textId="7612A2D9" w:rsidR="007B0F1E" w:rsidRPr="00643829" w:rsidRDefault="007B0F1E" w:rsidP="007B0F1E">
            <w:pPr>
              <w:ind w:right="-169"/>
              <w:rPr>
                <w:color w:val="000000"/>
                <w:sz w:val="22"/>
                <w:szCs w:val="22"/>
              </w:rPr>
            </w:pPr>
            <w:r>
              <w:rPr>
                <w:color w:val="000000"/>
                <w:sz w:val="22"/>
                <w:szCs w:val="22"/>
              </w:rPr>
              <w:t>40</w:t>
            </w:r>
          </w:p>
        </w:tc>
        <w:tc>
          <w:tcPr>
            <w:tcW w:w="9776" w:type="dxa"/>
          </w:tcPr>
          <w:p w14:paraId="69CF13B8" w14:textId="77777777" w:rsidR="007B0F1E" w:rsidRPr="00AB1662" w:rsidRDefault="007B0F1E" w:rsidP="007B0F1E">
            <w:pPr>
              <w:pStyle w:val="TM42"/>
              <w:jc w:val="center"/>
              <w:rPr>
                <w:rFonts w:ascii="Times New Roman" w:hAnsi="Times New Roman"/>
                <w:sz w:val="22"/>
                <w:szCs w:val="22"/>
              </w:rPr>
            </w:pPr>
            <w:r w:rsidRPr="00AB1662">
              <w:rPr>
                <w:rFonts w:ascii="Times New Roman" w:hAnsi="Times New Roman"/>
                <w:sz w:val="22"/>
                <w:szCs w:val="22"/>
              </w:rPr>
              <w:t>Principes Ethiques</w:t>
            </w:r>
          </w:p>
          <w:p w14:paraId="4834637E" w14:textId="77777777" w:rsidR="007B0F1E" w:rsidRDefault="007B0F1E" w:rsidP="007B0F1E">
            <w:pPr>
              <w:rPr>
                <w:lang w:val="fr-FR"/>
              </w:rPr>
            </w:pPr>
          </w:p>
          <w:p w14:paraId="1CD9B6F6" w14:textId="77777777" w:rsidR="007B0F1E" w:rsidRDefault="007B0F1E" w:rsidP="007B0F1E">
            <w:pPr>
              <w:rPr>
                <w:lang w:val="fr-FR"/>
              </w:rPr>
            </w:pPr>
            <w:r>
              <w:rPr>
                <w:lang w:val="fr-FR"/>
              </w:rPr>
              <w:t>Les Présidents et Membres de commission, les Soumissionnaires et les autres intervenants de la procédure doivent observer en tout temps, les règles d’éthique professionnelle les plus stricts. Ils doivent notamment s’interdire toute corruption ou tout autre forme de manœuvres frauduleuses. En vertu de ce principe, les expressions ci-dessus sont définies de la façon suivante :</w:t>
            </w:r>
          </w:p>
          <w:p w14:paraId="674CBB34" w14:textId="77777777" w:rsidR="007B0F1E" w:rsidRDefault="007B0F1E" w:rsidP="007B0F1E">
            <w:pPr>
              <w:rPr>
                <w:lang w:val="fr-FR"/>
              </w:rPr>
            </w:pPr>
          </w:p>
          <w:p w14:paraId="05B6B0CE" w14:textId="77777777" w:rsidR="007B0F1E" w:rsidRDefault="007B0F1E" w:rsidP="007B0F1E">
            <w:pPr>
              <w:rPr>
                <w:lang w:val="fr-FR"/>
              </w:rPr>
            </w:pPr>
            <w:r>
              <w:rPr>
                <w:lang w:val="fr-FR"/>
              </w:rPr>
              <w:t xml:space="preserve">(i) Est coupable de </w:t>
            </w:r>
            <w:r w:rsidRPr="00AB1662">
              <w:rPr>
                <w:b/>
                <w:bCs/>
                <w:lang w:val="fr-FR"/>
              </w:rPr>
              <w:t>« corruption »</w:t>
            </w:r>
            <w:r>
              <w:rPr>
                <w:lang w:val="fr-FR"/>
              </w:rPr>
              <w:t xml:space="preserve"> quiconque offre, donne, sollicite ou accepte directement ou indirectement un quelconque avantage en vue d’influencer l’action d’un agent public au cours de l’attribution ou de l’exécution d’un marché ou d’une lettre commande, et</w:t>
            </w:r>
          </w:p>
          <w:p w14:paraId="4CA98C6D" w14:textId="77777777" w:rsidR="007B0F1E" w:rsidRDefault="007B0F1E" w:rsidP="007B0F1E">
            <w:pPr>
              <w:rPr>
                <w:lang w:val="fr-FR"/>
              </w:rPr>
            </w:pPr>
          </w:p>
          <w:p w14:paraId="1F7D1747" w14:textId="77777777" w:rsidR="007B0F1E" w:rsidRDefault="007B0F1E" w:rsidP="007B0F1E">
            <w:pPr>
              <w:rPr>
                <w:lang w:val="fr-FR"/>
              </w:rPr>
            </w:pPr>
            <w:r>
              <w:rPr>
                <w:lang w:val="fr-FR"/>
              </w:rPr>
              <w:t xml:space="preserve">(ii) Est coupable de </w:t>
            </w:r>
            <w:r w:rsidRPr="00AB1662">
              <w:rPr>
                <w:b/>
                <w:bCs/>
                <w:lang w:val="fr-FR"/>
              </w:rPr>
              <w:t>« corruption »</w:t>
            </w:r>
            <w:r>
              <w:rPr>
                <w:lang w:val="fr-FR"/>
              </w:rPr>
              <w:t xml:space="preserve"> quiconque fournit, sollicite ou accepte plusieurs offres émises par le même soumissionnaire sous des noms des sociétés différentes et/ou sur des numéros d’enregistrement différents.</w:t>
            </w:r>
          </w:p>
          <w:p w14:paraId="1CF2C4EE" w14:textId="77777777" w:rsidR="007B0F1E" w:rsidRPr="009A40AA" w:rsidRDefault="007B0F1E" w:rsidP="007B0F1E">
            <w:pPr>
              <w:rPr>
                <w:sz w:val="10"/>
                <w:szCs w:val="6"/>
                <w:lang w:val="fr-FR"/>
              </w:rPr>
            </w:pPr>
          </w:p>
          <w:p w14:paraId="698A40BC" w14:textId="6588323F" w:rsidR="007B0F1E" w:rsidRDefault="007B0F1E" w:rsidP="007B0F1E">
            <w:pPr>
              <w:rPr>
                <w:lang w:val="fr-FR"/>
              </w:rPr>
            </w:pPr>
            <w:r>
              <w:rPr>
                <w:lang w:val="fr-FR"/>
              </w:rPr>
              <w:t xml:space="preserve">(iii) Se livre à des « manœuvres frauduleuses » quiconque déforme ou dénature des faits afin d’influencer l’attribution ou l’exécution d’un marché ou d’une lettre commande de manière préjudiciable au Maître </w:t>
            </w:r>
            <w:r>
              <w:rPr>
                <w:lang w:val="fr-FR"/>
              </w:rPr>
              <w:lastRenderedPageBreak/>
              <w:t>d’Ouvrage. Les « manœuvres frauduleuses » comprennent notamment tout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3F87D694" w14:textId="77777777" w:rsidR="00AD7F5B" w:rsidRDefault="00AD7F5B" w:rsidP="007B0F1E">
            <w:pPr>
              <w:rPr>
                <w:lang w:val="fr-FR"/>
              </w:rPr>
            </w:pPr>
          </w:p>
          <w:p w14:paraId="3EE9F445" w14:textId="77777777" w:rsidR="009A40AA" w:rsidRDefault="009A40AA" w:rsidP="007B0F1E">
            <w:pPr>
              <w:rPr>
                <w:lang w:val="fr-FR"/>
              </w:rPr>
            </w:pPr>
          </w:p>
          <w:p w14:paraId="5B5C72EA" w14:textId="77777777" w:rsidR="0068782B" w:rsidRDefault="0068782B" w:rsidP="007B0F1E">
            <w:pPr>
              <w:rPr>
                <w:lang w:val="fr-FR"/>
              </w:rPr>
            </w:pPr>
          </w:p>
          <w:p w14:paraId="49FC0689" w14:textId="063E6757" w:rsidR="009A40AA" w:rsidRDefault="009A40AA" w:rsidP="007B0F1E">
            <w:pPr>
              <w:rPr>
                <w:rFonts w:ascii="Bookman Old Style" w:hAnsi="Bookman Old Style"/>
                <w:b/>
                <w:bCs/>
                <w:lang w:val="fr-FR"/>
              </w:rPr>
            </w:pPr>
            <w:r w:rsidRPr="00750191">
              <w:rPr>
                <w:rFonts w:ascii="Bookman Old Style" w:hAnsi="Bookman Old Style"/>
                <w:lang w:val="fr-FR"/>
              </w:rPr>
              <w:t xml:space="preserve">                                                  </w:t>
            </w:r>
            <w:r w:rsidRPr="00750191">
              <w:rPr>
                <w:rFonts w:ascii="Bookman Old Style" w:hAnsi="Bookman Old Style"/>
                <w:b/>
                <w:bCs/>
                <w:lang w:val="fr-FR"/>
              </w:rPr>
              <w:t>Grille d’évaluation</w:t>
            </w:r>
          </w:p>
          <w:p w14:paraId="5575C08C" w14:textId="77777777" w:rsidR="00750191" w:rsidRPr="00750191" w:rsidRDefault="00750191" w:rsidP="007B0F1E">
            <w:pPr>
              <w:rPr>
                <w:rFonts w:ascii="Bookman Old Style" w:hAnsi="Bookman Old Style"/>
                <w:b/>
                <w:bCs/>
                <w:lang w:val="fr-FR"/>
              </w:rPr>
            </w:pPr>
          </w:p>
          <w:tbl>
            <w:tblPr>
              <w:tblW w:w="9981" w:type="dxa"/>
              <w:jc w:val="center"/>
              <w:tblLayout w:type="fixed"/>
              <w:tblCellMar>
                <w:left w:w="70" w:type="dxa"/>
                <w:right w:w="70" w:type="dxa"/>
              </w:tblCellMar>
              <w:tblLook w:val="04A0" w:firstRow="1" w:lastRow="0" w:firstColumn="1" w:lastColumn="0" w:noHBand="0" w:noVBand="1"/>
            </w:tblPr>
            <w:tblGrid>
              <w:gridCol w:w="7279"/>
              <w:gridCol w:w="806"/>
              <w:gridCol w:w="822"/>
              <w:gridCol w:w="1065"/>
              <w:gridCol w:w="9"/>
            </w:tblGrid>
            <w:tr w:rsidR="009A40AA" w:rsidRPr="007A7A32" w14:paraId="6DB0E504" w14:textId="77777777" w:rsidTr="007735BA">
              <w:trPr>
                <w:gridAfter w:val="1"/>
                <w:wAfter w:w="9" w:type="dxa"/>
                <w:trHeight w:val="536"/>
                <w:jc w:val="center"/>
              </w:trPr>
              <w:tc>
                <w:tcPr>
                  <w:tcW w:w="7279" w:type="dxa"/>
                  <w:tcBorders>
                    <w:top w:val="single" w:sz="8" w:space="0" w:color="auto"/>
                    <w:left w:val="nil"/>
                    <w:bottom w:val="single" w:sz="8" w:space="0" w:color="auto"/>
                    <w:right w:val="nil"/>
                  </w:tcBorders>
                  <w:vAlign w:val="center"/>
                  <w:hideMark/>
                </w:tcPr>
                <w:p w14:paraId="35E347F6" w14:textId="77777777" w:rsidR="009A40AA" w:rsidRPr="007A7A32" w:rsidRDefault="009A40AA" w:rsidP="009A40AA">
                  <w:pPr>
                    <w:jc w:val="center"/>
                    <w:rPr>
                      <w:rFonts w:ascii="Bookman Old Style" w:hAnsi="Bookman Old Style" w:cs="Calibri"/>
                      <w:b/>
                      <w:bCs/>
                      <w:color w:val="000000"/>
                      <w:sz w:val="22"/>
                      <w:szCs w:val="22"/>
                    </w:rPr>
                  </w:pPr>
                  <w:bookmarkStart w:id="161" w:name="_Hlk233012881"/>
                  <w:r w:rsidRPr="007A7A32">
                    <w:rPr>
                      <w:rFonts w:ascii="Bookman Old Style" w:hAnsi="Bookman Old Style" w:cs="Calibri"/>
                      <w:b/>
                      <w:bCs/>
                      <w:color w:val="000000"/>
                      <w:sz w:val="22"/>
                      <w:szCs w:val="22"/>
                    </w:rPr>
                    <w:t>CRITERES D'EVALUATION</w:t>
                  </w:r>
                </w:p>
              </w:tc>
              <w:tc>
                <w:tcPr>
                  <w:tcW w:w="2693" w:type="dxa"/>
                  <w:gridSpan w:val="3"/>
                  <w:tcBorders>
                    <w:top w:val="single" w:sz="8" w:space="0" w:color="auto"/>
                    <w:left w:val="single" w:sz="8" w:space="0" w:color="auto"/>
                    <w:bottom w:val="single" w:sz="8" w:space="0" w:color="auto"/>
                    <w:right w:val="single" w:sz="8" w:space="0" w:color="000000"/>
                  </w:tcBorders>
                  <w:noWrap/>
                  <w:vAlign w:val="center"/>
                  <w:hideMark/>
                </w:tcPr>
                <w:p w14:paraId="6B4C6AFA" w14:textId="77777777" w:rsidR="009A40AA" w:rsidRPr="007A7A32" w:rsidRDefault="009A40AA" w:rsidP="009A40AA">
                  <w:pPr>
                    <w:jc w:val="center"/>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NOTATION</w:t>
                  </w:r>
                </w:p>
              </w:tc>
            </w:tr>
            <w:tr w:rsidR="009A40AA" w:rsidRPr="007A7A32" w14:paraId="548C0273" w14:textId="77777777" w:rsidTr="007735BA">
              <w:trPr>
                <w:gridAfter w:val="1"/>
                <w:wAfter w:w="9" w:type="dxa"/>
                <w:trHeight w:val="536"/>
                <w:jc w:val="center"/>
              </w:trPr>
              <w:tc>
                <w:tcPr>
                  <w:tcW w:w="7279" w:type="dxa"/>
                  <w:tcBorders>
                    <w:top w:val="single" w:sz="8" w:space="0" w:color="auto"/>
                    <w:left w:val="nil"/>
                    <w:bottom w:val="single" w:sz="8" w:space="0" w:color="auto"/>
                    <w:right w:val="nil"/>
                  </w:tcBorders>
                  <w:vAlign w:val="center"/>
                  <w:hideMark/>
                </w:tcPr>
                <w:p w14:paraId="364EAF62" w14:textId="77777777" w:rsidR="009A40AA" w:rsidRPr="007A7A32" w:rsidRDefault="009A40AA" w:rsidP="009A40AA">
                  <w:pPr>
                    <w:jc w:val="center"/>
                    <w:rPr>
                      <w:rFonts w:ascii="Bookman Old Style" w:hAnsi="Bookman Old Style" w:cs="Calibri"/>
                      <w:b/>
                      <w:bCs/>
                      <w:color w:val="000000"/>
                      <w:sz w:val="22"/>
                      <w:szCs w:val="22"/>
                    </w:rPr>
                  </w:pPr>
                  <w:r w:rsidRPr="007A7A32">
                    <w:rPr>
                      <w:rFonts w:ascii="Bookman Old Style" w:hAnsi="Bookman Old Style" w:cs="Arial"/>
                      <w:b/>
                      <w:color w:val="000000"/>
                      <w:spacing w:val="2"/>
                      <w:sz w:val="23"/>
                      <w:szCs w:val="23"/>
                    </w:rPr>
                    <w:t>Compréhension du travail et méthodologie proposées</w:t>
                  </w:r>
                  <w:r w:rsidRPr="007A7A32">
                    <w:rPr>
                      <w:b/>
                      <w:i/>
                      <w:iCs/>
                      <w:color w:val="000000"/>
                    </w:rPr>
                    <w:t xml:space="preserve"> </w:t>
                  </w:r>
                </w:p>
              </w:tc>
              <w:tc>
                <w:tcPr>
                  <w:tcW w:w="2693" w:type="dxa"/>
                  <w:gridSpan w:val="3"/>
                  <w:tcBorders>
                    <w:top w:val="single" w:sz="8" w:space="0" w:color="auto"/>
                    <w:left w:val="single" w:sz="8" w:space="0" w:color="auto"/>
                    <w:bottom w:val="single" w:sz="8" w:space="0" w:color="auto"/>
                    <w:right w:val="single" w:sz="8" w:space="0" w:color="000000"/>
                  </w:tcBorders>
                  <w:noWrap/>
                  <w:vAlign w:val="center"/>
                  <w:hideMark/>
                </w:tcPr>
                <w:p w14:paraId="03AB0FDB" w14:textId="6F19E282" w:rsidR="009A40AA" w:rsidRPr="007A7A32" w:rsidRDefault="007735BA" w:rsidP="009A40AA">
                  <w:pPr>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3</w:t>
                  </w:r>
                  <w:r w:rsidR="009A40AA" w:rsidRPr="007A7A32">
                    <w:rPr>
                      <w:rFonts w:ascii="Bookman Old Style" w:hAnsi="Bookman Old Style" w:cs="Calibri"/>
                      <w:b/>
                      <w:bCs/>
                      <w:color w:val="000000"/>
                      <w:sz w:val="22"/>
                      <w:szCs w:val="22"/>
                    </w:rPr>
                    <w:t>0 Points</w:t>
                  </w:r>
                </w:p>
              </w:tc>
            </w:tr>
            <w:tr w:rsidR="009A40AA" w:rsidRPr="007A7A32" w14:paraId="7C8AA7F5" w14:textId="77777777" w:rsidTr="007735BA">
              <w:trPr>
                <w:gridAfter w:val="1"/>
                <w:wAfter w:w="9" w:type="dxa"/>
                <w:trHeight w:val="536"/>
                <w:jc w:val="center"/>
              </w:trPr>
              <w:tc>
                <w:tcPr>
                  <w:tcW w:w="7279" w:type="dxa"/>
                  <w:tcBorders>
                    <w:top w:val="single" w:sz="8" w:space="0" w:color="auto"/>
                    <w:left w:val="nil"/>
                    <w:bottom w:val="single" w:sz="8" w:space="0" w:color="auto"/>
                    <w:right w:val="nil"/>
                  </w:tcBorders>
                  <w:vAlign w:val="center"/>
                  <w:hideMark/>
                </w:tcPr>
                <w:p w14:paraId="1A46D0F8" w14:textId="77777777" w:rsidR="009A40AA" w:rsidRPr="007A7A32" w:rsidRDefault="009A40AA" w:rsidP="009A40AA">
                  <w:pPr>
                    <w:jc w:val="center"/>
                    <w:rPr>
                      <w:rFonts w:ascii="Bookman Old Style" w:hAnsi="Bookman Old Style" w:cs="Calibri"/>
                      <w:b/>
                      <w:bCs/>
                      <w:color w:val="000000"/>
                      <w:sz w:val="22"/>
                      <w:szCs w:val="22"/>
                    </w:rPr>
                  </w:pPr>
                  <w:r w:rsidRPr="007A7A32">
                    <w:rPr>
                      <w:rFonts w:ascii="Bookman Old Style" w:hAnsi="Bookman Old Style" w:cs="Arial"/>
                      <w:color w:val="000000"/>
                      <w:spacing w:val="2"/>
                      <w:sz w:val="23"/>
                      <w:szCs w:val="23"/>
                    </w:rPr>
                    <w:t>Compréhension du travail demandé</w:t>
                  </w:r>
                </w:p>
              </w:tc>
              <w:tc>
                <w:tcPr>
                  <w:tcW w:w="2693" w:type="dxa"/>
                  <w:gridSpan w:val="3"/>
                  <w:tcBorders>
                    <w:top w:val="single" w:sz="8" w:space="0" w:color="auto"/>
                    <w:left w:val="single" w:sz="8" w:space="0" w:color="auto"/>
                    <w:bottom w:val="single" w:sz="8" w:space="0" w:color="auto"/>
                    <w:right w:val="single" w:sz="8" w:space="0" w:color="000000"/>
                  </w:tcBorders>
                  <w:noWrap/>
                  <w:vAlign w:val="center"/>
                  <w:hideMark/>
                </w:tcPr>
                <w:p w14:paraId="29CB6FBE" w14:textId="77777777" w:rsidR="009A40AA" w:rsidRPr="008566AD" w:rsidRDefault="009A40AA" w:rsidP="009A40AA">
                  <w:pPr>
                    <w:jc w:val="center"/>
                    <w:rPr>
                      <w:rFonts w:ascii="Bookman Old Style" w:hAnsi="Bookman Old Style" w:cs="Calibri"/>
                      <w:color w:val="000000"/>
                      <w:sz w:val="22"/>
                      <w:szCs w:val="22"/>
                    </w:rPr>
                  </w:pPr>
                  <w:r w:rsidRPr="008566AD">
                    <w:rPr>
                      <w:rFonts w:ascii="Bookman Old Style" w:hAnsi="Bookman Old Style" w:cs="Calibri"/>
                      <w:color w:val="000000"/>
                      <w:sz w:val="22"/>
                      <w:szCs w:val="22"/>
                    </w:rPr>
                    <w:t>10 Points</w:t>
                  </w:r>
                </w:p>
              </w:tc>
            </w:tr>
            <w:tr w:rsidR="008566AD" w:rsidRPr="007A7A32" w14:paraId="32A4BEB7" w14:textId="77777777" w:rsidTr="007735BA">
              <w:trPr>
                <w:gridAfter w:val="1"/>
                <w:wAfter w:w="9" w:type="dxa"/>
                <w:trHeight w:val="536"/>
                <w:jc w:val="center"/>
              </w:trPr>
              <w:tc>
                <w:tcPr>
                  <w:tcW w:w="7279" w:type="dxa"/>
                  <w:tcBorders>
                    <w:top w:val="single" w:sz="8" w:space="0" w:color="auto"/>
                    <w:left w:val="nil"/>
                    <w:bottom w:val="single" w:sz="8" w:space="0" w:color="auto"/>
                    <w:right w:val="nil"/>
                  </w:tcBorders>
                  <w:vAlign w:val="center"/>
                </w:tcPr>
                <w:p w14:paraId="1096CEDF" w14:textId="77777777" w:rsidR="008566AD" w:rsidRDefault="008566AD" w:rsidP="008566AD">
                  <w:pPr>
                    <w:jc w:val="center"/>
                    <w:rPr>
                      <w:rFonts w:ascii="Bookman Old Style" w:hAnsi="Bookman Old Style" w:cs="Arial"/>
                      <w:color w:val="000000"/>
                      <w:spacing w:val="2"/>
                      <w:sz w:val="23"/>
                      <w:szCs w:val="23"/>
                    </w:rPr>
                  </w:pPr>
                  <w:r w:rsidRPr="007A7A32">
                    <w:rPr>
                      <w:rFonts w:ascii="Bookman Old Style" w:hAnsi="Bookman Old Style" w:cs="Arial"/>
                      <w:color w:val="000000"/>
                      <w:spacing w:val="2"/>
                      <w:sz w:val="23"/>
                      <w:szCs w:val="23"/>
                    </w:rPr>
                    <w:t xml:space="preserve">Méthodologie de travail </w:t>
                  </w:r>
                </w:p>
                <w:p w14:paraId="4E3D4D63" w14:textId="1738850D" w:rsidR="008566AD" w:rsidRPr="007A7A32" w:rsidRDefault="008566AD" w:rsidP="008566AD">
                  <w:pPr>
                    <w:jc w:val="center"/>
                    <w:rPr>
                      <w:rFonts w:ascii="Bookman Old Style" w:hAnsi="Bookman Old Style" w:cs="Arial"/>
                      <w:color w:val="000000"/>
                      <w:spacing w:val="2"/>
                      <w:sz w:val="23"/>
                      <w:szCs w:val="23"/>
                    </w:rPr>
                  </w:pPr>
                  <w:r>
                    <w:rPr>
                      <w:rFonts w:ascii="Bookman Old Style" w:hAnsi="Bookman Old Style" w:cs="Arial"/>
                      <w:color w:val="000000"/>
                      <w:spacing w:val="2"/>
                      <w:sz w:val="23"/>
                      <w:szCs w:val="23"/>
                    </w:rPr>
                    <w:t xml:space="preserve"> </w:t>
                  </w:r>
                </w:p>
              </w:tc>
              <w:tc>
                <w:tcPr>
                  <w:tcW w:w="2693" w:type="dxa"/>
                  <w:gridSpan w:val="3"/>
                  <w:tcBorders>
                    <w:top w:val="single" w:sz="8" w:space="0" w:color="auto"/>
                    <w:left w:val="single" w:sz="8" w:space="0" w:color="auto"/>
                    <w:bottom w:val="single" w:sz="8" w:space="0" w:color="auto"/>
                    <w:right w:val="single" w:sz="8" w:space="0" w:color="000000"/>
                  </w:tcBorders>
                  <w:noWrap/>
                  <w:vAlign w:val="center"/>
                </w:tcPr>
                <w:p w14:paraId="20CEA536" w14:textId="6E54FE64" w:rsidR="008566AD" w:rsidRPr="008566AD" w:rsidRDefault="008566AD" w:rsidP="009A40AA">
                  <w:pPr>
                    <w:jc w:val="center"/>
                    <w:rPr>
                      <w:rFonts w:ascii="Bookman Old Style" w:hAnsi="Bookman Old Style" w:cs="Calibri"/>
                      <w:color w:val="000000"/>
                      <w:sz w:val="22"/>
                      <w:szCs w:val="22"/>
                    </w:rPr>
                  </w:pPr>
                  <w:r>
                    <w:rPr>
                      <w:rFonts w:ascii="Bookman Old Style" w:hAnsi="Bookman Old Style" w:cs="Arial"/>
                      <w:color w:val="000000"/>
                      <w:spacing w:val="2"/>
                      <w:sz w:val="23"/>
                      <w:szCs w:val="23"/>
                    </w:rPr>
                    <w:t>15points</w:t>
                  </w:r>
                </w:p>
              </w:tc>
            </w:tr>
            <w:tr w:rsidR="008566AD" w:rsidRPr="007A7A32" w14:paraId="03FCA66A" w14:textId="77777777" w:rsidTr="008566AD">
              <w:trPr>
                <w:gridAfter w:val="1"/>
                <w:wAfter w:w="9" w:type="dxa"/>
                <w:trHeight w:val="560"/>
                <w:jc w:val="center"/>
              </w:trPr>
              <w:tc>
                <w:tcPr>
                  <w:tcW w:w="7279" w:type="dxa"/>
                  <w:tcBorders>
                    <w:top w:val="single" w:sz="8" w:space="0" w:color="auto"/>
                    <w:left w:val="nil"/>
                    <w:bottom w:val="single" w:sz="4" w:space="0" w:color="auto"/>
                    <w:right w:val="nil"/>
                  </w:tcBorders>
                  <w:vAlign w:val="center"/>
                  <w:hideMark/>
                </w:tcPr>
                <w:p w14:paraId="6E5A5D55" w14:textId="32EC23D4" w:rsidR="008566AD" w:rsidRPr="007A7A32" w:rsidRDefault="008566AD" w:rsidP="009A40AA">
                  <w:pPr>
                    <w:jc w:val="center"/>
                    <w:rPr>
                      <w:rFonts w:ascii="Bookman Old Style" w:hAnsi="Bookman Old Style" w:cs="Calibri"/>
                      <w:b/>
                      <w:bCs/>
                      <w:color w:val="000000"/>
                      <w:sz w:val="22"/>
                      <w:szCs w:val="22"/>
                    </w:rPr>
                  </w:pPr>
                  <w:r>
                    <w:rPr>
                      <w:rFonts w:ascii="Bookman Old Style" w:hAnsi="Bookman Old Style" w:cs="Arial"/>
                      <w:color w:val="000000"/>
                      <w:spacing w:val="2"/>
                      <w:sz w:val="23"/>
                      <w:szCs w:val="23"/>
                    </w:rPr>
                    <w:t xml:space="preserve">Planning de réalisation </w:t>
                  </w:r>
                </w:p>
              </w:tc>
              <w:tc>
                <w:tcPr>
                  <w:tcW w:w="2693" w:type="dxa"/>
                  <w:gridSpan w:val="3"/>
                  <w:tcBorders>
                    <w:top w:val="single" w:sz="8" w:space="0" w:color="auto"/>
                    <w:left w:val="single" w:sz="8" w:space="0" w:color="auto"/>
                    <w:bottom w:val="single" w:sz="4" w:space="0" w:color="auto"/>
                    <w:right w:val="single" w:sz="8" w:space="0" w:color="000000"/>
                  </w:tcBorders>
                  <w:noWrap/>
                  <w:vAlign w:val="center"/>
                  <w:hideMark/>
                </w:tcPr>
                <w:p w14:paraId="1BBB857C" w14:textId="105DDC03" w:rsidR="008566AD" w:rsidRPr="00E5461B" w:rsidRDefault="00E5461B" w:rsidP="009A40AA">
                  <w:pPr>
                    <w:jc w:val="center"/>
                    <w:rPr>
                      <w:rFonts w:ascii="Bookman Old Style" w:hAnsi="Bookman Old Style" w:cs="Calibri"/>
                      <w:color w:val="000000"/>
                      <w:sz w:val="22"/>
                      <w:szCs w:val="22"/>
                    </w:rPr>
                  </w:pPr>
                  <w:r w:rsidRPr="00E5461B">
                    <w:rPr>
                      <w:rFonts w:ascii="Bookman Old Style" w:hAnsi="Bookman Old Style" w:cs="Calibri"/>
                      <w:color w:val="000000"/>
                      <w:sz w:val="22"/>
                      <w:szCs w:val="22"/>
                    </w:rPr>
                    <w:t>5 points</w:t>
                  </w:r>
                </w:p>
              </w:tc>
            </w:tr>
            <w:tr w:rsidR="009A40AA" w:rsidRPr="007A7A32" w14:paraId="7B23428F" w14:textId="77777777" w:rsidTr="008566AD">
              <w:trPr>
                <w:gridAfter w:val="1"/>
                <w:wAfter w:w="9" w:type="dxa"/>
                <w:trHeight w:val="389"/>
                <w:jc w:val="center"/>
              </w:trPr>
              <w:tc>
                <w:tcPr>
                  <w:tcW w:w="7279" w:type="dxa"/>
                  <w:tcBorders>
                    <w:top w:val="single" w:sz="4" w:space="0" w:color="auto"/>
                    <w:left w:val="single" w:sz="4" w:space="0" w:color="auto"/>
                    <w:bottom w:val="single" w:sz="4" w:space="0" w:color="auto"/>
                    <w:right w:val="single" w:sz="4" w:space="0" w:color="auto"/>
                  </w:tcBorders>
                  <w:vAlign w:val="center"/>
                  <w:hideMark/>
                </w:tcPr>
                <w:p w14:paraId="0E88E51C" w14:textId="77777777" w:rsidR="009A40AA" w:rsidRPr="007A7A32" w:rsidRDefault="009A40AA" w:rsidP="009A40AA">
                  <w:pPr>
                    <w:spacing w:line="276" w:lineRule="auto"/>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Références</w:t>
                  </w:r>
                  <w:r w:rsidRPr="007A7A32">
                    <w:rPr>
                      <w:rFonts w:ascii="Bookman Old Style" w:hAnsi="Bookman Old Style" w:cs="Calibri"/>
                      <w:b/>
                      <w:bCs/>
                      <w:color w:val="000000"/>
                      <w:sz w:val="22"/>
                      <w:szCs w:val="22"/>
                    </w:rPr>
                    <w:t xml:space="preserve"> du Cabinet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A2A48" w14:textId="0E801E9B" w:rsidR="009A40AA" w:rsidRPr="007A7A32" w:rsidRDefault="007735BA" w:rsidP="009A40AA">
                  <w:pPr>
                    <w:tabs>
                      <w:tab w:val="left" w:pos="497"/>
                    </w:tabs>
                    <w:spacing w:line="276" w:lineRule="auto"/>
                    <w:ind w:left="-212"/>
                    <w:jc w:val="right"/>
                    <w:rPr>
                      <w:rFonts w:ascii="Bookman Old Style" w:hAnsi="Bookman Old Style" w:cs="Calibri"/>
                      <w:b/>
                      <w:bCs/>
                      <w:color w:val="000000"/>
                      <w:sz w:val="22"/>
                      <w:szCs w:val="22"/>
                    </w:rPr>
                  </w:pPr>
                  <w:r>
                    <w:rPr>
                      <w:rFonts w:ascii="Bookman Old Style" w:hAnsi="Bookman Old Style" w:cs="Calibri"/>
                      <w:b/>
                      <w:bCs/>
                      <w:color w:val="000000"/>
                      <w:sz w:val="22"/>
                      <w:szCs w:val="22"/>
                    </w:rPr>
                    <w:t>2</w:t>
                  </w:r>
                  <w:r w:rsidR="009A40AA" w:rsidRPr="007A7A32">
                    <w:rPr>
                      <w:rFonts w:ascii="Bookman Old Style" w:hAnsi="Bookman Old Style" w:cs="Calibri"/>
                      <w:b/>
                      <w:bCs/>
                      <w:color w:val="000000"/>
                      <w:sz w:val="22"/>
                      <w:szCs w:val="22"/>
                    </w:rPr>
                    <w:t>0</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C4CE18" w14:textId="77777777" w:rsidR="009A40AA" w:rsidRPr="007A7A32" w:rsidRDefault="009A40AA" w:rsidP="009A40AA">
                  <w:pPr>
                    <w:tabs>
                      <w:tab w:val="left" w:pos="497"/>
                    </w:tabs>
                    <w:ind w:left="-70"/>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Points</w:t>
                  </w:r>
                </w:p>
              </w:tc>
            </w:tr>
            <w:tr w:rsidR="009A40AA" w:rsidRPr="007A7A32" w14:paraId="65FD9AB4" w14:textId="77777777" w:rsidTr="008566AD">
              <w:trPr>
                <w:gridAfter w:val="1"/>
                <w:wAfter w:w="9" w:type="dxa"/>
                <w:trHeight w:val="507"/>
                <w:jc w:val="center"/>
              </w:trPr>
              <w:tc>
                <w:tcPr>
                  <w:tcW w:w="7279" w:type="dxa"/>
                  <w:tcBorders>
                    <w:top w:val="single" w:sz="4" w:space="0" w:color="auto"/>
                    <w:left w:val="nil"/>
                    <w:bottom w:val="single" w:sz="4" w:space="0" w:color="auto"/>
                    <w:right w:val="single" w:sz="8" w:space="0" w:color="auto"/>
                  </w:tcBorders>
                  <w:vAlign w:val="center"/>
                  <w:hideMark/>
                </w:tcPr>
                <w:p w14:paraId="12BD71F8" w14:textId="77777777" w:rsidR="009A40AA" w:rsidRPr="000E023B" w:rsidRDefault="009A40AA" w:rsidP="009A40AA">
                  <w:pPr>
                    <w:spacing w:line="276" w:lineRule="auto"/>
                    <w:rPr>
                      <w:rFonts w:ascii="Bookman Old Style" w:hAnsi="Bookman Old Style" w:cs="Calibri"/>
                      <w:color w:val="000000"/>
                      <w:sz w:val="22"/>
                      <w:szCs w:val="22"/>
                    </w:rPr>
                  </w:pPr>
                  <w:r w:rsidRPr="000E023B">
                    <w:rPr>
                      <w:rFonts w:ascii="Calibri" w:hAnsi="Calibri"/>
                      <w:b/>
                      <w:color w:val="000000"/>
                      <w:sz w:val="22"/>
                      <w:szCs w:val="22"/>
                    </w:rPr>
                    <w:t xml:space="preserve"> </w:t>
                  </w:r>
                  <w:r w:rsidRPr="000E023B">
                    <w:rPr>
                      <w:rFonts w:ascii="Bookman Old Style" w:hAnsi="Bookman Old Style" w:cs="Calibri"/>
                      <w:color w:val="000000"/>
                      <w:sz w:val="22"/>
                      <w:szCs w:val="22"/>
                    </w:rPr>
                    <w:t>Expérience générale sur des projets exécutés au cours des cinq (05) dernières années (2021, 2022, 2023, 2024 et 2025) à justifier par 4 contrats enregistrés (1</w:t>
                  </w:r>
                  <w:r w:rsidRPr="000E023B">
                    <w:rPr>
                      <w:rFonts w:ascii="Bookman Old Style" w:hAnsi="Bookman Old Style" w:cs="Calibri"/>
                      <w:color w:val="000000"/>
                      <w:sz w:val="22"/>
                      <w:szCs w:val="22"/>
                      <w:vertAlign w:val="superscript"/>
                    </w:rPr>
                    <w:t>er</w:t>
                  </w:r>
                  <w:r w:rsidRPr="000E023B">
                    <w:rPr>
                      <w:rFonts w:ascii="Bookman Old Style" w:hAnsi="Bookman Old Style" w:cs="Calibri"/>
                      <w:color w:val="000000"/>
                      <w:sz w:val="22"/>
                      <w:szCs w:val="22"/>
                    </w:rPr>
                    <w:t xml:space="preserve"> et dernière page, et PV de réception) ; 10 points par contrat justifié.</w:t>
                  </w:r>
                </w:p>
              </w:tc>
              <w:tc>
                <w:tcPr>
                  <w:tcW w:w="806" w:type="dxa"/>
                  <w:tcBorders>
                    <w:top w:val="single" w:sz="4" w:space="0" w:color="auto"/>
                    <w:left w:val="nil"/>
                    <w:bottom w:val="single" w:sz="4" w:space="0" w:color="auto"/>
                    <w:right w:val="nil"/>
                  </w:tcBorders>
                  <w:shd w:val="clear" w:color="auto" w:fill="FFFFFF"/>
                  <w:noWrap/>
                  <w:vAlign w:val="center"/>
                  <w:hideMark/>
                </w:tcPr>
                <w:p w14:paraId="08CA010D" w14:textId="69DD9D9A" w:rsidR="009A40AA" w:rsidRPr="007A7A32" w:rsidRDefault="007735BA" w:rsidP="009A40AA">
                  <w:pPr>
                    <w:tabs>
                      <w:tab w:val="left" w:pos="497"/>
                    </w:tabs>
                    <w:spacing w:line="276" w:lineRule="auto"/>
                    <w:ind w:left="-212"/>
                    <w:jc w:val="right"/>
                    <w:rPr>
                      <w:rFonts w:ascii="Bookman Old Style" w:hAnsi="Bookman Old Style" w:cs="Calibri"/>
                      <w:color w:val="000000"/>
                      <w:sz w:val="22"/>
                      <w:szCs w:val="22"/>
                    </w:rPr>
                  </w:pPr>
                  <w:r>
                    <w:rPr>
                      <w:rFonts w:ascii="Bookman Old Style" w:hAnsi="Bookman Old Style" w:cs="Calibri"/>
                      <w:color w:val="000000"/>
                      <w:sz w:val="22"/>
                      <w:szCs w:val="22"/>
                    </w:rPr>
                    <w:t>16</w:t>
                  </w:r>
                </w:p>
              </w:tc>
              <w:tc>
                <w:tcPr>
                  <w:tcW w:w="1887" w:type="dxa"/>
                  <w:gridSpan w:val="2"/>
                  <w:tcBorders>
                    <w:top w:val="single" w:sz="4" w:space="0" w:color="auto"/>
                    <w:left w:val="nil"/>
                    <w:bottom w:val="single" w:sz="4" w:space="0" w:color="auto"/>
                    <w:right w:val="single" w:sz="8" w:space="0" w:color="auto"/>
                  </w:tcBorders>
                  <w:shd w:val="clear" w:color="auto" w:fill="FFFFFF"/>
                  <w:noWrap/>
                  <w:vAlign w:val="center"/>
                  <w:hideMark/>
                </w:tcPr>
                <w:p w14:paraId="48970DEA"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03421E51" w14:textId="77777777" w:rsidTr="007735BA">
              <w:trPr>
                <w:gridAfter w:val="1"/>
                <w:wAfter w:w="9" w:type="dxa"/>
                <w:trHeight w:val="424"/>
                <w:jc w:val="center"/>
              </w:trPr>
              <w:tc>
                <w:tcPr>
                  <w:tcW w:w="7279" w:type="dxa"/>
                  <w:tcBorders>
                    <w:top w:val="nil"/>
                    <w:left w:val="nil"/>
                    <w:bottom w:val="single" w:sz="4" w:space="0" w:color="auto"/>
                    <w:right w:val="single" w:sz="8" w:space="0" w:color="auto"/>
                  </w:tcBorders>
                  <w:vAlign w:val="center"/>
                  <w:hideMark/>
                </w:tcPr>
                <w:p w14:paraId="4D24DD48" w14:textId="77777777" w:rsidR="009A40AA" w:rsidRPr="007A7A32" w:rsidRDefault="009A40AA" w:rsidP="009A40AA">
                  <w:pPr>
                    <w:pStyle w:val="Paragraphedeliste"/>
                    <w:spacing w:line="276" w:lineRule="auto"/>
                    <w:ind w:left="0"/>
                    <w:rPr>
                      <w:rFonts w:ascii="Bookman Old Style" w:hAnsi="Bookman Old Style" w:cs="Calibri"/>
                      <w:color w:val="000000"/>
                      <w:sz w:val="22"/>
                      <w:szCs w:val="22"/>
                      <w:lang w:val="fr-FR"/>
                    </w:rPr>
                  </w:pPr>
                  <w:r w:rsidRPr="007A7A32">
                    <w:rPr>
                      <w:rFonts w:ascii="Bookman Old Style" w:hAnsi="Bookman Old Style" w:cs="Calibri"/>
                      <w:color w:val="000000"/>
                      <w:sz w:val="22"/>
                      <w:szCs w:val="22"/>
                      <w:lang w:val="fr-FR"/>
                    </w:rPr>
                    <w:t>Expérience spécifique sur un projet</w:t>
                  </w:r>
                  <w:r w:rsidRPr="007A7A32">
                    <w:rPr>
                      <w:rFonts w:ascii="Bookman Old Style" w:hAnsi="Bookman Old Style" w:cs="Arial"/>
                      <w:b/>
                      <w:color w:val="000000"/>
                      <w:spacing w:val="2"/>
                      <w:sz w:val="23"/>
                      <w:szCs w:val="23"/>
                    </w:rPr>
                    <w:t xml:space="preserve"> dans le management de la sécurité des SI (élaboration des politiques de sécurité des SI, réalisation des audits de sécurité des SI, renforcement des capacités en sécurité des systèmes d’information </w:t>
                  </w:r>
                  <w:r w:rsidRPr="007A7A32">
                    <w:rPr>
                      <w:rFonts w:ascii="Bookman Old Style" w:hAnsi="Bookman Old Style" w:cs="Calibri"/>
                      <w:color w:val="000000"/>
                      <w:sz w:val="22"/>
                      <w:szCs w:val="22"/>
                      <w:lang w:val="fr-FR"/>
                    </w:rPr>
                    <w:t>avec une entité publique au cours des cinq</w:t>
                  </w:r>
                  <w:r>
                    <w:rPr>
                      <w:rFonts w:ascii="Bookman Old Style" w:hAnsi="Bookman Old Style" w:cs="Calibri"/>
                      <w:color w:val="000000"/>
                      <w:sz w:val="22"/>
                      <w:szCs w:val="22"/>
                      <w:lang w:val="fr-FR"/>
                    </w:rPr>
                    <w:t xml:space="preserve"> </w:t>
                  </w:r>
                  <w:r w:rsidRPr="007A7A32">
                    <w:rPr>
                      <w:rFonts w:ascii="Bookman Old Style" w:hAnsi="Bookman Old Style" w:cs="Calibri"/>
                      <w:color w:val="000000"/>
                      <w:sz w:val="22"/>
                      <w:szCs w:val="22"/>
                      <w:lang w:val="fr-FR"/>
                    </w:rPr>
                    <w:t xml:space="preserve">(05) dernières années </w:t>
                  </w:r>
                  <w:r w:rsidRPr="007A7A32">
                    <w:rPr>
                      <w:rFonts w:ascii="Bookman Old Style" w:hAnsi="Bookman Old Style" w:cs="Calibri"/>
                      <w:color w:val="000000"/>
                      <w:sz w:val="22"/>
                      <w:szCs w:val="22"/>
                    </w:rPr>
                    <w:t>(</w:t>
                  </w:r>
                  <w:r w:rsidRPr="00A238DB">
                    <w:rPr>
                      <w:rFonts w:ascii="Bookman Old Style" w:hAnsi="Bookman Old Style" w:cs="Calibri"/>
                      <w:color w:val="000000"/>
                      <w:sz w:val="20"/>
                    </w:rPr>
                    <w:t>20</w:t>
                  </w:r>
                  <w:r>
                    <w:rPr>
                      <w:rFonts w:ascii="Bookman Old Style" w:hAnsi="Bookman Old Style" w:cs="Calibri"/>
                      <w:color w:val="000000"/>
                      <w:sz w:val="20"/>
                    </w:rPr>
                    <w:t>21</w:t>
                  </w:r>
                  <w:r w:rsidRPr="00A238DB">
                    <w:rPr>
                      <w:rFonts w:ascii="Bookman Old Style" w:hAnsi="Bookman Old Style" w:cs="Calibri"/>
                      <w:color w:val="000000"/>
                      <w:sz w:val="20"/>
                    </w:rPr>
                    <w:t>, 20</w:t>
                  </w:r>
                  <w:r>
                    <w:rPr>
                      <w:rFonts w:ascii="Bookman Old Style" w:hAnsi="Bookman Old Style" w:cs="Calibri"/>
                      <w:color w:val="000000"/>
                      <w:sz w:val="20"/>
                    </w:rPr>
                    <w:t>22</w:t>
                  </w:r>
                  <w:r w:rsidRPr="00A238DB">
                    <w:rPr>
                      <w:rFonts w:ascii="Bookman Old Style" w:hAnsi="Bookman Old Style" w:cs="Calibri"/>
                      <w:color w:val="000000"/>
                      <w:sz w:val="20"/>
                    </w:rPr>
                    <w:t>, 202</w:t>
                  </w:r>
                  <w:r>
                    <w:rPr>
                      <w:rFonts w:ascii="Bookman Old Style" w:hAnsi="Bookman Old Style" w:cs="Calibri"/>
                      <w:color w:val="000000"/>
                      <w:sz w:val="20"/>
                    </w:rPr>
                    <w:t>3</w:t>
                  </w:r>
                  <w:r w:rsidRPr="00A238DB">
                    <w:rPr>
                      <w:rFonts w:ascii="Bookman Old Style" w:hAnsi="Bookman Old Style" w:cs="Calibri"/>
                      <w:color w:val="000000"/>
                      <w:sz w:val="20"/>
                    </w:rPr>
                    <w:t>, 202</w:t>
                  </w:r>
                  <w:r>
                    <w:rPr>
                      <w:rFonts w:ascii="Bookman Old Style" w:hAnsi="Bookman Old Style" w:cs="Calibri"/>
                      <w:color w:val="000000"/>
                      <w:sz w:val="20"/>
                    </w:rPr>
                    <w:t>4</w:t>
                  </w:r>
                  <w:r w:rsidRPr="00A238DB">
                    <w:rPr>
                      <w:rFonts w:ascii="Bookman Old Style" w:hAnsi="Bookman Old Style" w:cs="Calibri"/>
                      <w:color w:val="000000"/>
                      <w:sz w:val="20"/>
                    </w:rPr>
                    <w:t xml:space="preserve"> et 202</w:t>
                  </w:r>
                  <w:r>
                    <w:rPr>
                      <w:rFonts w:ascii="Bookman Old Style" w:hAnsi="Bookman Old Style" w:cs="Calibri"/>
                      <w:color w:val="000000"/>
                      <w:sz w:val="20"/>
                    </w:rPr>
                    <w:t>5</w:t>
                  </w:r>
                  <w:r w:rsidRPr="007A7A32">
                    <w:rPr>
                      <w:rFonts w:ascii="Bookman Old Style" w:hAnsi="Bookman Old Style" w:cs="Calibri"/>
                      <w:color w:val="000000"/>
                      <w:sz w:val="22"/>
                      <w:szCs w:val="22"/>
                    </w:rPr>
                    <w:t xml:space="preserve">) </w:t>
                  </w:r>
                  <w:r w:rsidRPr="007A7A32">
                    <w:rPr>
                      <w:rFonts w:ascii="Bookman Old Style" w:hAnsi="Bookman Old Style" w:cs="Calibri"/>
                      <w:color w:val="000000"/>
                      <w:sz w:val="22"/>
                      <w:szCs w:val="22"/>
                      <w:lang w:val="fr-FR"/>
                    </w:rPr>
                    <w:t>à justifier par 1 contrat enregistré (1er et dernière page, et PV de réception)</w:t>
                  </w:r>
                  <w:r w:rsidRPr="007A7A32">
                    <w:rPr>
                      <w:rFonts w:ascii="Bookman Old Style" w:hAnsi="Bookman Old Style" w:cs="Calibri"/>
                      <w:color w:val="000000"/>
                      <w:sz w:val="22"/>
                      <w:szCs w:val="22"/>
                    </w:rPr>
                    <w:t>; 10 point</w:t>
                  </w:r>
                  <w:r>
                    <w:rPr>
                      <w:rFonts w:ascii="Bookman Old Style" w:hAnsi="Bookman Old Style" w:cs="Calibri"/>
                      <w:color w:val="000000"/>
                      <w:sz w:val="22"/>
                      <w:szCs w:val="22"/>
                    </w:rPr>
                    <w:t>s</w:t>
                  </w:r>
                  <w:r w:rsidRPr="007A7A32">
                    <w:rPr>
                      <w:rFonts w:ascii="Bookman Old Style" w:hAnsi="Bookman Old Style" w:cs="Calibri"/>
                      <w:color w:val="000000"/>
                      <w:sz w:val="22"/>
                      <w:szCs w:val="22"/>
                    </w:rPr>
                    <w:t xml:space="preserve"> p</w:t>
                  </w:r>
                  <w:proofErr w:type="spellStart"/>
                  <w:r w:rsidRPr="007A7A32">
                    <w:rPr>
                      <w:rFonts w:ascii="Bookman Old Style" w:hAnsi="Bookman Old Style" w:cs="Calibri"/>
                      <w:color w:val="000000"/>
                      <w:sz w:val="22"/>
                      <w:szCs w:val="22"/>
                      <w:lang w:val="fr-FR"/>
                    </w:rPr>
                    <w:t>our</w:t>
                  </w:r>
                  <w:proofErr w:type="spellEnd"/>
                  <w:r w:rsidRPr="007A7A32">
                    <w:rPr>
                      <w:rFonts w:ascii="Bookman Old Style" w:hAnsi="Bookman Old Style" w:cs="Calibri"/>
                      <w:color w:val="000000"/>
                      <w:sz w:val="22"/>
                      <w:szCs w:val="22"/>
                      <w:lang w:val="fr-FR"/>
                    </w:rPr>
                    <w:t xml:space="preserve"> le</w:t>
                  </w:r>
                  <w:r w:rsidRPr="007A7A32">
                    <w:rPr>
                      <w:rFonts w:ascii="Bookman Old Style" w:hAnsi="Bookman Old Style" w:cs="Calibri"/>
                      <w:color w:val="000000"/>
                      <w:sz w:val="22"/>
                      <w:szCs w:val="22"/>
                    </w:rPr>
                    <w:t xml:space="preserve"> contrat justifié.</w:t>
                  </w:r>
                </w:p>
                <w:p w14:paraId="1A49F098" w14:textId="77777777"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t>NB : Le projet spécifique justifié ne doit pas être parmi ceux cités dans l’expérience générale.</w:t>
                  </w:r>
                </w:p>
              </w:tc>
              <w:tc>
                <w:tcPr>
                  <w:tcW w:w="806" w:type="dxa"/>
                  <w:tcBorders>
                    <w:top w:val="nil"/>
                    <w:left w:val="nil"/>
                    <w:bottom w:val="single" w:sz="4" w:space="0" w:color="auto"/>
                    <w:right w:val="nil"/>
                  </w:tcBorders>
                  <w:shd w:val="clear" w:color="auto" w:fill="FFFFFF"/>
                  <w:noWrap/>
                  <w:vAlign w:val="center"/>
                  <w:hideMark/>
                </w:tcPr>
                <w:p w14:paraId="219FBE1A" w14:textId="4B29003A" w:rsidR="009A40AA" w:rsidRPr="007A7A32" w:rsidRDefault="007735BA" w:rsidP="009A40AA">
                  <w:pPr>
                    <w:tabs>
                      <w:tab w:val="left" w:pos="497"/>
                    </w:tabs>
                    <w:spacing w:line="276" w:lineRule="auto"/>
                    <w:ind w:left="-212"/>
                    <w:jc w:val="right"/>
                    <w:rPr>
                      <w:rFonts w:ascii="Bookman Old Style" w:hAnsi="Bookman Old Style" w:cs="Calibri"/>
                      <w:color w:val="000000"/>
                      <w:sz w:val="22"/>
                      <w:szCs w:val="22"/>
                    </w:rPr>
                  </w:pPr>
                  <w:r>
                    <w:rPr>
                      <w:rFonts w:ascii="Bookman Old Style" w:hAnsi="Bookman Old Style" w:cs="Calibri"/>
                      <w:color w:val="000000"/>
                      <w:sz w:val="22"/>
                      <w:szCs w:val="22"/>
                    </w:rPr>
                    <w:t>4</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084CBED8"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3F0633EE" w14:textId="77777777" w:rsidTr="007735BA">
              <w:trPr>
                <w:gridAfter w:val="1"/>
                <w:wAfter w:w="9" w:type="dxa"/>
                <w:trHeight w:val="209"/>
                <w:jc w:val="center"/>
              </w:trPr>
              <w:tc>
                <w:tcPr>
                  <w:tcW w:w="7279" w:type="dxa"/>
                  <w:tcBorders>
                    <w:top w:val="single" w:sz="8" w:space="0" w:color="auto"/>
                    <w:left w:val="nil"/>
                    <w:bottom w:val="single" w:sz="8" w:space="0" w:color="auto"/>
                    <w:right w:val="single" w:sz="8" w:space="0" w:color="auto"/>
                  </w:tcBorders>
                  <w:vAlign w:val="center"/>
                  <w:hideMark/>
                </w:tcPr>
                <w:p w14:paraId="1A91C599" w14:textId="77777777" w:rsidR="009A40AA" w:rsidRPr="007A7A32" w:rsidRDefault="009A40AA" w:rsidP="009A40AA">
                  <w:pPr>
                    <w:spacing w:line="276" w:lineRule="auto"/>
                    <w:jc w:val="center"/>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Personnel du Cabinet</w:t>
                  </w:r>
                </w:p>
              </w:tc>
              <w:tc>
                <w:tcPr>
                  <w:tcW w:w="806" w:type="dxa"/>
                  <w:tcBorders>
                    <w:top w:val="single" w:sz="8" w:space="0" w:color="auto"/>
                    <w:left w:val="nil"/>
                    <w:bottom w:val="single" w:sz="8" w:space="0" w:color="auto"/>
                    <w:right w:val="nil"/>
                  </w:tcBorders>
                  <w:shd w:val="clear" w:color="auto" w:fill="FFFFFF"/>
                  <w:vAlign w:val="center"/>
                  <w:hideMark/>
                </w:tcPr>
                <w:p w14:paraId="65562C97" w14:textId="3CBD35B1" w:rsidR="009A40AA" w:rsidRPr="007A7A32" w:rsidRDefault="007735BA" w:rsidP="009A40AA">
                  <w:pPr>
                    <w:tabs>
                      <w:tab w:val="left" w:pos="497"/>
                    </w:tabs>
                    <w:spacing w:line="276" w:lineRule="auto"/>
                    <w:ind w:left="-212"/>
                    <w:jc w:val="right"/>
                    <w:rPr>
                      <w:rFonts w:ascii="Bookman Old Style" w:hAnsi="Bookman Old Style" w:cs="Calibri"/>
                      <w:b/>
                      <w:bCs/>
                      <w:color w:val="000000"/>
                      <w:sz w:val="22"/>
                      <w:szCs w:val="22"/>
                    </w:rPr>
                  </w:pPr>
                  <w:r>
                    <w:rPr>
                      <w:rFonts w:ascii="Bookman Old Style" w:hAnsi="Bookman Old Style" w:cs="Calibri"/>
                      <w:b/>
                      <w:bCs/>
                      <w:color w:val="000000"/>
                      <w:sz w:val="22"/>
                      <w:szCs w:val="22"/>
                    </w:rPr>
                    <w:t>3</w:t>
                  </w:r>
                  <w:r w:rsidR="009A40AA" w:rsidRPr="007A7A32">
                    <w:rPr>
                      <w:rFonts w:ascii="Bookman Old Style" w:hAnsi="Bookman Old Style" w:cs="Calibri"/>
                      <w:b/>
                      <w:bCs/>
                      <w:color w:val="000000"/>
                      <w:sz w:val="22"/>
                      <w:szCs w:val="22"/>
                    </w:rPr>
                    <w:t>5</w:t>
                  </w:r>
                </w:p>
              </w:tc>
              <w:tc>
                <w:tcPr>
                  <w:tcW w:w="1887" w:type="dxa"/>
                  <w:gridSpan w:val="2"/>
                  <w:tcBorders>
                    <w:top w:val="single" w:sz="8" w:space="0" w:color="auto"/>
                    <w:left w:val="nil"/>
                    <w:bottom w:val="single" w:sz="8" w:space="0" w:color="auto"/>
                    <w:right w:val="single" w:sz="8" w:space="0" w:color="auto"/>
                  </w:tcBorders>
                  <w:shd w:val="clear" w:color="auto" w:fill="FFFFFF"/>
                  <w:noWrap/>
                  <w:vAlign w:val="center"/>
                  <w:hideMark/>
                </w:tcPr>
                <w:p w14:paraId="35F97B91" w14:textId="77777777" w:rsidR="009A40AA" w:rsidRPr="007A7A32" w:rsidRDefault="009A40AA" w:rsidP="009A40AA">
                  <w:pPr>
                    <w:tabs>
                      <w:tab w:val="left" w:pos="497"/>
                    </w:tabs>
                    <w:ind w:left="-70"/>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Points</w:t>
                  </w:r>
                </w:p>
              </w:tc>
            </w:tr>
            <w:tr w:rsidR="009A40AA" w:rsidRPr="007A7A32" w14:paraId="52A5738F" w14:textId="77777777" w:rsidTr="007735BA">
              <w:trPr>
                <w:gridAfter w:val="1"/>
                <w:wAfter w:w="9" w:type="dxa"/>
                <w:trHeight w:val="255"/>
                <w:jc w:val="center"/>
              </w:trPr>
              <w:tc>
                <w:tcPr>
                  <w:tcW w:w="7279" w:type="dxa"/>
                  <w:tcBorders>
                    <w:top w:val="single" w:sz="4" w:space="0" w:color="auto"/>
                    <w:left w:val="nil"/>
                    <w:bottom w:val="single" w:sz="4" w:space="0" w:color="auto"/>
                    <w:right w:val="single" w:sz="8" w:space="0" w:color="auto"/>
                  </w:tcBorders>
                  <w:vAlign w:val="center"/>
                  <w:hideMark/>
                </w:tcPr>
                <w:p w14:paraId="6C030B86" w14:textId="77777777" w:rsidR="009A40AA" w:rsidRPr="007A7A32" w:rsidRDefault="009A40AA" w:rsidP="009A40AA">
                  <w:pPr>
                    <w:spacing w:line="276" w:lineRule="auto"/>
                    <w:jc w:val="center"/>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Un (01) ingénieur de conception chef de mission</w:t>
                  </w:r>
                </w:p>
                <w:p w14:paraId="4BDDFA42" w14:textId="77777777" w:rsidR="009A40AA" w:rsidRPr="007A7A32" w:rsidRDefault="009A40AA" w:rsidP="009A40AA">
                  <w:pPr>
                    <w:spacing w:line="276" w:lineRule="auto"/>
                    <w:jc w:val="center"/>
                    <w:rPr>
                      <w:rFonts w:ascii="Bookman Old Style" w:hAnsi="Bookman Old Style" w:cs="Calibri"/>
                      <w:b/>
                      <w:bCs/>
                      <w:color w:val="000000"/>
                      <w:sz w:val="22"/>
                      <w:szCs w:val="22"/>
                    </w:rPr>
                  </w:pPr>
                  <w:r w:rsidRPr="007A7A32">
                    <w:rPr>
                      <w:rFonts w:ascii="Bookman Old Style" w:eastAsia="Bookman Old Style" w:hAnsi="Bookman Old Style" w:cs="Bookman Old Style"/>
                      <w:b/>
                      <w:color w:val="000000"/>
                      <w:sz w:val="22"/>
                      <w:szCs w:val="22"/>
                    </w:rPr>
                    <w:t> </w:t>
                  </w:r>
                </w:p>
              </w:tc>
              <w:tc>
                <w:tcPr>
                  <w:tcW w:w="806" w:type="dxa"/>
                  <w:tcBorders>
                    <w:top w:val="nil"/>
                    <w:left w:val="nil"/>
                    <w:bottom w:val="single" w:sz="4" w:space="0" w:color="auto"/>
                    <w:right w:val="nil"/>
                  </w:tcBorders>
                  <w:shd w:val="clear" w:color="auto" w:fill="FFFFFF"/>
                  <w:vAlign w:val="center"/>
                  <w:hideMark/>
                </w:tcPr>
                <w:p w14:paraId="1DD68315" w14:textId="3C2495B1" w:rsidR="009A40AA" w:rsidRPr="007A7A32" w:rsidRDefault="009A40AA" w:rsidP="009A40AA">
                  <w:pPr>
                    <w:tabs>
                      <w:tab w:val="left" w:pos="497"/>
                    </w:tabs>
                    <w:spacing w:line="276" w:lineRule="auto"/>
                    <w:ind w:left="-212"/>
                    <w:jc w:val="right"/>
                    <w:rPr>
                      <w:rFonts w:ascii="Bookman Old Style" w:hAnsi="Bookman Old Style" w:cs="Calibri"/>
                      <w:b/>
                      <w:bCs/>
                      <w:i/>
                      <w:color w:val="000000"/>
                      <w:sz w:val="20"/>
                      <w:szCs w:val="22"/>
                    </w:rPr>
                  </w:pPr>
                  <w:r w:rsidRPr="007A7A32">
                    <w:rPr>
                      <w:rFonts w:ascii="Bookman Old Style" w:hAnsi="Bookman Old Style" w:cs="Calibri"/>
                      <w:b/>
                      <w:bCs/>
                      <w:i/>
                      <w:color w:val="000000"/>
                      <w:sz w:val="20"/>
                      <w:szCs w:val="22"/>
                    </w:rPr>
                    <w:t>1</w:t>
                  </w:r>
                  <w:r w:rsidR="007735BA">
                    <w:rPr>
                      <w:rFonts w:ascii="Bookman Old Style" w:hAnsi="Bookman Old Style" w:cs="Calibri"/>
                      <w:b/>
                      <w:bCs/>
                      <w:i/>
                      <w:color w:val="000000"/>
                      <w:sz w:val="20"/>
                      <w:szCs w:val="22"/>
                    </w:rPr>
                    <w:t>4</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496F6C95" w14:textId="77777777" w:rsidR="009A40AA" w:rsidRPr="007A7A32" w:rsidRDefault="009A40AA" w:rsidP="009A40AA">
                  <w:pPr>
                    <w:tabs>
                      <w:tab w:val="left" w:pos="497"/>
                    </w:tabs>
                    <w:ind w:left="-70"/>
                    <w:rPr>
                      <w:rFonts w:ascii="Bookman Old Style" w:hAnsi="Bookman Old Style" w:cs="Calibri"/>
                      <w:b/>
                      <w:i/>
                      <w:color w:val="000000"/>
                      <w:sz w:val="20"/>
                      <w:szCs w:val="22"/>
                    </w:rPr>
                  </w:pPr>
                  <w:r w:rsidRPr="007A7A32">
                    <w:rPr>
                      <w:rFonts w:ascii="Bookman Old Style" w:hAnsi="Bookman Old Style" w:cs="Calibri"/>
                      <w:b/>
                      <w:i/>
                      <w:color w:val="000000"/>
                      <w:sz w:val="20"/>
                      <w:szCs w:val="22"/>
                    </w:rPr>
                    <w:t>Points</w:t>
                  </w:r>
                </w:p>
              </w:tc>
            </w:tr>
            <w:tr w:rsidR="009A40AA" w:rsidRPr="007A7A32" w14:paraId="726E4965" w14:textId="77777777" w:rsidTr="007735BA">
              <w:trPr>
                <w:gridAfter w:val="1"/>
                <w:wAfter w:w="9" w:type="dxa"/>
                <w:trHeight w:val="397"/>
                <w:jc w:val="center"/>
              </w:trPr>
              <w:tc>
                <w:tcPr>
                  <w:tcW w:w="7279" w:type="dxa"/>
                  <w:tcBorders>
                    <w:top w:val="nil"/>
                    <w:left w:val="nil"/>
                    <w:bottom w:val="single" w:sz="4" w:space="0" w:color="auto"/>
                    <w:right w:val="single" w:sz="8" w:space="0" w:color="auto"/>
                  </w:tcBorders>
                  <w:vAlign w:val="center"/>
                  <w:hideMark/>
                </w:tcPr>
                <w:p w14:paraId="304F1037" w14:textId="77777777"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t xml:space="preserve">Diplôme: </w:t>
                  </w:r>
                  <w:r w:rsidRPr="007A7A32">
                    <w:rPr>
                      <w:rFonts w:ascii="Bookman Old Style" w:hAnsi="Bookman Old Style" w:cs="Calibri"/>
                      <w:color w:val="000000"/>
                      <w:sz w:val="23"/>
                      <w:szCs w:val="23"/>
                    </w:rPr>
                    <w:t xml:space="preserve">BACC+5 au moins en sécurité des systèmes d’information </w:t>
                  </w:r>
                  <w:r w:rsidRPr="007A7A32">
                    <w:rPr>
                      <w:rFonts w:ascii="Bookman Old Style" w:hAnsi="Bookman Old Style" w:cs="Calibri"/>
                      <w:color w:val="000000"/>
                      <w:sz w:val="22"/>
                      <w:szCs w:val="22"/>
                    </w:rPr>
                    <w:t>B (justifié par la photocopie</w:t>
                  </w:r>
                  <w:r>
                    <w:rPr>
                      <w:rFonts w:ascii="Bookman Old Style" w:hAnsi="Bookman Old Style" w:cs="Calibri"/>
                      <w:color w:val="000000"/>
                      <w:sz w:val="22"/>
                      <w:szCs w:val="22"/>
                    </w:rPr>
                    <w:t xml:space="preserve"> certifiée</w:t>
                  </w:r>
                  <w:r w:rsidRPr="007A7A32">
                    <w:rPr>
                      <w:rFonts w:ascii="Bookman Old Style" w:hAnsi="Bookman Old Style" w:cs="Calibri"/>
                      <w:color w:val="000000"/>
                      <w:sz w:val="22"/>
                      <w:szCs w:val="22"/>
                    </w:rPr>
                    <w:t xml:space="preserve"> du diplôme)</w:t>
                  </w:r>
                </w:p>
              </w:tc>
              <w:tc>
                <w:tcPr>
                  <w:tcW w:w="806" w:type="dxa"/>
                  <w:tcBorders>
                    <w:top w:val="nil"/>
                    <w:left w:val="nil"/>
                    <w:bottom w:val="single" w:sz="4" w:space="0" w:color="auto"/>
                    <w:right w:val="nil"/>
                  </w:tcBorders>
                  <w:shd w:val="clear" w:color="auto" w:fill="FFFFFF"/>
                  <w:vAlign w:val="center"/>
                  <w:hideMark/>
                </w:tcPr>
                <w:p w14:paraId="642DCA98" w14:textId="5C6EA7BC" w:rsidR="009A40AA" w:rsidRPr="007A7A32" w:rsidRDefault="007735BA"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3</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4BC22766"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63B3634B" w14:textId="77777777" w:rsidTr="007735BA">
              <w:trPr>
                <w:gridAfter w:val="1"/>
                <w:wAfter w:w="9" w:type="dxa"/>
                <w:trHeight w:val="667"/>
                <w:jc w:val="center"/>
              </w:trPr>
              <w:tc>
                <w:tcPr>
                  <w:tcW w:w="7279" w:type="dxa"/>
                  <w:tcBorders>
                    <w:top w:val="nil"/>
                    <w:left w:val="nil"/>
                    <w:bottom w:val="single" w:sz="4" w:space="0" w:color="auto"/>
                    <w:right w:val="single" w:sz="8" w:space="0" w:color="auto"/>
                  </w:tcBorders>
                  <w:vAlign w:val="center"/>
                  <w:hideMark/>
                </w:tcPr>
                <w:p w14:paraId="0C02A3A0" w14:textId="77777777"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t>Justificatifs de l'expérience : Au moins deux</w:t>
                  </w:r>
                  <w:r>
                    <w:rPr>
                      <w:rFonts w:ascii="Bookman Old Style" w:hAnsi="Bookman Old Style" w:cs="Calibri"/>
                      <w:color w:val="000000"/>
                      <w:sz w:val="22"/>
                      <w:szCs w:val="22"/>
                    </w:rPr>
                    <w:t xml:space="preserve"> </w:t>
                  </w:r>
                  <w:r w:rsidRPr="007A7A32">
                    <w:rPr>
                      <w:rFonts w:ascii="Bookman Old Style" w:hAnsi="Bookman Old Style" w:cs="Calibri"/>
                      <w:color w:val="000000"/>
                      <w:sz w:val="22"/>
                      <w:szCs w:val="22"/>
                    </w:rPr>
                    <w:t>(02) participations à justifier en qualité de chef de mission dans des projets similaires. Joindre le CV signé et daté (02 points par justificatif)</w:t>
                  </w:r>
                </w:p>
              </w:tc>
              <w:tc>
                <w:tcPr>
                  <w:tcW w:w="806" w:type="dxa"/>
                  <w:tcBorders>
                    <w:top w:val="nil"/>
                    <w:left w:val="nil"/>
                    <w:bottom w:val="single" w:sz="4" w:space="0" w:color="auto"/>
                    <w:right w:val="nil"/>
                  </w:tcBorders>
                  <w:shd w:val="clear" w:color="auto" w:fill="FFFFFF"/>
                  <w:vAlign w:val="center"/>
                  <w:hideMark/>
                </w:tcPr>
                <w:p w14:paraId="5C4BF562" w14:textId="6FA15F83" w:rsidR="009A40AA" w:rsidRPr="007A7A32" w:rsidRDefault="007735BA"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6</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69119CA5"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6AB32CB4" w14:textId="77777777" w:rsidTr="007735BA">
              <w:trPr>
                <w:gridAfter w:val="1"/>
                <w:wAfter w:w="9" w:type="dxa"/>
                <w:trHeight w:val="667"/>
                <w:jc w:val="center"/>
              </w:trPr>
              <w:tc>
                <w:tcPr>
                  <w:tcW w:w="7279" w:type="dxa"/>
                  <w:tcBorders>
                    <w:top w:val="nil"/>
                    <w:left w:val="nil"/>
                    <w:bottom w:val="single" w:sz="4" w:space="0" w:color="auto"/>
                    <w:right w:val="single" w:sz="8" w:space="0" w:color="auto"/>
                  </w:tcBorders>
                  <w:vAlign w:val="center"/>
                  <w:hideMark/>
                </w:tcPr>
                <w:p w14:paraId="73F53006" w14:textId="77777777" w:rsidR="009A40AA" w:rsidRPr="007A7A32" w:rsidRDefault="009A40AA" w:rsidP="009A40AA">
                  <w:pPr>
                    <w:pStyle w:val="Retraitcorpsdetexte2"/>
                    <w:spacing w:after="0" w:line="276" w:lineRule="auto"/>
                    <w:ind w:left="0"/>
                    <w:jc w:val="both"/>
                    <w:rPr>
                      <w:rFonts w:ascii="Bookman Old Style" w:hAnsi="Bookman Old Style" w:cs="Arial"/>
                      <w:color w:val="000000"/>
                      <w:sz w:val="23"/>
                      <w:szCs w:val="23"/>
                      <w:lang w:val="fr-FR"/>
                    </w:rPr>
                  </w:pPr>
                  <w:r>
                    <w:rPr>
                      <w:rFonts w:ascii="Bookman Old Style" w:hAnsi="Bookman Old Style" w:cs="Calibri"/>
                      <w:color w:val="000000"/>
                      <w:sz w:val="23"/>
                      <w:szCs w:val="23"/>
                      <w:lang w:val="fr-FR"/>
                    </w:rPr>
                    <w:t>Au moins deux certifications parmi les suivantes</w:t>
                  </w:r>
                  <w:r w:rsidRPr="007A7A32">
                    <w:rPr>
                      <w:rFonts w:ascii="Bookman Old Style" w:hAnsi="Bookman Old Style" w:cs="Calibri"/>
                      <w:color w:val="000000"/>
                      <w:sz w:val="23"/>
                      <w:szCs w:val="23"/>
                    </w:rPr>
                    <w:t xml:space="preserve">: </w:t>
                  </w:r>
                  <w:r w:rsidRPr="00B8767F">
                    <w:rPr>
                      <w:rFonts w:ascii="Bookman Old Style" w:hAnsi="Bookman Old Style" w:cs="Calibri"/>
                      <w:color w:val="000000"/>
                      <w:sz w:val="23"/>
                      <w:szCs w:val="23"/>
                    </w:rPr>
                    <w:t>Project Management Professional (PMP), CISM, ISO2700X, CEH ,CISA ou une certification en forensique et investigation</w:t>
                  </w:r>
                  <w:r w:rsidRPr="007A7A32">
                    <w:rPr>
                      <w:rFonts w:ascii="Bookman Old Style" w:hAnsi="Bookman Old Style" w:cs="Arial"/>
                      <w:color w:val="000000"/>
                      <w:sz w:val="23"/>
                      <w:szCs w:val="23"/>
                      <w:lang w:val="fr-FR"/>
                    </w:rPr>
                    <w:t xml:space="preserve"> (Justifié par la photocopie</w:t>
                  </w:r>
                  <w:r>
                    <w:rPr>
                      <w:rFonts w:ascii="Bookman Old Style" w:hAnsi="Bookman Old Style" w:cs="Arial"/>
                      <w:color w:val="000000"/>
                      <w:sz w:val="23"/>
                      <w:szCs w:val="23"/>
                      <w:lang w:val="fr-FR"/>
                    </w:rPr>
                    <w:t xml:space="preserve"> certifiée</w:t>
                  </w:r>
                  <w:r w:rsidRPr="007A7A32">
                    <w:rPr>
                      <w:rFonts w:ascii="Bookman Old Style" w:hAnsi="Bookman Old Style" w:cs="Arial"/>
                      <w:color w:val="000000"/>
                      <w:sz w:val="23"/>
                      <w:szCs w:val="23"/>
                      <w:lang w:val="fr-FR"/>
                    </w:rPr>
                    <w:t xml:space="preserve"> de la certification).</w:t>
                  </w:r>
                </w:p>
                <w:p w14:paraId="20405915" w14:textId="77777777" w:rsidR="009A40AA" w:rsidRPr="007A7A32" w:rsidRDefault="009A40AA" w:rsidP="009A40AA">
                  <w:pPr>
                    <w:spacing w:line="276" w:lineRule="auto"/>
                    <w:rPr>
                      <w:rFonts w:ascii="Bookman Old Style" w:hAnsi="Bookman Old Style" w:cs="Calibri"/>
                      <w:color w:val="000000"/>
                      <w:sz w:val="22"/>
                      <w:szCs w:val="22"/>
                    </w:rPr>
                  </w:pPr>
                </w:p>
              </w:tc>
              <w:tc>
                <w:tcPr>
                  <w:tcW w:w="806" w:type="dxa"/>
                  <w:tcBorders>
                    <w:top w:val="nil"/>
                    <w:left w:val="nil"/>
                    <w:bottom w:val="single" w:sz="4" w:space="0" w:color="auto"/>
                    <w:right w:val="nil"/>
                  </w:tcBorders>
                  <w:shd w:val="clear" w:color="auto" w:fill="FFFFFF"/>
                  <w:vAlign w:val="center"/>
                </w:tcPr>
                <w:p w14:paraId="5FA63AB1" w14:textId="77777777" w:rsidR="009A40AA" w:rsidRPr="007A7A32" w:rsidRDefault="009A40AA" w:rsidP="009A40AA">
                  <w:pPr>
                    <w:tabs>
                      <w:tab w:val="left" w:pos="497"/>
                    </w:tabs>
                    <w:spacing w:line="276" w:lineRule="auto"/>
                    <w:ind w:left="-212"/>
                    <w:jc w:val="right"/>
                    <w:rPr>
                      <w:rFonts w:ascii="Bookman Old Style" w:hAnsi="Bookman Old Style" w:cs="Calibri"/>
                      <w:bCs/>
                      <w:color w:val="000000"/>
                      <w:szCs w:val="22"/>
                    </w:rPr>
                  </w:pPr>
                  <w:r>
                    <w:rPr>
                      <w:rFonts w:ascii="Bookman Old Style" w:hAnsi="Bookman Old Style" w:cs="Calibri"/>
                      <w:bCs/>
                      <w:color w:val="000000"/>
                      <w:szCs w:val="22"/>
                    </w:rPr>
                    <w:t>2</w:t>
                  </w:r>
                </w:p>
              </w:tc>
              <w:tc>
                <w:tcPr>
                  <w:tcW w:w="1887" w:type="dxa"/>
                  <w:gridSpan w:val="2"/>
                  <w:tcBorders>
                    <w:top w:val="nil"/>
                    <w:left w:val="nil"/>
                    <w:bottom w:val="single" w:sz="4" w:space="0" w:color="auto"/>
                    <w:right w:val="single" w:sz="8" w:space="0" w:color="auto"/>
                  </w:tcBorders>
                  <w:shd w:val="clear" w:color="auto" w:fill="FFFFFF"/>
                  <w:noWrap/>
                  <w:vAlign w:val="center"/>
                </w:tcPr>
                <w:p w14:paraId="07267DC2" w14:textId="77777777" w:rsidR="009A40AA" w:rsidRPr="007A7A32" w:rsidRDefault="009A40AA" w:rsidP="009A40AA">
                  <w:pPr>
                    <w:tabs>
                      <w:tab w:val="left" w:pos="497"/>
                    </w:tabs>
                    <w:ind w:right="-556"/>
                    <w:rPr>
                      <w:rFonts w:ascii="Bookman Old Style" w:hAnsi="Bookman Old Style" w:cs="Calibri"/>
                      <w:color w:val="000000"/>
                      <w:szCs w:val="22"/>
                    </w:rPr>
                  </w:pPr>
                  <w:r>
                    <w:rPr>
                      <w:rFonts w:ascii="Bookman Old Style" w:hAnsi="Bookman Old Style" w:cs="Calibri"/>
                      <w:color w:val="000000"/>
                      <w:szCs w:val="22"/>
                    </w:rPr>
                    <w:t>points</w:t>
                  </w:r>
                </w:p>
              </w:tc>
            </w:tr>
            <w:tr w:rsidR="009A40AA" w:rsidRPr="007A7A32" w14:paraId="0BDC2F99" w14:textId="77777777" w:rsidTr="007735BA">
              <w:trPr>
                <w:gridAfter w:val="1"/>
                <w:wAfter w:w="9" w:type="dxa"/>
                <w:trHeight w:val="342"/>
                <w:jc w:val="center"/>
              </w:trPr>
              <w:tc>
                <w:tcPr>
                  <w:tcW w:w="7279" w:type="dxa"/>
                  <w:tcBorders>
                    <w:top w:val="nil"/>
                    <w:left w:val="nil"/>
                    <w:bottom w:val="single" w:sz="4" w:space="0" w:color="auto"/>
                    <w:right w:val="single" w:sz="8" w:space="0" w:color="auto"/>
                  </w:tcBorders>
                  <w:vAlign w:val="center"/>
                  <w:hideMark/>
                </w:tcPr>
                <w:p w14:paraId="76C6DC30" w14:textId="77777777" w:rsidR="009A40AA" w:rsidRPr="007A7A32" w:rsidRDefault="009A40AA" w:rsidP="009A40AA">
                  <w:pPr>
                    <w:pStyle w:val="Retraitcorpsdetexte2"/>
                    <w:spacing w:after="0" w:line="276" w:lineRule="auto"/>
                    <w:ind w:left="0"/>
                    <w:jc w:val="both"/>
                    <w:rPr>
                      <w:rFonts w:ascii="Bookman Old Style" w:hAnsi="Bookman Old Style" w:cs="Arial"/>
                      <w:color w:val="000000"/>
                      <w:sz w:val="23"/>
                      <w:szCs w:val="23"/>
                      <w:lang w:val="fr-FR"/>
                    </w:rPr>
                  </w:pPr>
                  <w:r w:rsidRPr="007A7A32">
                    <w:rPr>
                      <w:rFonts w:ascii="Bookman Old Style" w:hAnsi="Bookman Old Style" w:cs="Calibri"/>
                      <w:color w:val="000000"/>
                      <w:sz w:val="22"/>
                      <w:szCs w:val="22"/>
                    </w:rPr>
                    <w:t xml:space="preserve">Au moins </w:t>
                  </w:r>
                  <w:r>
                    <w:rPr>
                      <w:rFonts w:ascii="Bookman Old Style" w:hAnsi="Bookman Old Style" w:cs="Calibri"/>
                      <w:color w:val="000000"/>
                      <w:sz w:val="22"/>
                      <w:szCs w:val="22"/>
                    </w:rPr>
                    <w:t>quinze</w:t>
                  </w:r>
                  <w:r w:rsidRPr="007A7A32">
                    <w:rPr>
                      <w:rFonts w:ascii="Bookman Old Style" w:hAnsi="Bookman Old Style" w:cs="Calibri"/>
                      <w:color w:val="000000"/>
                      <w:sz w:val="22"/>
                      <w:szCs w:val="22"/>
                    </w:rPr>
                    <w:t xml:space="preserve"> (1</w:t>
                  </w:r>
                  <w:r>
                    <w:rPr>
                      <w:rFonts w:ascii="Bookman Old Style" w:hAnsi="Bookman Old Style" w:cs="Calibri"/>
                      <w:color w:val="000000"/>
                      <w:sz w:val="22"/>
                      <w:szCs w:val="22"/>
                    </w:rPr>
                    <w:t>5</w:t>
                  </w:r>
                  <w:r w:rsidRPr="007A7A32">
                    <w:rPr>
                      <w:rFonts w:ascii="Bookman Old Style" w:hAnsi="Bookman Old Style" w:cs="Calibri"/>
                      <w:color w:val="000000"/>
                      <w:sz w:val="22"/>
                      <w:szCs w:val="22"/>
                    </w:rPr>
                    <w:t xml:space="preserve">) ans d’expérience </w:t>
                  </w:r>
                  <w:r w:rsidRPr="007A7A32">
                    <w:rPr>
                      <w:rFonts w:ascii="Bookman Old Style" w:hAnsi="Bookman Old Style"/>
                      <w:color w:val="000000"/>
                      <w:sz w:val="22"/>
                      <w:szCs w:val="22"/>
                    </w:rPr>
                    <w:t xml:space="preserve">dans la conduite </w:t>
                  </w:r>
                  <w:r w:rsidRPr="007A7A32">
                    <w:rPr>
                      <w:rFonts w:ascii="Bookman Old Style" w:hAnsi="Bookman Old Style" w:cs="Arial"/>
                      <w:color w:val="000000"/>
                      <w:sz w:val="23"/>
                      <w:szCs w:val="23"/>
                      <w:lang w:val="fr-FR"/>
                    </w:rPr>
                    <w:t>des opérations d’audit des systèmes d’information.</w:t>
                  </w:r>
                  <w:r>
                    <w:rPr>
                      <w:rFonts w:ascii="Bookman Old Style" w:hAnsi="Bookman Old Style" w:cs="Arial"/>
                      <w:color w:val="000000"/>
                      <w:sz w:val="23"/>
                      <w:szCs w:val="23"/>
                      <w:lang w:val="fr-FR"/>
                    </w:rPr>
                    <w:t xml:space="preserve"> Joindre le CV signé et daté.</w:t>
                  </w:r>
                </w:p>
                <w:p w14:paraId="45FA25BB" w14:textId="77777777" w:rsidR="009A40AA" w:rsidRPr="007A7A32" w:rsidRDefault="009A40AA" w:rsidP="009A40AA">
                  <w:pPr>
                    <w:spacing w:line="276" w:lineRule="auto"/>
                    <w:rPr>
                      <w:rFonts w:ascii="Bookman Old Style" w:hAnsi="Bookman Old Style" w:cs="Calibri"/>
                      <w:color w:val="000000"/>
                      <w:sz w:val="22"/>
                      <w:szCs w:val="22"/>
                      <w:lang w:val="x-none"/>
                    </w:rPr>
                  </w:pPr>
                </w:p>
              </w:tc>
              <w:tc>
                <w:tcPr>
                  <w:tcW w:w="806" w:type="dxa"/>
                  <w:tcBorders>
                    <w:top w:val="nil"/>
                    <w:left w:val="nil"/>
                    <w:bottom w:val="single" w:sz="4" w:space="0" w:color="auto"/>
                    <w:right w:val="nil"/>
                  </w:tcBorders>
                  <w:shd w:val="clear" w:color="auto" w:fill="FFFFFF"/>
                  <w:vAlign w:val="center"/>
                  <w:hideMark/>
                </w:tcPr>
                <w:p w14:paraId="2886605C" w14:textId="7302681F" w:rsidR="009A40AA" w:rsidRPr="007A7A32" w:rsidRDefault="007735BA"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3</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462B72B4"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024BEBB6" w14:textId="77777777" w:rsidTr="007735BA">
              <w:trPr>
                <w:gridAfter w:val="1"/>
                <w:wAfter w:w="9" w:type="dxa"/>
                <w:trHeight w:val="274"/>
                <w:jc w:val="center"/>
              </w:trPr>
              <w:tc>
                <w:tcPr>
                  <w:tcW w:w="7279" w:type="dxa"/>
                  <w:tcBorders>
                    <w:top w:val="nil"/>
                    <w:left w:val="nil"/>
                    <w:bottom w:val="single" w:sz="4" w:space="0" w:color="auto"/>
                    <w:right w:val="single" w:sz="8" w:space="0" w:color="auto"/>
                  </w:tcBorders>
                  <w:vAlign w:val="center"/>
                  <w:hideMark/>
                </w:tcPr>
                <w:p w14:paraId="191AA9A5" w14:textId="77777777" w:rsidR="009A40AA" w:rsidRPr="007A7A32" w:rsidRDefault="009A40AA" w:rsidP="009A40AA">
                  <w:pPr>
                    <w:spacing w:line="276" w:lineRule="auto"/>
                    <w:jc w:val="center"/>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 xml:space="preserve">Un (01) </w:t>
                  </w:r>
                  <w:r w:rsidRPr="007A7A32">
                    <w:rPr>
                      <w:rFonts w:ascii="Bookman Old Style" w:hAnsi="Bookman Old Style"/>
                      <w:b/>
                      <w:color w:val="000000"/>
                      <w:sz w:val="22"/>
                      <w:szCs w:val="22"/>
                    </w:rPr>
                    <w:t>Expert en sécurité informatique</w:t>
                  </w:r>
                </w:p>
              </w:tc>
              <w:tc>
                <w:tcPr>
                  <w:tcW w:w="806" w:type="dxa"/>
                  <w:tcBorders>
                    <w:top w:val="nil"/>
                    <w:left w:val="nil"/>
                    <w:bottom w:val="single" w:sz="4" w:space="0" w:color="auto"/>
                    <w:right w:val="nil"/>
                  </w:tcBorders>
                  <w:shd w:val="clear" w:color="auto" w:fill="FFFFFF"/>
                  <w:vAlign w:val="center"/>
                  <w:hideMark/>
                </w:tcPr>
                <w:p w14:paraId="2EEAE719" w14:textId="340CCE43" w:rsidR="009A40AA" w:rsidRPr="007A7A32" w:rsidRDefault="009A40AA" w:rsidP="009A40AA">
                  <w:pPr>
                    <w:tabs>
                      <w:tab w:val="left" w:pos="497"/>
                    </w:tabs>
                    <w:spacing w:line="276" w:lineRule="auto"/>
                    <w:ind w:left="-212"/>
                    <w:jc w:val="right"/>
                    <w:rPr>
                      <w:rFonts w:ascii="Bookman Old Style" w:hAnsi="Bookman Old Style" w:cs="Calibri"/>
                      <w:b/>
                      <w:bCs/>
                      <w:i/>
                      <w:color w:val="000000"/>
                      <w:sz w:val="20"/>
                      <w:szCs w:val="22"/>
                    </w:rPr>
                  </w:pPr>
                  <w:r w:rsidRPr="007A7A32">
                    <w:rPr>
                      <w:rFonts w:ascii="Bookman Old Style" w:hAnsi="Bookman Old Style" w:cs="Calibri"/>
                      <w:b/>
                      <w:bCs/>
                      <w:i/>
                      <w:color w:val="000000"/>
                      <w:sz w:val="20"/>
                      <w:szCs w:val="22"/>
                    </w:rPr>
                    <w:t>1</w:t>
                  </w:r>
                  <w:r w:rsidR="007735BA">
                    <w:rPr>
                      <w:rFonts w:ascii="Bookman Old Style" w:hAnsi="Bookman Old Style" w:cs="Calibri"/>
                      <w:b/>
                      <w:bCs/>
                      <w:i/>
                      <w:color w:val="000000"/>
                      <w:sz w:val="20"/>
                      <w:szCs w:val="22"/>
                    </w:rPr>
                    <w:t>3</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04B080DA" w14:textId="77777777" w:rsidR="009A40AA" w:rsidRPr="007A7A32" w:rsidRDefault="009A40AA" w:rsidP="009A40AA">
                  <w:pPr>
                    <w:tabs>
                      <w:tab w:val="left" w:pos="497"/>
                    </w:tabs>
                    <w:ind w:left="-70"/>
                    <w:rPr>
                      <w:rFonts w:ascii="Bookman Old Style" w:hAnsi="Bookman Old Style" w:cs="Calibri"/>
                      <w:b/>
                      <w:i/>
                      <w:color w:val="000000"/>
                      <w:sz w:val="20"/>
                      <w:szCs w:val="22"/>
                    </w:rPr>
                  </w:pPr>
                  <w:r w:rsidRPr="007A7A32">
                    <w:rPr>
                      <w:rFonts w:ascii="Bookman Old Style" w:hAnsi="Bookman Old Style" w:cs="Calibri"/>
                      <w:b/>
                      <w:i/>
                      <w:color w:val="000000"/>
                      <w:sz w:val="20"/>
                      <w:szCs w:val="22"/>
                    </w:rPr>
                    <w:t>Points</w:t>
                  </w:r>
                </w:p>
              </w:tc>
            </w:tr>
            <w:tr w:rsidR="009A40AA" w:rsidRPr="007A7A32" w14:paraId="5721279F" w14:textId="77777777" w:rsidTr="007735BA">
              <w:trPr>
                <w:gridAfter w:val="1"/>
                <w:wAfter w:w="9" w:type="dxa"/>
                <w:trHeight w:val="277"/>
                <w:jc w:val="center"/>
              </w:trPr>
              <w:tc>
                <w:tcPr>
                  <w:tcW w:w="7279" w:type="dxa"/>
                  <w:tcBorders>
                    <w:top w:val="nil"/>
                    <w:left w:val="nil"/>
                    <w:bottom w:val="single" w:sz="4" w:space="0" w:color="auto"/>
                    <w:right w:val="single" w:sz="8" w:space="0" w:color="auto"/>
                  </w:tcBorders>
                  <w:vAlign w:val="center"/>
                  <w:hideMark/>
                </w:tcPr>
                <w:p w14:paraId="359E67A8" w14:textId="77777777"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lastRenderedPageBreak/>
                    <w:t xml:space="preserve">Diplôme : </w:t>
                  </w:r>
                  <w:r w:rsidRPr="007A7A32">
                    <w:rPr>
                      <w:rFonts w:ascii="Bookman Old Style" w:hAnsi="Bookman Old Style" w:cs="Calibri"/>
                      <w:color w:val="000000"/>
                      <w:sz w:val="23"/>
                      <w:szCs w:val="23"/>
                    </w:rPr>
                    <w:t>BACC+5 au moins en informatique/télécommunication</w:t>
                  </w:r>
                  <w:r w:rsidRPr="007A7A32">
                    <w:rPr>
                      <w:rFonts w:ascii="Bookman Old Style" w:hAnsi="Bookman Old Style"/>
                      <w:color w:val="000000"/>
                      <w:szCs w:val="24"/>
                    </w:rPr>
                    <w:t xml:space="preserve">, </w:t>
                  </w:r>
                  <w:r w:rsidRPr="007A7A32">
                    <w:rPr>
                      <w:rFonts w:ascii="Bookman Old Style" w:hAnsi="Bookman Old Style" w:cs="Calibri"/>
                      <w:color w:val="000000"/>
                      <w:sz w:val="22"/>
                      <w:szCs w:val="22"/>
                    </w:rPr>
                    <w:t>(justifié par la photocopie</w:t>
                  </w:r>
                  <w:r>
                    <w:rPr>
                      <w:rFonts w:ascii="Bookman Old Style" w:hAnsi="Bookman Old Style" w:cs="Calibri"/>
                      <w:color w:val="000000"/>
                      <w:sz w:val="22"/>
                      <w:szCs w:val="22"/>
                    </w:rPr>
                    <w:t xml:space="preserve"> certifiée</w:t>
                  </w:r>
                  <w:r w:rsidRPr="007A7A32">
                    <w:rPr>
                      <w:rFonts w:ascii="Bookman Old Style" w:hAnsi="Bookman Old Style" w:cs="Calibri"/>
                      <w:color w:val="000000"/>
                      <w:sz w:val="22"/>
                      <w:szCs w:val="22"/>
                    </w:rPr>
                    <w:t xml:space="preserve"> du diplôme)</w:t>
                  </w:r>
                </w:p>
              </w:tc>
              <w:tc>
                <w:tcPr>
                  <w:tcW w:w="806" w:type="dxa"/>
                  <w:tcBorders>
                    <w:top w:val="nil"/>
                    <w:left w:val="nil"/>
                    <w:bottom w:val="single" w:sz="4" w:space="0" w:color="auto"/>
                    <w:right w:val="nil"/>
                  </w:tcBorders>
                  <w:shd w:val="clear" w:color="auto" w:fill="FFFFFF"/>
                  <w:vAlign w:val="center"/>
                  <w:hideMark/>
                </w:tcPr>
                <w:p w14:paraId="18FB56E7" w14:textId="376705F2" w:rsidR="009A40AA" w:rsidRPr="007A7A32" w:rsidRDefault="007735BA"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3</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7D418F3E"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310B98CD" w14:textId="77777777" w:rsidTr="007735BA">
              <w:trPr>
                <w:gridAfter w:val="1"/>
                <w:wAfter w:w="9" w:type="dxa"/>
                <w:trHeight w:val="551"/>
                <w:jc w:val="center"/>
              </w:trPr>
              <w:tc>
                <w:tcPr>
                  <w:tcW w:w="7279" w:type="dxa"/>
                  <w:tcBorders>
                    <w:top w:val="nil"/>
                    <w:left w:val="nil"/>
                    <w:right w:val="single" w:sz="8" w:space="0" w:color="auto"/>
                  </w:tcBorders>
                  <w:vAlign w:val="center"/>
                  <w:hideMark/>
                </w:tcPr>
                <w:p w14:paraId="6622502A" w14:textId="46D23AE2"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t xml:space="preserve">Justificatifs de l'expérience : Au moins deux (02) participations à justifier dans des projets similaires. Joindre le CV signé et daté (2 points </w:t>
                  </w:r>
                  <w:r>
                    <w:rPr>
                      <w:rFonts w:ascii="Bookman Old Style" w:hAnsi="Bookman Old Style" w:cs="Calibri"/>
                      <w:color w:val="000000"/>
                      <w:sz w:val="22"/>
                      <w:szCs w:val="22"/>
                    </w:rPr>
                    <w:t>par justificatif)</w:t>
                  </w:r>
                </w:p>
              </w:tc>
              <w:tc>
                <w:tcPr>
                  <w:tcW w:w="806" w:type="dxa"/>
                  <w:tcBorders>
                    <w:top w:val="nil"/>
                    <w:left w:val="nil"/>
                    <w:right w:val="nil"/>
                  </w:tcBorders>
                  <w:shd w:val="clear" w:color="auto" w:fill="FFFFFF"/>
                  <w:vAlign w:val="center"/>
                  <w:hideMark/>
                </w:tcPr>
                <w:p w14:paraId="4D6A546B" w14:textId="77777777" w:rsidR="009A40AA" w:rsidRPr="007A7A32" w:rsidRDefault="009A40AA" w:rsidP="009A40AA">
                  <w:pPr>
                    <w:tabs>
                      <w:tab w:val="left" w:pos="497"/>
                    </w:tabs>
                    <w:spacing w:line="276" w:lineRule="auto"/>
                    <w:ind w:left="-212"/>
                    <w:jc w:val="right"/>
                    <w:rPr>
                      <w:rFonts w:ascii="Bookman Old Style" w:hAnsi="Bookman Old Style" w:cs="Calibri"/>
                      <w:bCs/>
                      <w:color w:val="000000"/>
                      <w:sz w:val="22"/>
                      <w:szCs w:val="22"/>
                    </w:rPr>
                  </w:pPr>
                  <w:r w:rsidRPr="007A7A32">
                    <w:rPr>
                      <w:rFonts w:ascii="Bookman Old Style" w:hAnsi="Bookman Old Style" w:cs="Calibri"/>
                      <w:bCs/>
                      <w:color w:val="000000"/>
                      <w:sz w:val="22"/>
                      <w:szCs w:val="22"/>
                    </w:rPr>
                    <w:t>4</w:t>
                  </w:r>
                </w:p>
              </w:tc>
              <w:tc>
                <w:tcPr>
                  <w:tcW w:w="1887" w:type="dxa"/>
                  <w:gridSpan w:val="2"/>
                  <w:tcBorders>
                    <w:top w:val="nil"/>
                    <w:left w:val="nil"/>
                    <w:right w:val="single" w:sz="8" w:space="0" w:color="auto"/>
                  </w:tcBorders>
                  <w:shd w:val="clear" w:color="auto" w:fill="FFFFFF"/>
                  <w:noWrap/>
                  <w:vAlign w:val="center"/>
                  <w:hideMark/>
                </w:tcPr>
                <w:p w14:paraId="03355BB3"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71E5BEEB" w14:textId="77777777" w:rsidTr="007735BA">
              <w:trPr>
                <w:gridAfter w:val="1"/>
                <w:wAfter w:w="9" w:type="dxa"/>
                <w:trHeight w:val="340"/>
                <w:jc w:val="center"/>
              </w:trPr>
              <w:tc>
                <w:tcPr>
                  <w:tcW w:w="7279" w:type="dxa"/>
                  <w:tcBorders>
                    <w:top w:val="nil"/>
                  </w:tcBorders>
                  <w:vAlign w:val="center"/>
                </w:tcPr>
                <w:p w14:paraId="32173057" w14:textId="77777777" w:rsidR="009A40AA" w:rsidRPr="007A7A32" w:rsidRDefault="009A40AA" w:rsidP="009A40AA">
                  <w:pPr>
                    <w:spacing w:line="276" w:lineRule="auto"/>
                    <w:rPr>
                      <w:rFonts w:ascii="Bookman Old Style" w:hAnsi="Bookman Old Style" w:cs="Calibri"/>
                      <w:color w:val="000000"/>
                      <w:sz w:val="22"/>
                      <w:szCs w:val="22"/>
                    </w:rPr>
                  </w:pPr>
                </w:p>
              </w:tc>
              <w:tc>
                <w:tcPr>
                  <w:tcW w:w="806" w:type="dxa"/>
                  <w:tcBorders>
                    <w:top w:val="nil"/>
                  </w:tcBorders>
                  <w:shd w:val="clear" w:color="auto" w:fill="FFFFFF"/>
                  <w:vAlign w:val="center"/>
                </w:tcPr>
                <w:p w14:paraId="3EA644AF" w14:textId="77777777" w:rsidR="009A40AA" w:rsidRPr="007A7A32" w:rsidRDefault="009A40AA" w:rsidP="00E5461B">
                  <w:pPr>
                    <w:tabs>
                      <w:tab w:val="left" w:pos="497"/>
                    </w:tabs>
                    <w:spacing w:line="276" w:lineRule="auto"/>
                    <w:ind w:left="-212"/>
                    <w:rPr>
                      <w:rFonts w:ascii="Bookman Old Style" w:hAnsi="Bookman Old Style" w:cs="Calibri"/>
                      <w:bCs/>
                      <w:color w:val="000000"/>
                      <w:sz w:val="22"/>
                      <w:szCs w:val="22"/>
                    </w:rPr>
                  </w:pPr>
                </w:p>
              </w:tc>
              <w:tc>
                <w:tcPr>
                  <w:tcW w:w="1887" w:type="dxa"/>
                  <w:gridSpan w:val="2"/>
                  <w:tcBorders>
                    <w:top w:val="nil"/>
                  </w:tcBorders>
                  <w:shd w:val="clear" w:color="auto" w:fill="FFFFFF"/>
                  <w:noWrap/>
                  <w:vAlign w:val="center"/>
                </w:tcPr>
                <w:p w14:paraId="0BA5C791" w14:textId="77777777" w:rsidR="009A40AA" w:rsidRPr="007A7A32" w:rsidRDefault="009A40AA" w:rsidP="009A40AA">
                  <w:pPr>
                    <w:tabs>
                      <w:tab w:val="left" w:pos="497"/>
                    </w:tabs>
                    <w:ind w:left="-70"/>
                    <w:rPr>
                      <w:rFonts w:ascii="Bookman Old Style" w:hAnsi="Bookman Old Style" w:cs="Calibri"/>
                      <w:color w:val="000000"/>
                      <w:sz w:val="22"/>
                      <w:szCs w:val="22"/>
                    </w:rPr>
                  </w:pPr>
                </w:p>
              </w:tc>
            </w:tr>
            <w:tr w:rsidR="009A40AA" w:rsidRPr="007A7A32" w14:paraId="576659FD" w14:textId="77777777" w:rsidTr="007735BA">
              <w:trPr>
                <w:gridAfter w:val="1"/>
                <w:wAfter w:w="9" w:type="dxa"/>
                <w:trHeight w:val="551"/>
                <w:jc w:val="center"/>
              </w:trPr>
              <w:tc>
                <w:tcPr>
                  <w:tcW w:w="7279" w:type="dxa"/>
                  <w:tcBorders>
                    <w:left w:val="nil"/>
                    <w:bottom w:val="single" w:sz="4" w:space="0" w:color="auto"/>
                    <w:right w:val="single" w:sz="8" w:space="0" w:color="auto"/>
                  </w:tcBorders>
                  <w:vAlign w:val="center"/>
                </w:tcPr>
                <w:p w14:paraId="15DA34E2" w14:textId="47B92515" w:rsidR="009A40AA" w:rsidRPr="007A7A32" w:rsidRDefault="009A40AA" w:rsidP="009A40AA">
                  <w:pPr>
                    <w:spacing w:line="276" w:lineRule="auto"/>
                    <w:rPr>
                      <w:rFonts w:ascii="Bookman Old Style" w:hAnsi="Bookman Old Style" w:cs="Calibri"/>
                      <w:color w:val="000000"/>
                      <w:sz w:val="22"/>
                      <w:szCs w:val="22"/>
                    </w:rPr>
                  </w:pPr>
                </w:p>
              </w:tc>
              <w:tc>
                <w:tcPr>
                  <w:tcW w:w="806" w:type="dxa"/>
                  <w:tcBorders>
                    <w:left w:val="nil"/>
                    <w:bottom w:val="single" w:sz="4" w:space="0" w:color="auto"/>
                    <w:right w:val="nil"/>
                  </w:tcBorders>
                  <w:shd w:val="clear" w:color="auto" w:fill="FFFFFF"/>
                  <w:vAlign w:val="center"/>
                </w:tcPr>
                <w:p w14:paraId="6F2B9126" w14:textId="77777777" w:rsidR="009A40AA" w:rsidRPr="007A7A32" w:rsidRDefault="009A40AA" w:rsidP="009A40AA">
                  <w:pPr>
                    <w:tabs>
                      <w:tab w:val="left" w:pos="497"/>
                    </w:tabs>
                    <w:spacing w:line="276" w:lineRule="auto"/>
                    <w:ind w:left="-212"/>
                    <w:jc w:val="right"/>
                    <w:rPr>
                      <w:rFonts w:ascii="Bookman Old Style" w:hAnsi="Bookman Old Style" w:cs="Calibri"/>
                      <w:bCs/>
                      <w:color w:val="000000"/>
                      <w:sz w:val="22"/>
                      <w:szCs w:val="22"/>
                    </w:rPr>
                  </w:pPr>
                </w:p>
              </w:tc>
              <w:tc>
                <w:tcPr>
                  <w:tcW w:w="1887" w:type="dxa"/>
                  <w:gridSpan w:val="2"/>
                  <w:tcBorders>
                    <w:left w:val="nil"/>
                    <w:bottom w:val="single" w:sz="4" w:space="0" w:color="auto"/>
                    <w:right w:val="single" w:sz="8" w:space="0" w:color="auto"/>
                  </w:tcBorders>
                  <w:shd w:val="clear" w:color="auto" w:fill="FFFFFF"/>
                  <w:noWrap/>
                  <w:vAlign w:val="center"/>
                </w:tcPr>
                <w:p w14:paraId="756C50D8" w14:textId="77777777" w:rsidR="009A40AA" w:rsidRPr="007A7A32" w:rsidRDefault="009A40AA" w:rsidP="009A40AA">
                  <w:pPr>
                    <w:tabs>
                      <w:tab w:val="left" w:pos="497"/>
                    </w:tabs>
                    <w:ind w:left="-70"/>
                    <w:rPr>
                      <w:rFonts w:ascii="Bookman Old Style" w:hAnsi="Bookman Old Style" w:cs="Calibri"/>
                      <w:color w:val="000000"/>
                      <w:sz w:val="22"/>
                      <w:szCs w:val="22"/>
                    </w:rPr>
                  </w:pPr>
                </w:p>
              </w:tc>
            </w:tr>
            <w:tr w:rsidR="009A40AA" w:rsidRPr="007A7A32" w14:paraId="5DBF6F6E" w14:textId="77777777" w:rsidTr="007735BA">
              <w:trPr>
                <w:gridAfter w:val="1"/>
                <w:wAfter w:w="9" w:type="dxa"/>
                <w:trHeight w:val="551"/>
                <w:jc w:val="center"/>
              </w:trPr>
              <w:tc>
                <w:tcPr>
                  <w:tcW w:w="7279" w:type="dxa"/>
                  <w:tcBorders>
                    <w:top w:val="nil"/>
                    <w:left w:val="nil"/>
                    <w:bottom w:val="single" w:sz="4" w:space="0" w:color="auto"/>
                    <w:right w:val="single" w:sz="8" w:space="0" w:color="auto"/>
                  </w:tcBorders>
                  <w:vAlign w:val="center"/>
                  <w:hideMark/>
                </w:tcPr>
                <w:p w14:paraId="0C9731EE" w14:textId="77777777" w:rsidR="009A40AA" w:rsidRPr="007A7A32" w:rsidRDefault="009A40AA" w:rsidP="009A40AA">
                  <w:pPr>
                    <w:pStyle w:val="Retraitcorpsdetexte2"/>
                    <w:spacing w:after="0" w:line="276" w:lineRule="auto"/>
                    <w:ind w:left="0"/>
                    <w:jc w:val="both"/>
                    <w:rPr>
                      <w:rFonts w:ascii="Bookman Old Style" w:hAnsi="Bookman Old Style" w:cs="Arial"/>
                      <w:color w:val="000000"/>
                      <w:sz w:val="23"/>
                      <w:szCs w:val="23"/>
                      <w:lang w:val="fr-FR"/>
                    </w:rPr>
                  </w:pPr>
                  <w:r w:rsidRPr="007A7A32">
                    <w:rPr>
                      <w:rFonts w:ascii="Bookman Old Style" w:hAnsi="Bookman Old Style" w:cs="Arial"/>
                      <w:color w:val="000000"/>
                      <w:sz w:val="23"/>
                      <w:szCs w:val="23"/>
                      <w:lang w:val="fr-FR"/>
                    </w:rPr>
                    <w:t>Certification CISM ou CISA (Justifié par la photocopie</w:t>
                  </w:r>
                  <w:r>
                    <w:rPr>
                      <w:rFonts w:ascii="Bookman Old Style" w:hAnsi="Bookman Old Style" w:cs="Arial"/>
                      <w:color w:val="000000"/>
                      <w:sz w:val="23"/>
                      <w:szCs w:val="23"/>
                      <w:lang w:val="fr-FR"/>
                    </w:rPr>
                    <w:t xml:space="preserve"> certifiée</w:t>
                  </w:r>
                  <w:r w:rsidRPr="007A7A32">
                    <w:rPr>
                      <w:rFonts w:ascii="Bookman Old Style" w:hAnsi="Bookman Old Style" w:cs="Arial"/>
                      <w:color w:val="000000"/>
                      <w:sz w:val="23"/>
                      <w:szCs w:val="23"/>
                      <w:lang w:val="fr-FR"/>
                    </w:rPr>
                    <w:t xml:space="preserve"> de la certification).</w:t>
                  </w:r>
                </w:p>
                <w:p w14:paraId="1F6323F8" w14:textId="77777777" w:rsidR="009A40AA" w:rsidRPr="007A7A32" w:rsidRDefault="009A40AA" w:rsidP="009A40AA">
                  <w:pPr>
                    <w:spacing w:line="276" w:lineRule="auto"/>
                    <w:rPr>
                      <w:rFonts w:ascii="Bookman Old Style" w:hAnsi="Bookman Old Style" w:cs="Calibri"/>
                      <w:color w:val="000000"/>
                      <w:sz w:val="22"/>
                      <w:szCs w:val="22"/>
                    </w:rPr>
                  </w:pPr>
                </w:p>
              </w:tc>
              <w:tc>
                <w:tcPr>
                  <w:tcW w:w="806" w:type="dxa"/>
                  <w:tcBorders>
                    <w:top w:val="nil"/>
                    <w:left w:val="nil"/>
                    <w:bottom w:val="single" w:sz="4" w:space="0" w:color="auto"/>
                    <w:right w:val="nil"/>
                  </w:tcBorders>
                  <w:shd w:val="clear" w:color="auto" w:fill="FFFFFF"/>
                  <w:vAlign w:val="center"/>
                  <w:hideMark/>
                </w:tcPr>
                <w:p w14:paraId="3967B6E3" w14:textId="77777777" w:rsidR="009A40AA" w:rsidRPr="007A7A32" w:rsidRDefault="009A40AA" w:rsidP="009A40AA">
                  <w:pPr>
                    <w:tabs>
                      <w:tab w:val="left" w:pos="497"/>
                    </w:tabs>
                    <w:spacing w:line="276" w:lineRule="auto"/>
                    <w:ind w:left="-212"/>
                    <w:jc w:val="right"/>
                    <w:rPr>
                      <w:rFonts w:ascii="Bookman Old Style" w:hAnsi="Bookman Old Style" w:cs="Calibri"/>
                      <w:bCs/>
                      <w:color w:val="000000"/>
                      <w:sz w:val="22"/>
                      <w:szCs w:val="22"/>
                    </w:rPr>
                  </w:pP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5ADFFB7A" w14:textId="0EE35F4C" w:rsidR="009A40AA" w:rsidRPr="007A7A32" w:rsidRDefault="007735BA" w:rsidP="00E5461B">
                  <w:pPr>
                    <w:tabs>
                      <w:tab w:val="left" w:pos="497"/>
                    </w:tabs>
                    <w:spacing w:line="276" w:lineRule="auto"/>
                    <w:ind w:left="-212"/>
                    <w:jc w:val="center"/>
                    <w:rPr>
                      <w:rFonts w:ascii="Bookman Old Style" w:hAnsi="Bookman Old Style" w:cs="Calibri"/>
                      <w:bCs/>
                      <w:color w:val="000000"/>
                      <w:sz w:val="22"/>
                      <w:szCs w:val="22"/>
                    </w:rPr>
                  </w:pPr>
                  <w:r>
                    <w:rPr>
                      <w:rFonts w:ascii="Bookman Old Style" w:hAnsi="Bookman Old Style" w:cs="Calibri"/>
                      <w:bCs/>
                      <w:color w:val="000000"/>
                      <w:sz w:val="22"/>
                      <w:szCs w:val="22"/>
                    </w:rPr>
                    <w:t>3</w:t>
                  </w:r>
                  <w:r w:rsidR="009A40AA" w:rsidRPr="007A7A32">
                    <w:rPr>
                      <w:rFonts w:ascii="Bookman Old Style" w:hAnsi="Bookman Old Style" w:cs="Calibri"/>
                      <w:bCs/>
                      <w:color w:val="000000"/>
                      <w:sz w:val="22"/>
                      <w:szCs w:val="22"/>
                    </w:rPr>
                    <w:t xml:space="preserve"> Points</w:t>
                  </w:r>
                </w:p>
              </w:tc>
            </w:tr>
            <w:tr w:rsidR="009A40AA" w:rsidRPr="007A7A32" w14:paraId="2AA0F13F" w14:textId="77777777" w:rsidTr="007735BA">
              <w:trPr>
                <w:gridAfter w:val="1"/>
                <w:wAfter w:w="9" w:type="dxa"/>
                <w:trHeight w:val="338"/>
                <w:jc w:val="center"/>
              </w:trPr>
              <w:tc>
                <w:tcPr>
                  <w:tcW w:w="7279" w:type="dxa"/>
                  <w:tcBorders>
                    <w:top w:val="nil"/>
                    <w:left w:val="nil"/>
                    <w:bottom w:val="single" w:sz="4" w:space="0" w:color="auto"/>
                    <w:right w:val="single" w:sz="8" w:space="0" w:color="auto"/>
                  </w:tcBorders>
                  <w:vAlign w:val="center"/>
                  <w:hideMark/>
                </w:tcPr>
                <w:p w14:paraId="1422AF52" w14:textId="77777777"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t xml:space="preserve">Au moins </w:t>
                  </w:r>
                  <w:r>
                    <w:rPr>
                      <w:rFonts w:ascii="Bookman Old Style" w:hAnsi="Bookman Old Style" w:cs="Calibri"/>
                      <w:color w:val="000000"/>
                      <w:sz w:val="22"/>
                      <w:szCs w:val="22"/>
                    </w:rPr>
                    <w:t>dix</w:t>
                  </w:r>
                  <w:r w:rsidRPr="007A7A32">
                    <w:rPr>
                      <w:rFonts w:ascii="Bookman Old Style" w:hAnsi="Bookman Old Style" w:cs="Calibri"/>
                      <w:color w:val="000000"/>
                      <w:sz w:val="22"/>
                      <w:szCs w:val="22"/>
                    </w:rPr>
                    <w:t xml:space="preserve"> (</w:t>
                  </w:r>
                  <w:r>
                    <w:rPr>
                      <w:rFonts w:ascii="Bookman Old Style" w:hAnsi="Bookman Old Style" w:cs="Calibri"/>
                      <w:color w:val="000000"/>
                      <w:sz w:val="22"/>
                      <w:szCs w:val="22"/>
                    </w:rPr>
                    <w:t>10</w:t>
                  </w:r>
                  <w:r w:rsidRPr="007A7A32">
                    <w:rPr>
                      <w:rFonts w:ascii="Bookman Old Style" w:hAnsi="Bookman Old Style" w:cs="Calibri"/>
                      <w:color w:val="000000"/>
                      <w:sz w:val="22"/>
                      <w:szCs w:val="22"/>
                    </w:rPr>
                    <w:t>) ans d’expérience</w:t>
                  </w:r>
                  <w:r w:rsidRPr="007A7A32">
                    <w:rPr>
                      <w:rFonts w:ascii="Bookman Old Style" w:hAnsi="Bookman Old Style"/>
                      <w:color w:val="000000"/>
                      <w:szCs w:val="24"/>
                    </w:rPr>
                    <w:t xml:space="preserve"> professionnelle dans la sécurité des systèmes informatiques</w:t>
                  </w:r>
                  <w:r>
                    <w:rPr>
                      <w:rFonts w:ascii="Bookman Old Style" w:hAnsi="Bookman Old Style"/>
                      <w:color w:val="000000"/>
                      <w:szCs w:val="24"/>
                    </w:rPr>
                    <w:t>. Joindre le CV signé et daté.</w:t>
                  </w:r>
                </w:p>
              </w:tc>
              <w:tc>
                <w:tcPr>
                  <w:tcW w:w="806" w:type="dxa"/>
                  <w:tcBorders>
                    <w:top w:val="nil"/>
                    <w:left w:val="nil"/>
                    <w:bottom w:val="single" w:sz="4" w:space="0" w:color="auto"/>
                    <w:right w:val="nil"/>
                  </w:tcBorders>
                  <w:shd w:val="clear" w:color="auto" w:fill="FFFFFF"/>
                  <w:vAlign w:val="center"/>
                  <w:hideMark/>
                </w:tcPr>
                <w:p w14:paraId="11ACA6E5" w14:textId="780ACB52" w:rsidR="009A40AA" w:rsidRPr="007A7A32" w:rsidRDefault="007735BA"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3</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278B6B52"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70B5ED66" w14:textId="77777777" w:rsidTr="007735BA">
              <w:trPr>
                <w:gridAfter w:val="1"/>
                <w:wAfter w:w="9" w:type="dxa"/>
                <w:trHeight w:val="263"/>
                <w:jc w:val="center"/>
              </w:trPr>
              <w:tc>
                <w:tcPr>
                  <w:tcW w:w="7279" w:type="dxa"/>
                  <w:tcBorders>
                    <w:top w:val="single" w:sz="4" w:space="0" w:color="auto"/>
                    <w:left w:val="single" w:sz="4" w:space="0" w:color="auto"/>
                    <w:bottom w:val="single" w:sz="4" w:space="0" w:color="auto"/>
                    <w:right w:val="single" w:sz="4" w:space="0" w:color="auto"/>
                  </w:tcBorders>
                  <w:vAlign w:val="center"/>
                  <w:hideMark/>
                </w:tcPr>
                <w:p w14:paraId="7B53CA29" w14:textId="77777777" w:rsidR="009A40AA" w:rsidRPr="007A7A32" w:rsidRDefault="009A40AA" w:rsidP="009A40AA">
                  <w:pPr>
                    <w:spacing w:line="276" w:lineRule="auto"/>
                    <w:jc w:val="center"/>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 xml:space="preserve">Un (01) </w:t>
                  </w:r>
                  <w:r w:rsidRPr="007A7A32">
                    <w:rPr>
                      <w:rFonts w:ascii="Bookman Old Style" w:hAnsi="Bookman Old Style"/>
                      <w:b/>
                      <w:color w:val="000000"/>
                      <w:sz w:val="22"/>
                      <w:szCs w:val="22"/>
                    </w:rPr>
                    <w:t>Expert en sécurité des systèmes d'information</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7F83A6" w14:textId="606E7728" w:rsidR="009A40AA" w:rsidRPr="007A7A32" w:rsidRDefault="009A40AA" w:rsidP="009A40AA">
                  <w:pPr>
                    <w:tabs>
                      <w:tab w:val="left" w:pos="497"/>
                    </w:tabs>
                    <w:spacing w:line="276" w:lineRule="auto"/>
                    <w:ind w:left="-212"/>
                    <w:jc w:val="right"/>
                    <w:rPr>
                      <w:rFonts w:ascii="Bookman Old Style" w:hAnsi="Bookman Old Style" w:cs="Calibri"/>
                      <w:b/>
                      <w:bCs/>
                      <w:i/>
                      <w:color w:val="000000"/>
                      <w:sz w:val="20"/>
                      <w:szCs w:val="22"/>
                    </w:rPr>
                  </w:pPr>
                  <w:r w:rsidRPr="007A7A32">
                    <w:rPr>
                      <w:rFonts w:ascii="Bookman Old Style" w:hAnsi="Bookman Old Style" w:cs="Calibri"/>
                      <w:b/>
                      <w:bCs/>
                      <w:i/>
                      <w:color w:val="000000"/>
                      <w:sz w:val="20"/>
                      <w:szCs w:val="22"/>
                    </w:rPr>
                    <w:t>0</w:t>
                  </w:r>
                  <w:r w:rsidR="007735BA">
                    <w:rPr>
                      <w:rFonts w:ascii="Bookman Old Style" w:hAnsi="Bookman Old Style" w:cs="Calibri"/>
                      <w:b/>
                      <w:bCs/>
                      <w:i/>
                      <w:color w:val="000000"/>
                      <w:sz w:val="20"/>
                      <w:szCs w:val="22"/>
                    </w:rPr>
                    <w:t>8</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EA61C7" w14:textId="77777777" w:rsidR="009A40AA" w:rsidRPr="007A7A32" w:rsidRDefault="009A40AA" w:rsidP="009A40AA">
                  <w:pPr>
                    <w:tabs>
                      <w:tab w:val="left" w:pos="497"/>
                    </w:tabs>
                    <w:ind w:left="-70"/>
                    <w:rPr>
                      <w:rFonts w:ascii="Bookman Old Style" w:hAnsi="Bookman Old Style" w:cs="Calibri"/>
                      <w:b/>
                      <w:i/>
                      <w:color w:val="000000"/>
                      <w:sz w:val="20"/>
                      <w:szCs w:val="22"/>
                    </w:rPr>
                  </w:pPr>
                  <w:r w:rsidRPr="007A7A32">
                    <w:rPr>
                      <w:rFonts w:ascii="Bookman Old Style" w:hAnsi="Bookman Old Style" w:cs="Calibri"/>
                      <w:b/>
                      <w:i/>
                      <w:color w:val="000000"/>
                      <w:sz w:val="20"/>
                      <w:szCs w:val="22"/>
                    </w:rPr>
                    <w:t>Points</w:t>
                  </w:r>
                </w:p>
              </w:tc>
            </w:tr>
            <w:tr w:rsidR="009A40AA" w:rsidRPr="007A7A32" w14:paraId="22FAAF62" w14:textId="77777777" w:rsidTr="007735BA">
              <w:trPr>
                <w:gridAfter w:val="1"/>
                <w:wAfter w:w="9" w:type="dxa"/>
                <w:trHeight w:val="281"/>
                <w:jc w:val="center"/>
              </w:trPr>
              <w:tc>
                <w:tcPr>
                  <w:tcW w:w="7279" w:type="dxa"/>
                  <w:tcBorders>
                    <w:top w:val="nil"/>
                    <w:left w:val="nil"/>
                    <w:bottom w:val="single" w:sz="4" w:space="0" w:color="auto"/>
                    <w:right w:val="single" w:sz="4" w:space="0" w:color="auto"/>
                  </w:tcBorders>
                  <w:vAlign w:val="center"/>
                  <w:hideMark/>
                </w:tcPr>
                <w:p w14:paraId="0E6167A8" w14:textId="24D07EB5"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t>Diplôme: BACC+5 en informatique ou télécommunications (justifié par la photocopie</w:t>
                  </w:r>
                  <w:r>
                    <w:rPr>
                      <w:rFonts w:ascii="Bookman Old Style" w:hAnsi="Bookman Old Style" w:cs="Calibri"/>
                      <w:color w:val="000000"/>
                      <w:sz w:val="22"/>
                      <w:szCs w:val="22"/>
                    </w:rPr>
                    <w:t xml:space="preserve"> certifiée</w:t>
                  </w:r>
                  <w:r w:rsidRPr="007A7A32">
                    <w:rPr>
                      <w:rFonts w:ascii="Bookman Old Style" w:hAnsi="Bookman Old Style" w:cs="Calibri"/>
                      <w:color w:val="000000"/>
                      <w:sz w:val="22"/>
                      <w:szCs w:val="22"/>
                    </w:rPr>
                    <w:t xml:space="preserve"> du diplôme)</w:t>
                  </w:r>
                </w:p>
              </w:tc>
              <w:tc>
                <w:tcPr>
                  <w:tcW w:w="806" w:type="dxa"/>
                  <w:tcBorders>
                    <w:top w:val="single" w:sz="4" w:space="0" w:color="auto"/>
                    <w:left w:val="single" w:sz="4" w:space="0" w:color="auto"/>
                    <w:bottom w:val="single" w:sz="4" w:space="0" w:color="auto"/>
                    <w:right w:val="nil"/>
                  </w:tcBorders>
                  <w:shd w:val="clear" w:color="auto" w:fill="FFFFFF"/>
                  <w:vAlign w:val="center"/>
                  <w:hideMark/>
                </w:tcPr>
                <w:p w14:paraId="49D24669" w14:textId="4BC207DD" w:rsidR="009A40AA" w:rsidRPr="007A7A32" w:rsidRDefault="007735BA"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3</w:t>
                  </w:r>
                </w:p>
              </w:tc>
              <w:tc>
                <w:tcPr>
                  <w:tcW w:w="1887"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2E414B2"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5FBCFD70" w14:textId="77777777" w:rsidTr="007735BA">
              <w:trPr>
                <w:gridAfter w:val="1"/>
                <w:wAfter w:w="9" w:type="dxa"/>
                <w:trHeight w:val="562"/>
                <w:jc w:val="center"/>
              </w:trPr>
              <w:tc>
                <w:tcPr>
                  <w:tcW w:w="7279" w:type="dxa"/>
                  <w:tcBorders>
                    <w:top w:val="single" w:sz="4" w:space="0" w:color="auto"/>
                    <w:left w:val="single" w:sz="4" w:space="0" w:color="auto"/>
                    <w:bottom w:val="single" w:sz="4" w:space="0" w:color="auto"/>
                    <w:right w:val="single" w:sz="4" w:space="0" w:color="auto"/>
                  </w:tcBorders>
                  <w:vAlign w:val="center"/>
                  <w:hideMark/>
                </w:tcPr>
                <w:p w14:paraId="0626F75B" w14:textId="77777777" w:rsidR="009A40AA" w:rsidRPr="007A7A32" w:rsidRDefault="009A40AA" w:rsidP="009A40AA">
                  <w:pPr>
                    <w:spacing w:line="276" w:lineRule="auto"/>
                    <w:rPr>
                      <w:rFonts w:ascii="Bookman Old Style" w:hAnsi="Bookman Old Style" w:cs="Calibri"/>
                      <w:color w:val="000000"/>
                      <w:sz w:val="22"/>
                      <w:szCs w:val="22"/>
                      <w:lang w:val="en-US"/>
                    </w:rPr>
                  </w:pPr>
                  <w:proofErr w:type="spellStart"/>
                  <w:r w:rsidRPr="00EF4D5D">
                    <w:rPr>
                      <w:rFonts w:ascii="Bookman Old Style" w:hAnsi="Bookman Old Style" w:cs="Calibri"/>
                      <w:color w:val="000000"/>
                      <w:sz w:val="22"/>
                      <w:szCs w:val="22"/>
                      <w:lang w:val="en-US"/>
                    </w:rPr>
                    <w:t>Certifié</w:t>
                  </w:r>
                  <w:proofErr w:type="spellEnd"/>
                  <w:r w:rsidRPr="00EF4D5D">
                    <w:rPr>
                      <w:rFonts w:ascii="Bookman Old Style" w:hAnsi="Bookman Old Style" w:cs="Calibri"/>
                      <w:color w:val="000000"/>
                      <w:sz w:val="22"/>
                      <w:szCs w:val="22"/>
                      <w:lang w:val="en-US"/>
                    </w:rPr>
                    <w:t xml:space="preserve"> ISO2700X, CISA, CISM, Certified Ethical Hacking (CEH) </w:t>
                  </w:r>
                  <w:proofErr w:type="spellStart"/>
                  <w:r w:rsidRPr="00EF4D5D">
                    <w:rPr>
                      <w:rFonts w:ascii="Bookman Old Style" w:hAnsi="Bookman Old Style" w:cs="Calibri"/>
                      <w:color w:val="000000"/>
                      <w:sz w:val="22"/>
                      <w:szCs w:val="22"/>
                      <w:lang w:val="en-US"/>
                    </w:rPr>
                    <w:t>ou</w:t>
                  </w:r>
                  <w:proofErr w:type="spellEnd"/>
                  <w:r w:rsidRPr="00EF4D5D">
                    <w:rPr>
                      <w:rFonts w:ascii="Bookman Old Style" w:hAnsi="Bookman Old Style" w:cs="Calibri"/>
                      <w:color w:val="000000"/>
                      <w:sz w:val="22"/>
                      <w:szCs w:val="22"/>
                      <w:lang w:val="en-US"/>
                    </w:rPr>
                    <w:t xml:space="preserve"> CCNA Security</w:t>
                  </w:r>
                </w:p>
              </w:tc>
              <w:tc>
                <w:tcPr>
                  <w:tcW w:w="806" w:type="dxa"/>
                  <w:tcBorders>
                    <w:top w:val="single" w:sz="4" w:space="0" w:color="auto"/>
                    <w:left w:val="single" w:sz="4" w:space="0" w:color="auto"/>
                    <w:bottom w:val="single" w:sz="4" w:space="0" w:color="auto"/>
                  </w:tcBorders>
                  <w:shd w:val="clear" w:color="auto" w:fill="FFFFFF"/>
                  <w:vAlign w:val="center"/>
                  <w:hideMark/>
                </w:tcPr>
                <w:p w14:paraId="1FEC0CBE" w14:textId="40A71957" w:rsidR="009A40AA" w:rsidRPr="007A7A32" w:rsidRDefault="007735BA"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3</w:t>
                  </w:r>
                </w:p>
              </w:tc>
              <w:tc>
                <w:tcPr>
                  <w:tcW w:w="1887" w:type="dxa"/>
                  <w:gridSpan w:val="2"/>
                  <w:tcBorders>
                    <w:top w:val="single" w:sz="4" w:space="0" w:color="auto"/>
                    <w:bottom w:val="single" w:sz="4" w:space="0" w:color="auto"/>
                    <w:right w:val="single" w:sz="4" w:space="0" w:color="auto"/>
                  </w:tcBorders>
                  <w:shd w:val="clear" w:color="auto" w:fill="FFFFFF"/>
                  <w:noWrap/>
                  <w:vAlign w:val="center"/>
                  <w:hideMark/>
                </w:tcPr>
                <w:p w14:paraId="3DB18EB8"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9A40AA" w:rsidRPr="007A7A32" w14:paraId="1B1FE49D" w14:textId="77777777" w:rsidTr="007735BA">
              <w:trPr>
                <w:gridAfter w:val="1"/>
                <w:wAfter w:w="9" w:type="dxa"/>
                <w:trHeight w:val="344"/>
                <w:jc w:val="center"/>
              </w:trPr>
              <w:tc>
                <w:tcPr>
                  <w:tcW w:w="7279" w:type="dxa"/>
                  <w:tcBorders>
                    <w:top w:val="single" w:sz="4" w:space="0" w:color="auto"/>
                    <w:left w:val="single" w:sz="4" w:space="0" w:color="auto"/>
                    <w:bottom w:val="single" w:sz="4" w:space="0" w:color="auto"/>
                    <w:right w:val="single" w:sz="4" w:space="0" w:color="auto"/>
                  </w:tcBorders>
                  <w:vAlign w:val="center"/>
                  <w:hideMark/>
                </w:tcPr>
                <w:p w14:paraId="70538E4C" w14:textId="6D99A4B1"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t xml:space="preserve">Au moins </w:t>
                  </w:r>
                  <w:r>
                    <w:rPr>
                      <w:rFonts w:ascii="Bookman Old Style" w:hAnsi="Bookman Old Style" w:cs="Calibri"/>
                      <w:color w:val="000000"/>
                      <w:sz w:val="22"/>
                      <w:szCs w:val="22"/>
                    </w:rPr>
                    <w:t xml:space="preserve">dix </w:t>
                  </w:r>
                  <w:r w:rsidRPr="007A7A32">
                    <w:rPr>
                      <w:rFonts w:ascii="Bookman Old Style" w:hAnsi="Bookman Old Style" w:cs="Calibri"/>
                      <w:color w:val="000000"/>
                      <w:sz w:val="22"/>
                      <w:szCs w:val="22"/>
                    </w:rPr>
                    <w:t>(</w:t>
                  </w:r>
                  <w:r>
                    <w:rPr>
                      <w:rFonts w:ascii="Bookman Old Style" w:hAnsi="Bookman Old Style" w:cs="Calibri"/>
                      <w:color w:val="000000"/>
                      <w:sz w:val="22"/>
                      <w:szCs w:val="22"/>
                    </w:rPr>
                    <w:t>10</w:t>
                  </w:r>
                  <w:r w:rsidRPr="007A7A32">
                    <w:rPr>
                      <w:rFonts w:ascii="Bookman Old Style" w:hAnsi="Bookman Old Style" w:cs="Calibri"/>
                      <w:color w:val="000000"/>
                      <w:sz w:val="22"/>
                      <w:szCs w:val="22"/>
                    </w:rPr>
                    <w:t>) ans d’expérience en sécurité informatique</w:t>
                  </w:r>
                  <w:r>
                    <w:rPr>
                      <w:rFonts w:ascii="Bookman Old Style" w:hAnsi="Bookman Old Style" w:cs="Calibri"/>
                      <w:color w:val="000000"/>
                      <w:sz w:val="22"/>
                      <w:szCs w:val="22"/>
                    </w:rPr>
                    <w:t>. Joindre le CV daté et signé.</w:t>
                  </w:r>
                </w:p>
              </w:tc>
              <w:tc>
                <w:tcPr>
                  <w:tcW w:w="806" w:type="dxa"/>
                  <w:tcBorders>
                    <w:top w:val="single" w:sz="4" w:space="0" w:color="auto"/>
                    <w:left w:val="single" w:sz="4" w:space="0" w:color="auto"/>
                    <w:bottom w:val="single" w:sz="4" w:space="0" w:color="auto"/>
                  </w:tcBorders>
                  <w:shd w:val="clear" w:color="auto" w:fill="FFFFFF"/>
                  <w:vAlign w:val="center"/>
                  <w:hideMark/>
                </w:tcPr>
                <w:p w14:paraId="5086E6EE" w14:textId="4E2854FF" w:rsidR="009A40AA" w:rsidRPr="007A7A32" w:rsidRDefault="007735BA"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2</w:t>
                  </w:r>
                </w:p>
              </w:tc>
              <w:tc>
                <w:tcPr>
                  <w:tcW w:w="1887" w:type="dxa"/>
                  <w:gridSpan w:val="2"/>
                  <w:tcBorders>
                    <w:top w:val="single" w:sz="4" w:space="0" w:color="auto"/>
                    <w:bottom w:val="single" w:sz="4" w:space="0" w:color="auto"/>
                    <w:right w:val="single" w:sz="4" w:space="0" w:color="auto"/>
                  </w:tcBorders>
                  <w:shd w:val="clear" w:color="auto" w:fill="FFFFFF"/>
                  <w:noWrap/>
                  <w:vAlign w:val="center"/>
                  <w:hideMark/>
                </w:tcPr>
                <w:p w14:paraId="625612E6"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Points</w:t>
                  </w:r>
                </w:p>
              </w:tc>
            </w:tr>
            <w:tr w:rsidR="007735BA" w:rsidRPr="007A7A32" w14:paraId="78B41947" w14:textId="77777777" w:rsidTr="007735BA">
              <w:trPr>
                <w:gridAfter w:val="1"/>
                <w:wAfter w:w="9" w:type="dxa"/>
                <w:trHeight w:val="278"/>
                <w:jc w:val="center"/>
              </w:trPr>
              <w:tc>
                <w:tcPr>
                  <w:tcW w:w="7279" w:type="dxa"/>
                  <w:tcBorders>
                    <w:top w:val="single" w:sz="4" w:space="0" w:color="auto"/>
                    <w:left w:val="nil"/>
                    <w:bottom w:val="single" w:sz="8" w:space="0" w:color="auto"/>
                    <w:right w:val="single" w:sz="8" w:space="0" w:color="auto"/>
                  </w:tcBorders>
                  <w:vAlign w:val="center"/>
                </w:tcPr>
                <w:p w14:paraId="1466C6B3" w14:textId="0B1746D6" w:rsidR="007735BA" w:rsidRPr="007A7A32" w:rsidRDefault="008566AD" w:rsidP="009A40AA">
                  <w:pPr>
                    <w:spacing w:line="276" w:lineRule="auto"/>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P</w:t>
                  </w:r>
                  <w:r w:rsidRPr="008566AD">
                    <w:rPr>
                      <w:rFonts w:ascii="Bookman Old Style" w:hAnsi="Bookman Old Style" w:cs="Calibri"/>
                      <w:b/>
                      <w:bCs/>
                      <w:color w:val="000000"/>
                      <w:sz w:val="22"/>
                      <w:szCs w:val="22"/>
                    </w:rPr>
                    <w:t>reuves d’acceptation des conditions du marché</w:t>
                  </w:r>
                </w:p>
              </w:tc>
              <w:tc>
                <w:tcPr>
                  <w:tcW w:w="806" w:type="dxa"/>
                  <w:tcBorders>
                    <w:top w:val="single" w:sz="4" w:space="0" w:color="auto"/>
                    <w:left w:val="nil"/>
                    <w:bottom w:val="single" w:sz="8" w:space="0" w:color="auto"/>
                    <w:right w:val="nil"/>
                  </w:tcBorders>
                  <w:shd w:val="clear" w:color="auto" w:fill="FFFFFF"/>
                  <w:vAlign w:val="center"/>
                </w:tcPr>
                <w:p w14:paraId="45E1704F" w14:textId="77777777" w:rsidR="007735BA" w:rsidRPr="007A7A32" w:rsidRDefault="007735BA" w:rsidP="009A40AA">
                  <w:pPr>
                    <w:tabs>
                      <w:tab w:val="left" w:pos="497"/>
                    </w:tabs>
                    <w:spacing w:line="276" w:lineRule="auto"/>
                    <w:ind w:left="-212"/>
                    <w:jc w:val="right"/>
                    <w:rPr>
                      <w:rFonts w:ascii="Bookman Old Style" w:hAnsi="Bookman Old Style" w:cs="Calibri"/>
                      <w:b/>
                      <w:bCs/>
                      <w:color w:val="000000"/>
                      <w:sz w:val="22"/>
                      <w:szCs w:val="22"/>
                    </w:rPr>
                  </w:pPr>
                </w:p>
              </w:tc>
              <w:tc>
                <w:tcPr>
                  <w:tcW w:w="1887" w:type="dxa"/>
                  <w:gridSpan w:val="2"/>
                  <w:tcBorders>
                    <w:top w:val="single" w:sz="4" w:space="0" w:color="auto"/>
                    <w:left w:val="nil"/>
                    <w:bottom w:val="single" w:sz="8" w:space="0" w:color="auto"/>
                    <w:right w:val="single" w:sz="8" w:space="0" w:color="auto"/>
                  </w:tcBorders>
                  <w:shd w:val="clear" w:color="auto" w:fill="FFFFFF"/>
                  <w:noWrap/>
                  <w:vAlign w:val="center"/>
                </w:tcPr>
                <w:p w14:paraId="749E51C6" w14:textId="1355F62F" w:rsidR="007735BA" w:rsidRPr="007A7A32" w:rsidRDefault="008566AD" w:rsidP="009A40AA">
                  <w:pPr>
                    <w:tabs>
                      <w:tab w:val="left" w:pos="497"/>
                    </w:tabs>
                    <w:ind w:left="-70"/>
                    <w:rPr>
                      <w:rFonts w:ascii="Bookman Old Style" w:hAnsi="Bookman Old Style" w:cs="Calibri"/>
                      <w:b/>
                      <w:bCs/>
                      <w:color w:val="000000"/>
                      <w:sz w:val="22"/>
                      <w:szCs w:val="22"/>
                    </w:rPr>
                  </w:pPr>
                  <w:r>
                    <w:rPr>
                      <w:rFonts w:ascii="Bookman Old Style" w:hAnsi="Bookman Old Style" w:cs="Calibri"/>
                      <w:b/>
                      <w:bCs/>
                      <w:color w:val="000000"/>
                      <w:sz w:val="22"/>
                      <w:szCs w:val="22"/>
                    </w:rPr>
                    <w:t>5 points</w:t>
                  </w:r>
                </w:p>
              </w:tc>
            </w:tr>
            <w:tr w:rsidR="007735BA" w:rsidRPr="007A7A32" w14:paraId="7B839C53" w14:textId="77777777" w:rsidTr="007735BA">
              <w:trPr>
                <w:gridAfter w:val="1"/>
                <w:wAfter w:w="9" w:type="dxa"/>
                <w:trHeight w:val="278"/>
                <w:jc w:val="center"/>
              </w:trPr>
              <w:tc>
                <w:tcPr>
                  <w:tcW w:w="7279" w:type="dxa"/>
                  <w:tcBorders>
                    <w:top w:val="single" w:sz="4" w:space="0" w:color="auto"/>
                    <w:left w:val="nil"/>
                    <w:bottom w:val="single" w:sz="8" w:space="0" w:color="auto"/>
                    <w:right w:val="single" w:sz="8" w:space="0" w:color="auto"/>
                  </w:tcBorders>
                  <w:vAlign w:val="center"/>
                </w:tcPr>
                <w:p w14:paraId="05E46A0D" w14:textId="3CA9B484" w:rsidR="007735BA" w:rsidRPr="008566AD" w:rsidRDefault="008566AD" w:rsidP="009A40AA">
                  <w:pPr>
                    <w:spacing w:line="276" w:lineRule="auto"/>
                    <w:jc w:val="center"/>
                    <w:rPr>
                      <w:rFonts w:ascii="Bookman Old Style" w:hAnsi="Bookman Old Style" w:cs="Calibri"/>
                      <w:color w:val="000000"/>
                      <w:sz w:val="22"/>
                      <w:szCs w:val="22"/>
                    </w:rPr>
                  </w:pPr>
                  <w:r w:rsidRPr="008566AD">
                    <w:rPr>
                      <w:rFonts w:ascii="Bookman Old Style" w:hAnsi="Bookman Old Style" w:cs="Calibri"/>
                      <w:color w:val="000000"/>
                      <w:sz w:val="22"/>
                      <w:szCs w:val="22"/>
                    </w:rPr>
                    <w:t xml:space="preserve">Le Cahier des Clauses Administratives Particulières (CCAP), paraphé, signé et daté à la dernière page, précédé de la mention « </w:t>
                  </w:r>
                  <w:r w:rsidRPr="00750191">
                    <w:rPr>
                      <w:rFonts w:ascii="Bookman Old Style" w:hAnsi="Bookman Old Style" w:cs="Calibri"/>
                      <w:b/>
                      <w:bCs/>
                      <w:color w:val="000000"/>
                      <w:sz w:val="22"/>
                      <w:szCs w:val="22"/>
                    </w:rPr>
                    <w:t>« Lu et approuvé »</w:t>
                  </w:r>
                </w:p>
              </w:tc>
              <w:tc>
                <w:tcPr>
                  <w:tcW w:w="806" w:type="dxa"/>
                  <w:tcBorders>
                    <w:top w:val="single" w:sz="4" w:space="0" w:color="auto"/>
                    <w:left w:val="nil"/>
                    <w:bottom w:val="single" w:sz="8" w:space="0" w:color="auto"/>
                    <w:right w:val="nil"/>
                  </w:tcBorders>
                  <w:shd w:val="clear" w:color="auto" w:fill="FFFFFF"/>
                  <w:vAlign w:val="center"/>
                </w:tcPr>
                <w:p w14:paraId="26C53025" w14:textId="77777777" w:rsidR="007735BA" w:rsidRPr="008566AD" w:rsidRDefault="007735BA" w:rsidP="009A40AA">
                  <w:pPr>
                    <w:tabs>
                      <w:tab w:val="left" w:pos="497"/>
                    </w:tabs>
                    <w:spacing w:line="276" w:lineRule="auto"/>
                    <w:ind w:left="-212"/>
                    <w:jc w:val="right"/>
                    <w:rPr>
                      <w:rFonts w:ascii="Bookman Old Style" w:hAnsi="Bookman Old Style" w:cs="Calibri"/>
                      <w:color w:val="000000"/>
                      <w:sz w:val="22"/>
                      <w:szCs w:val="22"/>
                    </w:rPr>
                  </w:pPr>
                </w:p>
              </w:tc>
              <w:tc>
                <w:tcPr>
                  <w:tcW w:w="1887" w:type="dxa"/>
                  <w:gridSpan w:val="2"/>
                  <w:tcBorders>
                    <w:top w:val="single" w:sz="4" w:space="0" w:color="auto"/>
                    <w:left w:val="nil"/>
                    <w:bottom w:val="single" w:sz="8" w:space="0" w:color="auto"/>
                    <w:right w:val="single" w:sz="8" w:space="0" w:color="auto"/>
                  </w:tcBorders>
                  <w:shd w:val="clear" w:color="auto" w:fill="FFFFFF"/>
                  <w:noWrap/>
                  <w:vAlign w:val="center"/>
                </w:tcPr>
                <w:p w14:paraId="75D4B07D" w14:textId="466C5526" w:rsidR="007735BA" w:rsidRPr="008566AD" w:rsidRDefault="008566AD" w:rsidP="009A40AA">
                  <w:pPr>
                    <w:tabs>
                      <w:tab w:val="left" w:pos="497"/>
                    </w:tabs>
                    <w:ind w:left="-70"/>
                    <w:rPr>
                      <w:rFonts w:ascii="Bookman Old Style" w:hAnsi="Bookman Old Style" w:cs="Calibri"/>
                      <w:color w:val="000000"/>
                      <w:sz w:val="22"/>
                      <w:szCs w:val="22"/>
                    </w:rPr>
                  </w:pPr>
                  <w:r w:rsidRPr="008566AD">
                    <w:rPr>
                      <w:rFonts w:ascii="Bookman Old Style" w:hAnsi="Bookman Old Style" w:cs="Calibri"/>
                      <w:color w:val="000000"/>
                      <w:sz w:val="22"/>
                      <w:szCs w:val="22"/>
                    </w:rPr>
                    <w:t>2,5 points</w:t>
                  </w:r>
                </w:p>
              </w:tc>
            </w:tr>
            <w:tr w:rsidR="008566AD" w:rsidRPr="007A7A32" w14:paraId="63B64821" w14:textId="77777777" w:rsidTr="007735BA">
              <w:trPr>
                <w:gridAfter w:val="1"/>
                <w:wAfter w:w="9" w:type="dxa"/>
                <w:trHeight w:val="278"/>
                <w:jc w:val="center"/>
              </w:trPr>
              <w:tc>
                <w:tcPr>
                  <w:tcW w:w="7279" w:type="dxa"/>
                  <w:tcBorders>
                    <w:top w:val="single" w:sz="4" w:space="0" w:color="auto"/>
                    <w:left w:val="nil"/>
                    <w:bottom w:val="single" w:sz="8" w:space="0" w:color="auto"/>
                    <w:right w:val="single" w:sz="8" w:space="0" w:color="auto"/>
                  </w:tcBorders>
                  <w:vAlign w:val="center"/>
                </w:tcPr>
                <w:p w14:paraId="66E9CDB9" w14:textId="2246250D" w:rsidR="008566AD" w:rsidRPr="008566AD" w:rsidRDefault="008566AD" w:rsidP="009A40AA">
                  <w:pPr>
                    <w:spacing w:line="276" w:lineRule="auto"/>
                    <w:jc w:val="center"/>
                    <w:rPr>
                      <w:rFonts w:ascii="Bookman Old Style" w:hAnsi="Bookman Old Style" w:cs="Calibri"/>
                      <w:color w:val="000000"/>
                      <w:sz w:val="22"/>
                      <w:szCs w:val="22"/>
                    </w:rPr>
                  </w:pPr>
                  <w:r w:rsidRPr="008566AD">
                    <w:rPr>
                      <w:rFonts w:ascii="Bookman Old Style" w:hAnsi="Bookman Old Style" w:cs="Calibri"/>
                      <w:color w:val="000000"/>
                      <w:sz w:val="22"/>
                      <w:szCs w:val="22"/>
                    </w:rPr>
                    <w:t xml:space="preserve">Les Termes De Références (TDRS), paraphés, signés et datés à la dernière page, précédé de la mention </w:t>
                  </w:r>
                  <w:r w:rsidRPr="00750191">
                    <w:rPr>
                      <w:rFonts w:ascii="Bookman Old Style" w:hAnsi="Bookman Old Style" w:cs="Calibri"/>
                      <w:b/>
                      <w:bCs/>
                      <w:color w:val="000000"/>
                      <w:sz w:val="22"/>
                      <w:szCs w:val="22"/>
                    </w:rPr>
                    <w:t>« Lu et approuvé</w:t>
                  </w:r>
                </w:p>
              </w:tc>
              <w:tc>
                <w:tcPr>
                  <w:tcW w:w="806" w:type="dxa"/>
                  <w:tcBorders>
                    <w:top w:val="single" w:sz="4" w:space="0" w:color="auto"/>
                    <w:left w:val="nil"/>
                    <w:bottom w:val="single" w:sz="8" w:space="0" w:color="auto"/>
                    <w:right w:val="nil"/>
                  </w:tcBorders>
                  <w:shd w:val="clear" w:color="auto" w:fill="FFFFFF"/>
                  <w:vAlign w:val="center"/>
                </w:tcPr>
                <w:p w14:paraId="32861C9B" w14:textId="2B3FF7E0" w:rsidR="008566AD" w:rsidRPr="008566AD" w:rsidRDefault="008566AD" w:rsidP="009A40AA">
                  <w:pPr>
                    <w:tabs>
                      <w:tab w:val="left" w:pos="497"/>
                    </w:tabs>
                    <w:spacing w:line="276" w:lineRule="auto"/>
                    <w:ind w:left="-212"/>
                    <w:jc w:val="right"/>
                    <w:rPr>
                      <w:rFonts w:ascii="Bookman Old Style" w:hAnsi="Bookman Old Style" w:cs="Calibri"/>
                      <w:color w:val="000000"/>
                      <w:sz w:val="22"/>
                      <w:szCs w:val="22"/>
                    </w:rPr>
                  </w:pPr>
                </w:p>
              </w:tc>
              <w:tc>
                <w:tcPr>
                  <w:tcW w:w="1887" w:type="dxa"/>
                  <w:gridSpan w:val="2"/>
                  <w:tcBorders>
                    <w:top w:val="single" w:sz="4" w:space="0" w:color="auto"/>
                    <w:left w:val="nil"/>
                    <w:bottom w:val="single" w:sz="8" w:space="0" w:color="auto"/>
                    <w:right w:val="single" w:sz="8" w:space="0" w:color="auto"/>
                  </w:tcBorders>
                  <w:shd w:val="clear" w:color="auto" w:fill="FFFFFF"/>
                  <w:noWrap/>
                  <w:vAlign w:val="center"/>
                </w:tcPr>
                <w:p w14:paraId="5E043D73" w14:textId="5EDC5D73" w:rsidR="008566AD" w:rsidRPr="00750191" w:rsidRDefault="00750191" w:rsidP="009A40AA">
                  <w:pPr>
                    <w:tabs>
                      <w:tab w:val="left" w:pos="497"/>
                    </w:tabs>
                    <w:ind w:left="-70"/>
                    <w:rPr>
                      <w:rFonts w:ascii="Bookman Old Style" w:hAnsi="Bookman Old Style" w:cs="Calibri"/>
                      <w:color w:val="000000"/>
                      <w:sz w:val="22"/>
                      <w:szCs w:val="22"/>
                    </w:rPr>
                  </w:pPr>
                  <w:r w:rsidRPr="00750191">
                    <w:rPr>
                      <w:rFonts w:ascii="Bookman Old Style" w:hAnsi="Bookman Old Style" w:cs="Calibri"/>
                      <w:color w:val="000000"/>
                      <w:sz w:val="22"/>
                      <w:szCs w:val="22"/>
                    </w:rPr>
                    <w:t>2,5 points</w:t>
                  </w:r>
                </w:p>
              </w:tc>
            </w:tr>
            <w:tr w:rsidR="008566AD" w:rsidRPr="007A7A32" w14:paraId="1EFCDB9A" w14:textId="77777777" w:rsidTr="007735BA">
              <w:trPr>
                <w:gridAfter w:val="1"/>
                <w:wAfter w:w="9" w:type="dxa"/>
                <w:trHeight w:val="278"/>
                <w:jc w:val="center"/>
              </w:trPr>
              <w:tc>
                <w:tcPr>
                  <w:tcW w:w="7279" w:type="dxa"/>
                  <w:tcBorders>
                    <w:top w:val="single" w:sz="4" w:space="0" w:color="auto"/>
                    <w:left w:val="nil"/>
                    <w:bottom w:val="single" w:sz="8" w:space="0" w:color="auto"/>
                    <w:right w:val="single" w:sz="8" w:space="0" w:color="auto"/>
                  </w:tcBorders>
                  <w:vAlign w:val="center"/>
                </w:tcPr>
                <w:p w14:paraId="17D9D78E" w14:textId="6C131663" w:rsidR="008566AD" w:rsidRPr="007A7A32" w:rsidRDefault="008566AD" w:rsidP="009A40AA">
                  <w:pPr>
                    <w:spacing w:line="276" w:lineRule="auto"/>
                    <w:jc w:val="center"/>
                    <w:rPr>
                      <w:rFonts w:ascii="Bookman Old Style" w:hAnsi="Bookman Old Style" w:cs="Calibri"/>
                      <w:b/>
                      <w:bCs/>
                      <w:color w:val="000000"/>
                      <w:sz w:val="22"/>
                      <w:szCs w:val="22"/>
                    </w:rPr>
                  </w:pPr>
                  <w:r>
                    <w:rPr>
                      <w:rFonts w:ascii="Bookman Old Style" w:hAnsi="Bookman Old Style" w:cs="Calibri"/>
                      <w:b/>
                      <w:bCs/>
                      <w:color w:val="000000"/>
                      <w:sz w:val="22"/>
                      <w:szCs w:val="22"/>
                    </w:rPr>
                    <w:t>Capacité financière</w:t>
                  </w:r>
                </w:p>
              </w:tc>
              <w:tc>
                <w:tcPr>
                  <w:tcW w:w="806" w:type="dxa"/>
                  <w:tcBorders>
                    <w:top w:val="single" w:sz="4" w:space="0" w:color="auto"/>
                    <w:left w:val="nil"/>
                    <w:bottom w:val="single" w:sz="8" w:space="0" w:color="auto"/>
                    <w:right w:val="nil"/>
                  </w:tcBorders>
                  <w:shd w:val="clear" w:color="auto" w:fill="FFFFFF"/>
                  <w:vAlign w:val="center"/>
                </w:tcPr>
                <w:p w14:paraId="1B2F2666" w14:textId="77777777" w:rsidR="008566AD" w:rsidRPr="007A7A32" w:rsidRDefault="008566AD" w:rsidP="009A40AA">
                  <w:pPr>
                    <w:tabs>
                      <w:tab w:val="left" w:pos="497"/>
                    </w:tabs>
                    <w:spacing w:line="276" w:lineRule="auto"/>
                    <w:ind w:left="-212"/>
                    <w:jc w:val="right"/>
                    <w:rPr>
                      <w:rFonts w:ascii="Bookman Old Style" w:hAnsi="Bookman Old Style" w:cs="Calibri"/>
                      <w:b/>
                      <w:bCs/>
                      <w:color w:val="000000"/>
                      <w:sz w:val="22"/>
                      <w:szCs w:val="22"/>
                    </w:rPr>
                  </w:pPr>
                </w:p>
              </w:tc>
              <w:tc>
                <w:tcPr>
                  <w:tcW w:w="1887" w:type="dxa"/>
                  <w:gridSpan w:val="2"/>
                  <w:tcBorders>
                    <w:top w:val="single" w:sz="4" w:space="0" w:color="auto"/>
                    <w:left w:val="nil"/>
                    <w:bottom w:val="single" w:sz="8" w:space="0" w:color="auto"/>
                    <w:right w:val="single" w:sz="8" w:space="0" w:color="auto"/>
                  </w:tcBorders>
                  <w:shd w:val="clear" w:color="auto" w:fill="FFFFFF"/>
                  <w:noWrap/>
                  <w:vAlign w:val="center"/>
                </w:tcPr>
                <w:p w14:paraId="7AE0D94A" w14:textId="342DB886" w:rsidR="008566AD" w:rsidRPr="007A7A32" w:rsidRDefault="008566AD" w:rsidP="009A40AA">
                  <w:pPr>
                    <w:tabs>
                      <w:tab w:val="left" w:pos="497"/>
                    </w:tabs>
                    <w:ind w:left="-70"/>
                    <w:rPr>
                      <w:rFonts w:ascii="Bookman Old Style" w:hAnsi="Bookman Old Style" w:cs="Calibri"/>
                      <w:b/>
                      <w:bCs/>
                      <w:color w:val="000000"/>
                      <w:sz w:val="22"/>
                      <w:szCs w:val="22"/>
                    </w:rPr>
                  </w:pPr>
                  <w:r>
                    <w:rPr>
                      <w:rFonts w:ascii="Bookman Old Style" w:hAnsi="Bookman Old Style" w:cs="Calibri"/>
                      <w:b/>
                      <w:bCs/>
                      <w:color w:val="000000"/>
                      <w:sz w:val="22"/>
                      <w:szCs w:val="22"/>
                    </w:rPr>
                    <w:t>5 points</w:t>
                  </w:r>
                </w:p>
              </w:tc>
            </w:tr>
            <w:tr w:rsidR="008566AD" w:rsidRPr="007A7A32" w14:paraId="73B5743F" w14:textId="77777777" w:rsidTr="007735BA">
              <w:trPr>
                <w:gridAfter w:val="1"/>
                <w:wAfter w:w="9" w:type="dxa"/>
                <w:trHeight w:val="278"/>
                <w:jc w:val="center"/>
              </w:trPr>
              <w:tc>
                <w:tcPr>
                  <w:tcW w:w="7279" w:type="dxa"/>
                  <w:tcBorders>
                    <w:top w:val="single" w:sz="4" w:space="0" w:color="auto"/>
                    <w:left w:val="nil"/>
                    <w:bottom w:val="single" w:sz="8" w:space="0" w:color="auto"/>
                    <w:right w:val="single" w:sz="8" w:space="0" w:color="auto"/>
                  </w:tcBorders>
                  <w:vAlign w:val="center"/>
                </w:tcPr>
                <w:p w14:paraId="1D60791E" w14:textId="2E025DC5" w:rsidR="008566AD" w:rsidRPr="008566AD" w:rsidRDefault="008566AD" w:rsidP="009A40AA">
                  <w:pPr>
                    <w:spacing w:line="276" w:lineRule="auto"/>
                    <w:jc w:val="center"/>
                    <w:rPr>
                      <w:rFonts w:ascii="Bookman Old Style" w:hAnsi="Bookman Old Style" w:cs="Calibri"/>
                      <w:color w:val="000000"/>
                      <w:sz w:val="22"/>
                      <w:szCs w:val="22"/>
                    </w:rPr>
                  </w:pPr>
                  <w:r w:rsidRPr="008566AD">
                    <w:rPr>
                      <w:rFonts w:ascii="Bookman Old Style" w:hAnsi="Bookman Old Style" w:cs="Calibri"/>
                      <w:color w:val="000000"/>
                      <w:sz w:val="22"/>
                      <w:szCs w:val="22"/>
                    </w:rPr>
                    <w:t xml:space="preserve">Attestation de capacité financière délivrée par la banque de domiciliation, pour un montant de </w:t>
                  </w:r>
                  <w:r>
                    <w:rPr>
                      <w:rFonts w:ascii="Bookman Old Style" w:hAnsi="Bookman Old Style" w:cs="Calibri"/>
                      <w:color w:val="000000"/>
                      <w:sz w:val="22"/>
                      <w:szCs w:val="22"/>
                    </w:rPr>
                    <w:t>18</w:t>
                  </w:r>
                  <w:r w:rsidRPr="008566AD">
                    <w:rPr>
                      <w:rFonts w:ascii="Bookman Old Style" w:hAnsi="Bookman Old Style" w:cs="Calibri"/>
                      <w:color w:val="000000"/>
                      <w:sz w:val="22"/>
                      <w:szCs w:val="22"/>
                    </w:rPr>
                    <w:t xml:space="preserve"> 000 000 Fcfa</w:t>
                  </w:r>
                </w:p>
              </w:tc>
              <w:tc>
                <w:tcPr>
                  <w:tcW w:w="806" w:type="dxa"/>
                  <w:tcBorders>
                    <w:top w:val="single" w:sz="4" w:space="0" w:color="auto"/>
                    <w:left w:val="nil"/>
                    <w:bottom w:val="single" w:sz="8" w:space="0" w:color="auto"/>
                    <w:right w:val="nil"/>
                  </w:tcBorders>
                  <w:shd w:val="clear" w:color="auto" w:fill="FFFFFF"/>
                  <w:vAlign w:val="center"/>
                </w:tcPr>
                <w:p w14:paraId="1913437A" w14:textId="77777777" w:rsidR="008566AD" w:rsidRPr="008566AD" w:rsidRDefault="008566AD" w:rsidP="009A40AA">
                  <w:pPr>
                    <w:tabs>
                      <w:tab w:val="left" w:pos="497"/>
                    </w:tabs>
                    <w:spacing w:line="276" w:lineRule="auto"/>
                    <w:ind w:left="-212"/>
                    <w:jc w:val="right"/>
                    <w:rPr>
                      <w:rFonts w:ascii="Bookman Old Style" w:hAnsi="Bookman Old Style" w:cs="Calibri"/>
                      <w:color w:val="000000"/>
                      <w:sz w:val="22"/>
                      <w:szCs w:val="22"/>
                    </w:rPr>
                  </w:pPr>
                </w:p>
              </w:tc>
              <w:tc>
                <w:tcPr>
                  <w:tcW w:w="1887" w:type="dxa"/>
                  <w:gridSpan w:val="2"/>
                  <w:tcBorders>
                    <w:top w:val="single" w:sz="4" w:space="0" w:color="auto"/>
                    <w:left w:val="nil"/>
                    <w:bottom w:val="single" w:sz="8" w:space="0" w:color="auto"/>
                    <w:right w:val="single" w:sz="8" w:space="0" w:color="auto"/>
                  </w:tcBorders>
                  <w:shd w:val="clear" w:color="auto" w:fill="FFFFFF"/>
                  <w:noWrap/>
                  <w:vAlign w:val="center"/>
                </w:tcPr>
                <w:p w14:paraId="13104F0D" w14:textId="636100EF" w:rsidR="008566AD" w:rsidRPr="008566AD" w:rsidRDefault="008566AD" w:rsidP="009A40AA">
                  <w:pPr>
                    <w:tabs>
                      <w:tab w:val="left" w:pos="497"/>
                    </w:tabs>
                    <w:ind w:left="-70"/>
                    <w:rPr>
                      <w:rFonts w:ascii="Bookman Old Style" w:hAnsi="Bookman Old Style" w:cs="Calibri"/>
                      <w:color w:val="000000"/>
                      <w:sz w:val="22"/>
                      <w:szCs w:val="22"/>
                    </w:rPr>
                  </w:pPr>
                  <w:r w:rsidRPr="008566AD">
                    <w:rPr>
                      <w:rFonts w:ascii="Bookman Old Style" w:hAnsi="Bookman Old Style" w:cs="Calibri"/>
                      <w:color w:val="000000"/>
                      <w:sz w:val="22"/>
                      <w:szCs w:val="22"/>
                    </w:rPr>
                    <w:t>5 points</w:t>
                  </w:r>
                </w:p>
              </w:tc>
            </w:tr>
            <w:tr w:rsidR="009A40AA" w:rsidRPr="007A7A32" w14:paraId="5D03898A" w14:textId="77777777" w:rsidTr="007735BA">
              <w:trPr>
                <w:gridAfter w:val="1"/>
                <w:wAfter w:w="9" w:type="dxa"/>
                <w:trHeight w:val="278"/>
                <w:jc w:val="center"/>
              </w:trPr>
              <w:tc>
                <w:tcPr>
                  <w:tcW w:w="7279" w:type="dxa"/>
                  <w:tcBorders>
                    <w:top w:val="single" w:sz="4" w:space="0" w:color="auto"/>
                    <w:left w:val="nil"/>
                    <w:bottom w:val="single" w:sz="8" w:space="0" w:color="auto"/>
                    <w:right w:val="single" w:sz="8" w:space="0" w:color="auto"/>
                  </w:tcBorders>
                  <w:vAlign w:val="center"/>
                  <w:hideMark/>
                </w:tcPr>
                <w:p w14:paraId="31921375" w14:textId="77777777" w:rsidR="009A40AA" w:rsidRPr="007A7A32" w:rsidRDefault="009A40AA" w:rsidP="009A40AA">
                  <w:pPr>
                    <w:spacing w:line="276" w:lineRule="auto"/>
                    <w:jc w:val="center"/>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 xml:space="preserve">Présentation générale de l’offre </w:t>
                  </w:r>
                </w:p>
              </w:tc>
              <w:tc>
                <w:tcPr>
                  <w:tcW w:w="806" w:type="dxa"/>
                  <w:tcBorders>
                    <w:top w:val="single" w:sz="4" w:space="0" w:color="auto"/>
                    <w:left w:val="nil"/>
                    <w:bottom w:val="single" w:sz="8" w:space="0" w:color="auto"/>
                    <w:right w:val="nil"/>
                  </w:tcBorders>
                  <w:shd w:val="clear" w:color="auto" w:fill="FFFFFF"/>
                  <w:vAlign w:val="center"/>
                  <w:hideMark/>
                </w:tcPr>
                <w:p w14:paraId="4C0140BA" w14:textId="77777777" w:rsidR="009A40AA" w:rsidRPr="007A7A32" w:rsidRDefault="009A40AA" w:rsidP="009A40AA">
                  <w:pPr>
                    <w:tabs>
                      <w:tab w:val="left" w:pos="497"/>
                    </w:tabs>
                    <w:spacing w:line="276" w:lineRule="auto"/>
                    <w:ind w:left="-212"/>
                    <w:jc w:val="right"/>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5</w:t>
                  </w:r>
                </w:p>
              </w:tc>
              <w:tc>
                <w:tcPr>
                  <w:tcW w:w="1887" w:type="dxa"/>
                  <w:gridSpan w:val="2"/>
                  <w:tcBorders>
                    <w:top w:val="single" w:sz="4" w:space="0" w:color="auto"/>
                    <w:left w:val="nil"/>
                    <w:bottom w:val="single" w:sz="8" w:space="0" w:color="auto"/>
                    <w:right w:val="single" w:sz="8" w:space="0" w:color="auto"/>
                  </w:tcBorders>
                  <w:shd w:val="clear" w:color="auto" w:fill="FFFFFF"/>
                  <w:noWrap/>
                  <w:vAlign w:val="center"/>
                  <w:hideMark/>
                </w:tcPr>
                <w:p w14:paraId="671CF583" w14:textId="77777777" w:rsidR="009A40AA" w:rsidRPr="007A7A32" w:rsidRDefault="009A40AA" w:rsidP="009A40AA">
                  <w:pPr>
                    <w:tabs>
                      <w:tab w:val="left" w:pos="497"/>
                    </w:tabs>
                    <w:ind w:left="-70"/>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Points</w:t>
                  </w:r>
                </w:p>
              </w:tc>
            </w:tr>
            <w:tr w:rsidR="009A40AA" w:rsidRPr="007A7A32" w14:paraId="13F06014" w14:textId="77777777" w:rsidTr="007735BA">
              <w:trPr>
                <w:gridAfter w:val="1"/>
                <w:wAfter w:w="9" w:type="dxa"/>
                <w:trHeight w:val="400"/>
                <w:jc w:val="center"/>
              </w:trPr>
              <w:tc>
                <w:tcPr>
                  <w:tcW w:w="7279" w:type="dxa"/>
                  <w:tcBorders>
                    <w:top w:val="nil"/>
                    <w:left w:val="nil"/>
                    <w:bottom w:val="single" w:sz="4" w:space="0" w:color="auto"/>
                    <w:right w:val="single" w:sz="8" w:space="0" w:color="auto"/>
                  </w:tcBorders>
                  <w:vAlign w:val="center"/>
                  <w:hideMark/>
                </w:tcPr>
                <w:p w14:paraId="6BC06300" w14:textId="77777777" w:rsidR="009A40AA" w:rsidRPr="007A7A32" w:rsidRDefault="009A40AA" w:rsidP="009A40AA">
                  <w:pPr>
                    <w:spacing w:line="276" w:lineRule="auto"/>
                    <w:rPr>
                      <w:rFonts w:ascii="Bookman Old Style" w:hAnsi="Bookman Old Style" w:cs="Calibri"/>
                      <w:color w:val="000000"/>
                      <w:sz w:val="22"/>
                      <w:szCs w:val="22"/>
                    </w:rPr>
                  </w:pPr>
                  <w:bookmarkStart w:id="162" w:name="_Hlk226446163"/>
                  <w:r w:rsidRPr="007A7A32">
                    <w:rPr>
                      <w:rFonts w:ascii="Bookman Old Style" w:hAnsi="Bookman Old Style" w:cs="Calibri"/>
                      <w:color w:val="000000"/>
                      <w:sz w:val="22"/>
                      <w:szCs w:val="22"/>
                    </w:rPr>
                    <w:t>Présentation bonne (clarté, lisibilité, table de matière, pagination, qualité des pièces jointes)</w:t>
                  </w:r>
                  <w:r w:rsidRPr="007A7A32">
                    <w:rPr>
                      <w:iCs/>
                      <w:color w:val="000000"/>
                    </w:rPr>
                    <w:t xml:space="preserve">  </w:t>
                  </w:r>
                  <w:bookmarkEnd w:id="162"/>
                </w:p>
              </w:tc>
              <w:tc>
                <w:tcPr>
                  <w:tcW w:w="806" w:type="dxa"/>
                  <w:tcBorders>
                    <w:top w:val="nil"/>
                    <w:left w:val="nil"/>
                    <w:bottom w:val="single" w:sz="4" w:space="0" w:color="auto"/>
                    <w:right w:val="nil"/>
                  </w:tcBorders>
                  <w:shd w:val="clear" w:color="auto" w:fill="FFFFFF"/>
                  <w:vAlign w:val="center"/>
                  <w:hideMark/>
                </w:tcPr>
                <w:p w14:paraId="4EA2D81B" w14:textId="5D7A7C6A" w:rsidR="009A40AA" w:rsidRPr="007A7A32" w:rsidRDefault="008566AD"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2</w:t>
                  </w:r>
                </w:p>
              </w:tc>
              <w:tc>
                <w:tcPr>
                  <w:tcW w:w="1887" w:type="dxa"/>
                  <w:gridSpan w:val="2"/>
                  <w:tcBorders>
                    <w:top w:val="nil"/>
                    <w:left w:val="nil"/>
                    <w:bottom w:val="single" w:sz="4" w:space="0" w:color="auto"/>
                    <w:right w:val="single" w:sz="8" w:space="0" w:color="auto"/>
                  </w:tcBorders>
                  <w:shd w:val="clear" w:color="auto" w:fill="FFFFFF"/>
                  <w:noWrap/>
                  <w:vAlign w:val="center"/>
                  <w:hideMark/>
                </w:tcPr>
                <w:p w14:paraId="58496D3B"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w:t>
                  </w:r>
                </w:p>
              </w:tc>
            </w:tr>
            <w:tr w:rsidR="009A40AA" w:rsidRPr="007A7A32" w14:paraId="19F7EC3A" w14:textId="77777777" w:rsidTr="007735BA">
              <w:trPr>
                <w:gridAfter w:val="1"/>
                <w:wAfter w:w="9" w:type="dxa"/>
                <w:trHeight w:val="345"/>
                <w:jc w:val="center"/>
              </w:trPr>
              <w:tc>
                <w:tcPr>
                  <w:tcW w:w="7279" w:type="dxa"/>
                  <w:tcBorders>
                    <w:top w:val="nil"/>
                    <w:left w:val="nil"/>
                    <w:bottom w:val="nil"/>
                    <w:right w:val="single" w:sz="8" w:space="0" w:color="auto"/>
                  </w:tcBorders>
                  <w:vAlign w:val="center"/>
                  <w:hideMark/>
                </w:tcPr>
                <w:p w14:paraId="07A2AB79" w14:textId="77777777" w:rsidR="009A40AA" w:rsidRPr="007A7A32" w:rsidRDefault="009A40AA" w:rsidP="009A40AA">
                  <w:pPr>
                    <w:spacing w:line="276" w:lineRule="auto"/>
                    <w:rPr>
                      <w:rFonts w:ascii="Bookman Old Style" w:hAnsi="Bookman Old Style" w:cs="Calibri"/>
                      <w:color w:val="000000"/>
                      <w:sz w:val="22"/>
                      <w:szCs w:val="22"/>
                    </w:rPr>
                  </w:pPr>
                  <w:r w:rsidRPr="007A7A32">
                    <w:rPr>
                      <w:rFonts w:ascii="Bookman Old Style" w:hAnsi="Bookman Old Style" w:cs="Calibri"/>
                      <w:color w:val="000000"/>
                      <w:sz w:val="22"/>
                      <w:szCs w:val="22"/>
                    </w:rPr>
                    <w:t>Présentation moyenne (absence d'une des qualités citées)</w:t>
                  </w:r>
                  <w:r w:rsidRPr="007A7A32">
                    <w:rPr>
                      <w:iCs/>
                      <w:color w:val="000000"/>
                    </w:rPr>
                    <w:t xml:space="preserve"> </w:t>
                  </w:r>
                </w:p>
              </w:tc>
              <w:tc>
                <w:tcPr>
                  <w:tcW w:w="806" w:type="dxa"/>
                  <w:shd w:val="clear" w:color="auto" w:fill="FFFFFF"/>
                  <w:vAlign w:val="center"/>
                  <w:hideMark/>
                </w:tcPr>
                <w:p w14:paraId="0698EA06" w14:textId="10BF1DC6" w:rsidR="009A40AA" w:rsidRPr="007A7A32" w:rsidRDefault="008566AD" w:rsidP="009A40AA">
                  <w:pPr>
                    <w:tabs>
                      <w:tab w:val="left" w:pos="497"/>
                    </w:tabs>
                    <w:spacing w:line="276" w:lineRule="auto"/>
                    <w:ind w:left="-212"/>
                    <w:jc w:val="right"/>
                    <w:rPr>
                      <w:rFonts w:ascii="Bookman Old Style" w:hAnsi="Bookman Old Style" w:cs="Calibri"/>
                      <w:bCs/>
                      <w:color w:val="000000"/>
                      <w:sz w:val="22"/>
                      <w:szCs w:val="22"/>
                    </w:rPr>
                  </w:pPr>
                  <w:r>
                    <w:rPr>
                      <w:rFonts w:ascii="Bookman Old Style" w:hAnsi="Bookman Old Style" w:cs="Calibri"/>
                      <w:bCs/>
                      <w:color w:val="000000"/>
                      <w:sz w:val="22"/>
                      <w:szCs w:val="22"/>
                    </w:rPr>
                    <w:t>2</w:t>
                  </w:r>
                </w:p>
              </w:tc>
              <w:tc>
                <w:tcPr>
                  <w:tcW w:w="1887" w:type="dxa"/>
                  <w:gridSpan w:val="2"/>
                  <w:tcBorders>
                    <w:top w:val="nil"/>
                    <w:left w:val="nil"/>
                    <w:bottom w:val="nil"/>
                    <w:right w:val="single" w:sz="8" w:space="0" w:color="auto"/>
                  </w:tcBorders>
                  <w:shd w:val="clear" w:color="auto" w:fill="FFFFFF"/>
                  <w:noWrap/>
                  <w:vAlign w:val="center"/>
                  <w:hideMark/>
                </w:tcPr>
                <w:p w14:paraId="335689F9"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w:t>
                  </w:r>
                </w:p>
              </w:tc>
            </w:tr>
            <w:tr w:rsidR="009A40AA" w:rsidRPr="007A7A32" w14:paraId="34C3C19E" w14:textId="77777777" w:rsidTr="007735BA">
              <w:trPr>
                <w:gridAfter w:val="1"/>
                <w:wAfter w:w="9" w:type="dxa"/>
                <w:trHeight w:val="265"/>
                <w:jc w:val="center"/>
              </w:trPr>
              <w:tc>
                <w:tcPr>
                  <w:tcW w:w="7279" w:type="dxa"/>
                  <w:tcBorders>
                    <w:top w:val="single" w:sz="4" w:space="0" w:color="auto"/>
                    <w:left w:val="nil"/>
                    <w:bottom w:val="nil"/>
                    <w:right w:val="single" w:sz="8" w:space="0" w:color="auto"/>
                  </w:tcBorders>
                  <w:vAlign w:val="center"/>
                  <w:hideMark/>
                </w:tcPr>
                <w:p w14:paraId="572E2D95" w14:textId="77777777" w:rsidR="009A40AA" w:rsidRPr="007A7A32" w:rsidRDefault="009A40AA" w:rsidP="009A40AA">
                  <w:pPr>
                    <w:spacing w:line="276" w:lineRule="auto"/>
                    <w:rPr>
                      <w:rFonts w:ascii="Bookman Old Style" w:hAnsi="Bookman Old Style" w:cs="Calibri"/>
                      <w:color w:val="000000"/>
                      <w:sz w:val="22"/>
                      <w:szCs w:val="22"/>
                    </w:rPr>
                  </w:pPr>
                  <w:r>
                    <w:rPr>
                      <w:rFonts w:ascii="Bookman Old Style" w:hAnsi="Bookman Old Style" w:cs="Calibri"/>
                      <w:color w:val="000000"/>
                      <w:sz w:val="22"/>
                      <w:szCs w:val="22"/>
                    </w:rPr>
                    <w:t>P</w:t>
                  </w:r>
                  <w:r w:rsidRPr="007A7A32">
                    <w:rPr>
                      <w:rFonts w:ascii="Bookman Old Style" w:hAnsi="Bookman Old Style" w:cs="Calibri"/>
                      <w:color w:val="000000"/>
                      <w:sz w:val="22"/>
                      <w:szCs w:val="22"/>
                    </w:rPr>
                    <w:t>résentation mauvaise (absence d'au moins deux des qualités citées)</w:t>
                  </w:r>
                  <w:r w:rsidRPr="007A7A32">
                    <w:rPr>
                      <w:iCs/>
                      <w:color w:val="000000"/>
                    </w:rPr>
                    <w:t xml:space="preserve"> </w:t>
                  </w:r>
                </w:p>
              </w:tc>
              <w:tc>
                <w:tcPr>
                  <w:tcW w:w="806" w:type="dxa"/>
                  <w:tcBorders>
                    <w:top w:val="single" w:sz="4" w:space="0" w:color="auto"/>
                    <w:left w:val="nil"/>
                    <w:bottom w:val="nil"/>
                    <w:right w:val="nil"/>
                  </w:tcBorders>
                  <w:shd w:val="clear" w:color="auto" w:fill="FFFFFF"/>
                  <w:vAlign w:val="center"/>
                  <w:hideMark/>
                </w:tcPr>
                <w:p w14:paraId="21979608" w14:textId="77777777" w:rsidR="009A40AA" w:rsidRPr="007A7A32" w:rsidRDefault="009A40AA" w:rsidP="009A40AA">
                  <w:pPr>
                    <w:tabs>
                      <w:tab w:val="left" w:pos="497"/>
                    </w:tabs>
                    <w:spacing w:line="276" w:lineRule="auto"/>
                    <w:ind w:left="-212"/>
                    <w:jc w:val="right"/>
                    <w:rPr>
                      <w:rFonts w:ascii="Bookman Old Style" w:hAnsi="Bookman Old Style" w:cs="Calibri"/>
                      <w:bCs/>
                      <w:color w:val="000000"/>
                      <w:sz w:val="22"/>
                      <w:szCs w:val="22"/>
                    </w:rPr>
                  </w:pPr>
                  <w:r w:rsidRPr="007A7A32">
                    <w:rPr>
                      <w:rFonts w:ascii="Bookman Old Style" w:hAnsi="Bookman Old Style" w:cs="Calibri"/>
                      <w:bCs/>
                      <w:color w:val="000000"/>
                      <w:sz w:val="22"/>
                      <w:szCs w:val="22"/>
                    </w:rPr>
                    <w:t>1</w:t>
                  </w:r>
                </w:p>
              </w:tc>
              <w:tc>
                <w:tcPr>
                  <w:tcW w:w="1887" w:type="dxa"/>
                  <w:gridSpan w:val="2"/>
                  <w:tcBorders>
                    <w:top w:val="single" w:sz="4" w:space="0" w:color="auto"/>
                    <w:left w:val="nil"/>
                    <w:bottom w:val="nil"/>
                    <w:right w:val="single" w:sz="8" w:space="0" w:color="auto"/>
                  </w:tcBorders>
                  <w:shd w:val="clear" w:color="auto" w:fill="FFFFFF"/>
                  <w:noWrap/>
                  <w:vAlign w:val="center"/>
                  <w:hideMark/>
                </w:tcPr>
                <w:p w14:paraId="4F636FC5" w14:textId="77777777" w:rsidR="009A40AA" w:rsidRPr="007A7A32" w:rsidRDefault="009A40AA" w:rsidP="009A40AA">
                  <w:pPr>
                    <w:tabs>
                      <w:tab w:val="left" w:pos="497"/>
                    </w:tabs>
                    <w:ind w:left="-70"/>
                    <w:rPr>
                      <w:rFonts w:ascii="Bookman Old Style" w:hAnsi="Bookman Old Style" w:cs="Calibri"/>
                      <w:color w:val="000000"/>
                      <w:sz w:val="22"/>
                      <w:szCs w:val="22"/>
                    </w:rPr>
                  </w:pPr>
                  <w:r w:rsidRPr="007A7A32">
                    <w:rPr>
                      <w:rFonts w:ascii="Bookman Old Style" w:hAnsi="Bookman Old Style" w:cs="Calibri"/>
                      <w:color w:val="000000"/>
                      <w:sz w:val="22"/>
                      <w:szCs w:val="22"/>
                    </w:rPr>
                    <w:t>Point</w:t>
                  </w:r>
                </w:p>
              </w:tc>
            </w:tr>
            <w:tr w:rsidR="009A40AA" w:rsidRPr="007A7A32" w14:paraId="736B9582" w14:textId="77777777" w:rsidTr="007735BA">
              <w:trPr>
                <w:trHeight w:val="268"/>
                <w:jc w:val="center"/>
              </w:trPr>
              <w:tc>
                <w:tcPr>
                  <w:tcW w:w="7279" w:type="dxa"/>
                  <w:tcBorders>
                    <w:top w:val="single" w:sz="8" w:space="0" w:color="auto"/>
                    <w:left w:val="single" w:sz="8" w:space="0" w:color="auto"/>
                    <w:bottom w:val="single" w:sz="8" w:space="0" w:color="auto"/>
                    <w:right w:val="single" w:sz="8" w:space="0" w:color="000000"/>
                  </w:tcBorders>
                  <w:vAlign w:val="center"/>
                  <w:hideMark/>
                </w:tcPr>
                <w:p w14:paraId="54E79733" w14:textId="77777777" w:rsidR="009A40AA" w:rsidRPr="007A7A32" w:rsidRDefault="009A40AA" w:rsidP="009A40AA">
                  <w:pPr>
                    <w:jc w:val="center"/>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TOTAL</w:t>
                  </w:r>
                </w:p>
              </w:tc>
              <w:tc>
                <w:tcPr>
                  <w:tcW w:w="1628" w:type="dxa"/>
                  <w:gridSpan w:val="2"/>
                  <w:tcBorders>
                    <w:top w:val="single" w:sz="8" w:space="0" w:color="auto"/>
                    <w:left w:val="nil"/>
                    <w:bottom w:val="single" w:sz="8" w:space="0" w:color="auto"/>
                    <w:right w:val="nil"/>
                  </w:tcBorders>
                  <w:shd w:val="clear" w:color="auto" w:fill="FFFFFF"/>
                  <w:vAlign w:val="center"/>
                  <w:hideMark/>
                </w:tcPr>
                <w:p w14:paraId="53A06055" w14:textId="77777777" w:rsidR="009A40AA" w:rsidRPr="007A7A32" w:rsidRDefault="009A40AA" w:rsidP="009A40AA">
                  <w:pPr>
                    <w:tabs>
                      <w:tab w:val="left" w:pos="638"/>
                    </w:tabs>
                    <w:ind w:left="-79" w:right="-65"/>
                    <w:jc w:val="right"/>
                    <w:rPr>
                      <w:rFonts w:ascii="Bookman Old Style" w:hAnsi="Bookman Old Style" w:cs="Calibri"/>
                      <w:b/>
                      <w:bCs/>
                      <w:color w:val="000000"/>
                      <w:sz w:val="22"/>
                      <w:szCs w:val="22"/>
                    </w:rPr>
                  </w:pPr>
                  <w:r w:rsidRPr="007A7A32">
                    <w:rPr>
                      <w:rFonts w:ascii="Bookman Old Style" w:hAnsi="Bookman Old Style" w:cs="Calibri"/>
                      <w:b/>
                      <w:bCs/>
                      <w:color w:val="000000"/>
                      <w:sz w:val="22"/>
                      <w:szCs w:val="22"/>
                    </w:rPr>
                    <w:t>10</w:t>
                  </w:r>
                  <w:r>
                    <w:rPr>
                      <w:rFonts w:ascii="Bookman Old Style" w:hAnsi="Bookman Old Style" w:cs="Calibri"/>
                      <w:b/>
                      <w:bCs/>
                      <w:color w:val="000000"/>
                      <w:sz w:val="22"/>
                      <w:szCs w:val="22"/>
                    </w:rPr>
                    <w:t xml:space="preserve">0 </w:t>
                  </w:r>
                </w:p>
              </w:tc>
              <w:tc>
                <w:tcPr>
                  <w:tcW w:w="1074" w:type="dxa"/>
                  <w:gridSpan w:val="2"/>
                  <w:tcBorders>
                    <w:top w:val="single" w:sz="8" w:space="0" w:color="auto"/>
                    <w:left w:val="nil"/>
                    <w:bottom w:val="single" w:sz="8" w:space="0" w:color="auto"/>
                    <w:right w:val="single" w:sz="8" w:space="0" w:color="auto"/>
                  </w:tcBorders>
                  <w:shd w:val="clear" w:color="auto" w:fill="FFFFFF"/>
                  <w:noWrap/>
                  <w:vAlign w:val="center"/>
                  <w:hideMark/>
                </w:tcPr>
                <w:p w14:paraId="4A9C90CB" w14:textId="77777777" w:rsidR="009A40AA" w:rsidRPr="007A7A32" w:rsidRDefault="009A40AA" w:rsidP="009A40AA">
                  <w:pPr>
                    <w:tabs>
                      <w:tab w:val="left" w:pos="497"/>
                    </w:tabs>
                    <w:ind w:left="-70"/>
                    <w:rPr>
                      <w:rFonts w:ascii="Bookman Old Style" w:hAnsi="Bookman Old Style" w:cs="Calibri"/>
                      <w:b/>
                      <w:bCs/>
                      <w:color w:val="000000"/>
                      <w:sz w:val="22"/>
                      <w:szCs w:val="22"/>
                    </w:rPr>
                  </w:pPr>
                  <w:r>
                    <w:rPr>
                      <w:rFonts w:ascii="Bookman Old Style" w:hAnsi="Bookman Old Style" w:cs="Calibri"/>
                      <w:b/>
                      <w:bCs/>
                      <w:color w:val="000000"/>
                      <w:sz w:val="22"/>
                      <w:szCs w:val="22"/>
                    </w:rPr>
                    <w:t xml:space="preserve"> </w:t>
                  </w:r>
                  <w:r w:rsidRPr="007A7A32">
                    <w:rPr>
                      <w:rFonts w:ascii="Bookman Old Style" w:hAnsi="Bookman Old Style" w:cs="Calibri"/>
                      <w:b/>
                      <w:bCs/>
                      <w:color w:val="000000"/>
                      <w:sz w:val="22"/>
                      <w:szCs w:val="22"/>
                    </w:rPr>
                    <w:t>Points</w:t>
                  </w:r>
                </w:p>
              </w:tc>
            </w:tr>
            <w:bookmarkEnd w:id="161"/>
          </w:tbl>
          <w:p w14:paraId="6CEB49E5" w14:textId="77777777" w:rsidR="009A40AA" w:rsidRDefault="009A40AA" w:rsidP="009A40AA">
            <w:pPr>
              <w:ind w:right="165"/>
              <w:rPr>
                <w:b/>
                <w:bCs/>
                <w:lang w:val="fr-FR"/>
              </w:rPr>
            </w:pPr>
          </w:p>
          <w:p w14:paraId="2879928A" w14:textId="77777777" w:rsidR="007B0F1E" w:rsidRPr="00AB1662" w:rsidRDefault="007B0F1E" w:rsidP="009A40AA">
            <w:pPr>
              <w:jc w:val="center"/>
              <w:rPr>
                <w:lang w:val="fr-FR"/>
              </w:rPr>
            </w:pPr>
          </w:p>
        </w:tc>
      </w:tr>
    </w:tbl>
    <w:p w14:paraId="509B49EB" w14:textId="77777777" w:rsidR="00EF7028" w:rsidRPr="00643829" w:rsidRDefault="00EF7028" w:rsidP="00B61722">
      <w:pPr>
        <w:rPr>
          <w:lang w:val="fr-FR"/>
        </w:rPr>
      </w:pPr>
    </w:p>
    <w:p w14:paraId="3C9E5ECE" w14:textId="53516EC0" w:rsidR="00B61722" w:rsidRDefault="00B61722">
      <w:pPr>
        <w:widowControl/>
        <w:overflowPunct/>
        <w:autoSpaceDE/>
        <w:autoSpaceDN/>
        <w:adjustRightInd/>
        <w:spacing w:after="160" w:line="278" w:lineRule="auto"/>
        <w:jc w:val="left"/>
        <w:textAlignment w:val="auto"/>
        <w:rPr>
          <w:lang w:val="fr-FR"/>
        </w:rPr>
      </w:pPr>
      <w:r>
        <w:rPr>
          <w:lang w:val="fr-FR"/>
        </w:rPr>
        <w:br w:type="page"/>
      </w:r>
    </w:p>
    <w:p w14:paraId="096BFEA9" w14:textId="77777777" w:rsidR="00EF7028" w:rsidRPr="00643829" w:rsidRDefault="00EF7028" w:rsidP="00EF7028">
      <w:pPr>
        <w:rPr>
          <w:lang w:val="fr-FR"/>
        </w:rPr>
      </w:pPr>
    </w:p>
    <w:p w14:paraId="22A7D83C" w14:textId="77777777" w:rsidR="00EF7028" w:rsidRPr="00643829" w:rsidRDefault="00EF7028" w:rsidP="00EF7028">
      <w:pPr>
        <w:rPr>
          <w:lang w:val="fr-FR"/>
        </w:rPr>
      </w:pPr>
    </w:p>
    <w:p w14:paraId="1C1F2FA5" w14:textId="77777777" w:rsidR="00EF7028" w:rsidRPr="00643829" w:rsidRDefault="00EF7028" w:rsidP="00EF7028">
      <w:pPr>
        <w:rPr>
          <w:lang w:val="fr-FR"/>
        </w:rPr>
      </w:pPr>
    </w:p>
    <w:p w14:paraId="7373891B" w14:textId="77777777" w:rsidR="00EF7028" w:rsidRDefault="00EF7028" w:rsidP="00EF7028">
      <w:pPr>
        <w:rPr>
          <w:lang w:val="fr-FR"/>
        </w:rPr>
      </w:pPr>
    </w:p>
    <w:p w14:paraId="325FCB8B" w14:textId="77777777" w:rsidR="00EF7028" w:rsidRDefault="00EF7028" w:rsidP="00EF7028">
      <w:pPr>
        <w:rPr>
          <w:lang w:val="fr-FR"/>
        </w:rPr>
      </w:pPr>
    </w:p>
    <w:p w14:paraId="3ECB5D57" w14:textId="77777777" w:rsidR="00B61722" w:rsidRDefault="00B61722" w:rsidP="00EF7028">
      <w:pPr>
        <w:rPr>
          <w:lang w:val="fr-FR"/>
        </w:rPr>
      </w:pPr>
    </w:p>
    <w:p w14:paraId="7BED0E51" w14:textId="77777777" w:rsidR="00AD0A32" w:rsidRDefault="00AD0A32" w:rsidP="00EF7028">
      <w:pPr>
        <w:rPr>
          <w:lang w:val="fr-FR"/>
        </w:rPr>
      </w:pPr>
    </w:p>
    <w:p w14:paraId="711125AE" w14:textId="77777777" w:rsidR="00AD0A32" w:rsidRDefault="00AD0A32" w:rsidP="00EF7028">
      <w:pPr>
        <w:rPr>
          <w:lang w:val="fr-FR"/>
        </w:rPr>
      </w:pPr>
    </w:p>
    <w:p w14:paraId="4E385038" w14:textId="77777777" w:rsidR="00AD0A32" w:rsidRDefault="00AD0A32" w:rsidP="00EF7028">
      <w:pPr>
        <w:rPr>
          <w:lang w:val="fr-FR"/>
        </w:rPr>
      </w:pPr>
    </w:p>
    <w:p w14:paraId="45B95915" w14:textId="77777777" w:rsidR="00AD0A32" w:rsidRDefault="00AD0A32" w:rsidP="00EF7028">
      <w:pPr>
        <w:rPr>
          <w:lang w:val="fr-FR"/>
        </w:rPr>
      </w:pPr>
    </w:p>
    <w:p w14:paraId="4D772095" w14:textId="77777777" w:rsidR="00AD0A32" w:rsidRDefault="00AD0A32" w:rsidP="00EF7028">
      <w:pPr>
        <w:rPr>
          <w:lang w:val="fr-FR"/>
        </w:rPr>
      </w:pPr>
    </w:p>
    <w:p w14:paraId="5592EBF8" w14:textId="77777777" w:rsidR="00AD0A32" w:rsidRDefault="00AD0A32" w:rsidP="00EF7028">
      <w:pPr>
        <w:rPr>
          <w:lang w:val="fr-FR"/>
        </w:rPr>
      </w:pPr>
    </w:p>
    <w:p w14:paraId="1EB7ACA9" w14:textId="77777777" w:rsidR="00B61722" w:rsidRDefault="00B61722" w:rsidP="00EF7028">
      <w:pPr>
        <w:rPr>
          <w:lang w:val="fr-FR"/>
        </w:rPr>
      </w:pPr>
    </w:p>
    <w:p w14:paraId="28B87AD3" w14:textId="77777777" w:rsidR="00B61722" w:rsidRDefault="00B61722" w:rsidP="00EF7028">
      <w:pPr>
        <w:rPr>
          <w:lang w:val="fr-FR"/>
        </w:rPr>
      </w:pPr>
    </w:p>
    <w:p w14:paraId="41B3FB78" w14:textId="77777777" w:rsidR="00B61722" w:rsidRDefault="00B61722" w:rsidP="00EF7028">
      <w:pPr>
        <w:rPr>
          <w:lang w:val="fr-FR"/>
        </w:rPr>
      </w:pPr>
    </w:p>
    <w:p w14:paraId="20105B5B" w14:textId="77777777" w:rsidR="00EF7028" w:rsidRDefault="00EF7028" w:rsidP="00EF7028">
      <w:pPr>
        <w:rPr>
          <w:lang w:val="fr-FR"/>
        </w:rPr>
      </w:pPr>
    </w:p>
    <w:p w14:paraId="2E8D6CF4" w14:textId="77777777" w:rsidR="00EF7028" w:rsidRDefault="00EF7028" w:rsidP="00EF7028">
      <w:pPr>
        <w:rPr>
          <w:lang w:val="fr-FR"/>
        </w:rPr>
      </w:pPr>
    </w:p>
    <w:p w14:paraId="02999DA4" w14:textId="77777777" w:rsidR="00EF7028" w:rsidRDefault="00EF7028" w:rsidP="00EF7028">
      <w:pPr>
        <w:rPr>
          <w:lang w:val="fr-FR"/>
        </w:rPr>
      </w:pPr>
    </w:p>
    <w:p w14:paraId="5A415D9D" w14:textId="77777777" w:rsidR="00EF7028" w:rsidRDefault="00EF7028" w:rsidP="00EF7028">
      <w:pPr>
        <w:rPr>
          <w:lang w:val="fr-FR"/>
        </w:rPr>
      </w:pPr>
    </w:p>
    <w:p w14:paraId="18B1435B" w14:textId="77777777" w:rsidR="00EF7028" w:rsidRDefault="00EF7028" w:rsidP="00EF7028">
      <w:pPr>
        <w:rPr>
          <w:lang w:val="fr-FR"/>
        </w:rPr>
      </w:pPr>
    </w:p>
    <w:p w14:paraId="6371B314" w14:textId="77777777" w:rsidR="00EF7028" w:rsidRPr="00643829" w:rsidRDefault="00EF7028" w:rsidP="00EF7028">
      <w:pPr>
        <w:rPr>
          <w:lang w:val="fr-FR"/>
        </w:rPr>
      </w:pPr>
    </w:p>
    <w:p w14:paraId="1BEFE8E0" w14:textId="77777777" w:rsidR="00EF7028" w:rsidRPr="00E95871" w:rsidRDefault="00EF7028" w:rsidP="00E95871">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163" w:name="_Toc227777083"/>
      <w:r w:rsidRPr="00E95871">
        <w:rPr>
          <w:rFonts w:ascii="Times New Roman" w:hAnsi="Times New Roman" w:cs="Times New Roman"/>
          <w:b/>
          <w:kern w:val="32"/>
          <w:sz w:val="32"/>
          <w:szCs w:val="32"/>
          <w:u w:val="single"/>
          <w:lang w:val="fr-FR"/>
        </w:rPr>
        <w:t>Pièce n°4 : CAHIER DES CLAUSES ADMINISTRATIVES PARTICULIERES (CCAP)</w:t>
      </w:r>
      <w:bookmarkEnd w:id="163"/>
    </w:p>
    <w:p w14:paraId="5DC58E59" w14:textId="77777777" w:rsidR="00EF7028" w:rsidRPr="00643829" w:rsidRDefault="00EF7028" w:rsidP="00EF7028">
      <w:pPr>
        <w:widowControl/>
        <w:overflowPunct/>
        <w:autoSpaceDE/>
        <w:autoSpaceDN/>
        <w:adjustRightInd/>
        <w:spacing w:after="200" w:line="276" w:lineRule="auto"/>
        <w:jc w:val="left"/>
        <w:textAlignment w:val="auto"/>
        <w:rPr>
          <w:szCs w:val="24"/>
        </w:rPr>
      </w:pPr>
    </w:p>
    <w:p w14:paraId="7EF2D647" w14:textId="00737D50" w:rsidR="00AD0A32" w:rsidRDefault="00AD0A32">
      <w:pPr>
        <w:widowControl/>
        <w:overflowPunct/>
        <w:autoSpaceDE/>
        <w:autoSpaceDN/>
        <w:adjustRightInd/>
        <w:spacing w:after="160" w:line="278" w:lineRule="auto"/>
        <w:jc w:val="left"/>
        <w:textAlignment w:val="auto"/>
        <w:rPr>
          <w:szCs w:val="24"/>
        </w:rPr>
      </w:pPr>
      <w:r>
        <w:rPr>
          <w:szCs w:val="24"/>
        </w:rPr>
        <w:br w:type="page"/>
      </w:r>
    </w:p>
    <w:p w14:paraId="77D6488E" w14:textId="77777777" w:rsidR="000438C3" w:rsidRPr="00EF41C5" w:rsidRDefault="000438C3" w:rsidP="00EF7028">
      <w:pPr>
        <w:spacing w:line="360" w:lineRule="auto"/>
        <w:ind w:right="11"/>
        <w:rPr>
          <w:sz w:val="22"/>
          <w:szCs w:val="22"/>
        </w:rPr>
      </w:pPr>
    </w:p>
    <w:p w14:paraId="7F7C897D" w14:textId="77777777" w:rsidR="00EF41C5" w:rsidRPr="00EF41C5" w:rsidRDefault="00EF41C5" w:rsidP="00EF41C5">
      <w:pPr>
        <w:spacing w:line="360" w:lineRule="auto"/>
        <w:ind w:right="11"/>
        <w:rPr>
          <w:b/>
          <w:bCs/>
          <w:szCs w:val="24"/>
          <w:lang w:val="fr-FR"/>
        </w:rPr>
      </w:pPr>
      <w:r w:rsidRPr="00EF41C5">
        <w:rPr>
          <w:b/>
          <w:bCs/>
          <w:szCs w:val="24"/>
          <w:u w:val="single"/>
          <w:lang w:val="fr-FR"/>
        </w:rPr>
        <w:t>SOMMAIRE</w:t>
      </w:r>
    </w:p>
    <w:p w14:paraId="67B3749F" w14:textId="77777777" w:rsidR="00EF41C5" w:rsidRPr="00EF41C5" w:rsidRDefault="00EF41C5" w:rsidP="00EF41C5">
      <w:pPr>
        <w:spacing w:line="360" w:lineRule="auto"/>
        <w:ind w:right="11"/>
        <w:rPr>
          <w:b/>
          <w:sz w:val="22"/>
          <w:szCs w:val="22"/>
          <w:lang w:val="fr-FR"/>
        </w:rPr>
      </w:pPr>
    </w:p>
    <w:p w14:paraId="6A8DED79"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CHAPITRE I : GENERALITES</w:t>
      </w:r>
    </w:p>
    <w:p w14:paraId="5524B01D"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1</w:t>
      </w:r>
      <w:r w:rsidRPr="00EF41C5">
        <w:rPr>
          <w:b/>
          <w:sz w:val="22"/>
          <w:szCs w:val="22"/>
          <w:lang w:val="fr-FR"/>
        </w:rPr>
        <w:t xml:space="preserve"> : Objet du marché</w:t>
      </w:r>
    </w:p>
    <w:p w14:paraId="7B852F09"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 </w:t>
      </w:r>
      <w:r w:rsidRPr="00EF41C5">
        <w:rPr>
          <w:b/>
          <w:sz w:val="22"/>
          <w:szCs w:val="22"/>
          <w:lang w:val="fr-FR"/>
        </w:rPr>
        <w:t>: Procédure de passation de l’Appel d’Offres</w:t>
      </w:r>
    </w:p>
    <w:p w14:paraId="3F6A58B1"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3</w:t>
      </w:r>
      <w:r w:rsidRPr="00EF41C5">
        <w:rPr>
          <w:b/>
          <w:sz w:val="22"/>
          <w:szCs w:val="22"/>
          <w:lang w:val="fr-FR"/>
        </w:rPr>
        <w:t xml:space="preserve"> : Attributions et nantissement</w:t>
      </w:r>
    </w:p>
    <w:p w14:paraId="12901E9B" w14:textId="77777777" w:rsidR="005449CD" w:rsidRDefault="00EF41C5" w:rsidP="00EF41C5">
      <w:pPr>
        <w:spacing w:line="360" w:lineRule="auto"/>
        <w:ind w:right="11"/>
        <w:rPr>
          <w:b/>
          <w:sz w:val="22"/>
          <w:szCs w:val="22"/>
          <w:lang w:val="fr-FR"/>
        </w:rPr>
      </w:pPr>
      <w:r w:rsidRPr="00EF41C5">
        <w:rPr>
          <w:b/>
          <w:sz w:val="22"/>
          <w:szCs w:val="22"/>
          <w:u w:val="single"/>
          <w:lang w:val="fr-FR"/>
        </w:rPr>
        <w:t>Article 4</w:t>
      </w:r>
      <w:r w:rsidRPr="00EF41C5">
        <w:rPr>
          <w:b/>
          <w:sz w:val="22"/>
          <w:szCs w:val="22"/>
          <w:lang w:val="fr-FR"/>
        </w:rPr>
        <w:t xml:space="preserve"> : Langue, loi et règlementation applicables </w:t>
      </w:r>
    </w:p>
    <w:p w14:paraId="6DD951D8" w14:textId="1BBBE6C0" w:rsidR="00EF41C5" w:rsidRPr="00EF41C5" w:rsidRDefault="00EF41C5" w:rsidP="00EF41C5">
      <w:pPr>
        <w:spacing w:line="360" w:lineRule="auto"/>
        <w:ind w:right="11"/>
        <w:rPr>
          <w:b/>
          <w:sz w:val="22"/>
          <w:szCs w:val="22"/>
          <w:lang w:val="fr-FR"/>
        </w:rPr>
      </w:pPr>
      <w:r w:rsidRPr="00EF41C5">
        <w:rPr>
          <w:b/>
          <w:sz w:val="22"/>
          <w:szCs w:val="22"/>
          <w:u w:val="single"/>
          <w:lang w:val="fr-FR"/>
        </w:rPr>
        <w:t>Article 5</w:t>
      </w:r>
      <w:r w:rsidRPr="00EF41C5">
        <w:rPr>
          <w:b/>
          <w:sz w:val="22"/>
          <w:szCs w:val="22"/>
          <w:lang w:val="fr-FR"/>
        </w:rPr>
        <w:t xml:space="preserve"> : Normes</w:t>
      </w:r>
    </w:p>
    <w:p w14:paraId="2A57194D" w14:textId="77777777" w:rsidR="005449CD" w:rsidRDefault="00EF41C5" w:rsidP="00EF41C5">
      <w:pPr>
        <w:spacing w:line="360" w:lineRule="auto"/>
        <w:ind w:right="11"/>
        <w:rPr>
          <w:b/>
          <w:sz w:val="22"/>
          <w:szCs w:val="22"/>
          <w:lang w:val="fr-FR"/>
        </w:rPr>
      </w:pPr>
      <w:r w:rsidRPr="00EF41C5">
        <w:rPr>
          <w:b/>
          <w:sz w:val="22"/>
          <w:szCs w:val="22"/>
          <w:u w:val="single"/>
          <w:lang w:val="fr-FR"/>
        </w:rPr>
        <w:t>Article 6</w:t>
      </w:r>
      <w:r w:rsidRPr="00EF41C5">
        <w:rPr>
          <w:b/>
          <w:sz w:val="22"/>
          <w:szCs w:val="22"/>
          <w:lang w:val="fr-FR"/>
        </w:rPr>
        <w:t xml:space="preserve"> : Pièces constitutives du marché </w:t>
      </w:r>
    </w:p>
    <w:p w14:paraId="5B1A50D2"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w:t>
      </w:r>
      <w:r w:rsidR="005449CD" w:rsidRPr="00EF41C5">
        <w:rPr>
          <w:b/>
          <w:sz w:val="22"/>
          <w:szCs w:val="22"/>
          <w:u w:val="single"/>
          <w:lang w:val="fr-FR"/>
        </w:rPr>
        <w:t>7</w:t>
      </w:r>
      <w:r w:rsidR="005449CD" w:rsidRPr="00EF41C5">
        <w:rPr>
          <w:b/>
          <w:sz w:val="22"/>
          <w:szCs w:val="22"/>
          <w:lang w:val="fr-FR"/>
        </w:rPr>
        <w:t xml:space="preserve"> :</w:t>
      </w:r>
      <w:r w:rsidRPr="00EF41C5">
        <w:rPr>
          <w:b/>
          <w:sz w:val="22"/>
          <w:szCs w:val="22"/>
          <w:lang w:val="fr-FR"/>
        </w:rPr>
        <w:t xml:space="preserve"> Textes généraux applicables </w:t>
      </w:r>
    </w:p>
    <w:p w14:paraId="4525B99D" w14:textId="34166B2C" w:rsidR="00EF41C5" w:rsidRDefault="00EF41C5" w:rsidP="00EF41C5">
      <w:pPr>
        <w:spacing w:line="360" w:lineRule="auto"/>
        <w:ind w:right="11"/>
        <w:rPr>
          <w:b/>
          <w:sz w:val="22"/>
          <w:szCs w:val="22"/>
          <w:lang w:val="fr-FR"/>
        </w:rPr>
      </w:pPr>
      <w:r w:rsidRPr="00EF41C5">
        <w:rPr>
          <w:b/>
          <w:sz w:val="22"/>
          <w:szCs w:val="22"/>
          <w:u w:val="single"/>
          <w:lang w:val="fr-FR"/>
        </w:rPr>
        <w:t>Article 8</w:t>
      </w:r>
      <w:r w:rsidRPr="00EF41C5">
        <w:rPr>
          <w:b/>
          <w:sz w:val="22"/>
          <w:szCs w:val="22"/>
          <w:lang w:val="fr-FR"/>
        </w:rPr>
        <w:t xml:space="preserve"> : Communication</w:t>
      </w:r>
    </w:p>
    <w:p w14:paraId="3796C98B" w14:textId="77777777" w:rsidR="005449CD" w:rsidRPr="00EF41C5" w:rsidRDefault="005449CD" w:rsidP="00EF41C5">
      <w:pPr>
        <w:spacing w:line="360" w:lineRule="auto"/>
        <w:ind w:right="11"/>
        <w:rPr>
          <w:b/>
          <w:sz w:val="22"/>
          <w:szCs w:val="22"/>
          <w:lang w:val="fr-FR"/>
        </w:rPr>
      </w:pPr>
    </w:p>
    <w:p w14:paraId="534E9679" w14:textId="77777777" w:rsidR="00EF41C5" w:rsidRPr="00EF41C5" w:rsidRDefault="00EF41C5" w:rsidP="00EF41C5">
      <w:pPr>
        <w:spacing w:line="360" w:lineRule="auto"/>
        <w:ind w:right="11"/>
        <w:rPr>
          <w:b/>
          <w:bCs/>
          <w:sz w:val="22"/>
          <w:szCs w:val="22"/>
          <w:lang w:val="fr-FR"/>
        </w:rPr>
      </w:pPr>
      <w:r w:rsidRPr="00EF41C5">
        <w:rPr>
          <w:b/>
          <w:bCs/>
          <w:sz w:val="22"/>
          <w:szCs w:val="22"/>
          <w:u w:val="single"/>
          <w:lang w:val="fr-FR"/>
        </w:rPr>
        <w:t>CHAPITRE II. EXECUTION DES PRESTATIONS</w:t>
      </w:r>
    </w:p>
    <w:p w14:paraId="6781E8DF"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9</w:t>
      </w:r>
      <w:r w:rsidRPr="00EF41C5">
        <w:rPr>
          <w:b/>
          <w:sz w:val="22"/>
          <w:szCs w:val="22"/>
          <w:lang w:val="fr-FR"/>
        </w:rPr>
        <w:t xml:space="preserve"> : Lieu et délai de livraison ou d’exécution</w:t>
      </w:r>
    </w:p>
    <w:p w14:paraId="0A7DBC59" w14:textId="77777777" w:rsidR="005449CD" w:rsidRDefault="00EF41C5" w:rsidP="00EF41C5">
      <w:pPr>
        <w:spacing w:line="360" w:lineRule="auto"/>
        <w:ind w:right="11"/>
        <w:rPr>
          <w:b/>
          <w:sz w:val="22"/>
          <w:szCs w:val="22"/>
          <w:lang w:val="fr-FR"/>
        </w:rPr>
      </w:pPr>
      <w:r w:rsidRPr="00EF41C5">
        <w:rPr>
          <w:b/>
          <w:sz w:val="22"/>
          <w:szCs w:val="22"/>
          <w:u w:val="single"/>
          <w:lang w:val="fr-FR"/>
        </w:rPr>
        <w:t>Article 10</w:t>
      </w:r>
      <w:r w:rsidR="005449CD">
        <w:rPr>
          <w:b/>
          <w:sz w:val="22"/>
          <w:szCs w:val="22"/>
          <w:u w:val="single"/>
          <w:lang w:val="fr-FR"/>
        </w:rPr>
        <w:t xml:space="preserve"> </w:t>
      </w:r>
      <w:r w:rsidRPr="00EF41C5">
        <w:rPr>
          <w:b/>
          <w:sz w:val="22"/>
          <w:szCs w:val="22"/>
          <w:lang w:val="fr-FR"/>
        </w:rPr>
        <w:t xml:space="preserve">: Obligations du Maître d’Ouvrage ou du Maître d’Ouvrage Délégué </w:t>
      </w:r>
    </w:p>
    <w:p w14:paraId="7DCFAA98" w14:textId="63352FF5" w:rsidR="00EF41C5" w:rsidRPr="00EF41C5" w:rsidRDefault="00EF41C5" w:rsidP="00EF41C5">
      <w:pPr>
        <w:spacing w:line="360" w:lineRule="auto"/>
        <w:ind w:right="11"/>
        <w:rPr>
          <w:b/>
          <w:sz w:val="22"/>
          <w:szCs w:val="22"/>
          <w:lang w:val="fr-FR"/>
        </w:rPr>
      </w:pPr>
      <w:r w:rsidRPr="00EF41C5">
        <w:rPr>
          <w:b/>
          <w:sz w:val="22"/>
          <w:szCs w:val="22"/>
          <w:u w:val="single"/>
          <w:lang w:val="fr-FR"/>
        </w:rPr>
        <w:t>Article 11 :</w:t>
      </w:r>
      <w:r w:rsidRPr="00EF41C5">
        <w:rPr>
          <w:b/>
          <w:sz w:val="22"/>
          <w:szCs w:val="22"/>
          <w:lang w:val="fr-FR"/>
        </w:rPr>
        <w:t xml:space="preserve"> Ordres de Service</w:t>
      </w:r>
    </w:p>
    <w:p w14:paraId="22D08587" w14:textId="14AF5CDB" w:rsidR="00EF41C5" w:rsidRPr="00EF41C5" w:rsidRDefault="00EF41C5" w:rsidP="00EF41C5">
      <w:pPr>
        <w:spacing w:line="360" w:lineRule="auto"/>
        <w:ind w:right="11"/>
        <w:rPr>
          <w:b/>
          <w:sz w:val="22"/>
          <w:szCs w:val="22"/>
          <w:lang w:val="fr-FR"/>
        </w:rPr>
      </w:pPr>
      <w:r w:rsidRPr="00EF41C5">
        <w:rPr>
          <w:b/>
          <w:sz w:val="22"/>
          <w:szCs w:val="22"/>
          <w:u w:val="single"/>
          <w:lang w:val="fr-FR"/>
        </w:rPr>
        <w:t>Article 12</w:t>
      </w:r>
      <w:r w:rsidR="005449CD">
        <w:rPr>
          <w:b/>
          <w:sz w:val="22"/>
          <w:szCs w:val="22"/>
          <w:u w:val="single"/>
          <w:lang w:val="fr-FR"/>
        </w:rPr>
        <w:t xml:space="preserve"> </w:t>
      </w:r>
      <w:r w:rsidRPr="00EF41C5">
        <w:rPr>
          <w:b/>
          <w:sz w:val="22"/>
          <w:szCs w:val="22"/>
          <w:u w:val="single"/>
          <w:lang w:val="fr-FR"/>
        </w:rPr>
        <w:t>:</w:t>
      </w:r>
      <w:r w:rsidRPr="00EF41C5">
        <w:rPr>
          <w:b/>
          <w:sz w:val="22"/>
          <w:szCs w:val="22"/>
          <w:lang w:val="fr-FR"/>
        </w:rPr>
        <w:t xml:space="preserve"> Marchés à tranches conditionnelles</w:t>
      </w:r>
    </w:p>
    <w:p w14:paraId="1424A120" w14:textId="77777777" w:rsidR="005449CD" w:rsidRDefault="00EF41C5" w:rsidP="00EF41C5">
      <w:pPr>
        <w:spacing w:line="360" w:lineRule="auto"/>
        <w:ind w:right="11"/>
        <w:rPr>
          <w:b/>
          <w:sz w:val="22"/>
          <w:szCs w:val="22"/>
          <w:lang w:val="fr-FR"/>
        </w:rPr>
      </w:pPr>
      <w:r w:rsidRPr="00EF41C5">
        <w:rPr>
          <w:b/>
          <w:sz w:val="22"/>
          <w:szCs w:val="22"/>
          <w:u w:val="single"/>
          <w:lang w:val="fr-FR"/>
        </w:rPr>
        <w:t>Article 13</w:t>
      </w:r>
      <w:r w:rsidRPr="00EF41C5">
        <w:rPr>
          <w:b/>
          <w:sz w:val="22"/>
          <w:szCs w:val="22"/>
          <w:lang w:val="fr-FR"/>
        </w:rPr>
        <w:t xml:space="preserve"> : Matériel et personnel du cocontractant </w:t>
      </w:r>
    </w:p>
    <w:p w14:paraId="076EBA62" w14:textId="77777777" w:rsidR="005449CD" w:rsidRDefault="00EF41C5" w:rsidP="00EF41C5">
      <w:pPr>
        <w:spacing w:line="360" w:lineRule="auto"/>
        <w:ind w:right="11"/>
        <w:rPr>
          <w:b/>
          <w:sz w:val="22"/>
          <w:szCs w:val="22"/>
          <w:lang w:val="fr-FR"/>
        </w:rPr>
      </w:pPr>
      <w:r w:rsidRPr="00EF41C5">
        <w:rPr>
          <w:b/>
          <w:sz w:val="22"/>
          <w:szCs w:val="22"/>
          <w:u w:val="single"/>
          <w:lang w:val="fr-FR"/>
        </w:rPr>
        <w:t>Article 14 :</w:t>
      </w:r>
      <w:r w:rsidRPr="00EF41C5">
        <w:rPr>
          <w:b/>
          <w:sz w:val="22"/>
          <w:szCs w:val="22"/>
          <w:lang w:val="fr-FR"/>
        </w:rPr>
        <w:t xml:space="preserve"> Rôles et responsabilités du Fournisseur </w:t>
      </w:r>
    </w:p>
    <w:p w14:paraId="349F4CB5" w14:textId="5C4613B4" w:rsidR="00EF41C5" w:rsidRPr="00EF41C5" w:rsidRDefault="00EF41C5" w:rsidP="00EF41C5">
      <w:pPr>
        <w:spacing w:line="360" w:lineRule="auto"/>
        <w:ind w:right="11"/>
        <w:rPr>
          <w:b/>
          <w:sz w:val="22"/>
          <w:szCs w:val="22"/>
          <w:lang w:val="fr-FR"/>
        </w:rPr>
      </w:pPr>
      <w:r w:rsidRPr="00EF41C5">
        <w:rPr>
          <w:b/>
          <w:sz w:val="22"/>
          <w:szCs w:val="22"/>
          <w:u w:val="single"/>
          <w:lang w:val="fr-FR"/>
        </w:rPr>
        <w:t>Article 15</w:t>
      </w:r>
      <w:r w:rsidRPr="00EF41C5">
        <w:rPr>
          <w:b/>
          <w:sz w:val="22"/>
          <w:szCs w:val="22"/>
          <w:lang w:val="fr-FR"/>
        </w:rPr>
        <w:t xml:space="preserve"> : Brevet</w:t>
      </w:r>
    </w:p>
    <w:p w14:paraId="60D427FA" w14:textId="77777777" w:rsidR="005449CD" w:rsidRDefault="00EF41C5" w:rsidP="00EF41C5">
      <w:pPr>
        <w:spacing w:line="360" w:lineRule="auto"/>
        <w:ind w:right="11"/>
        <w:rPr>
          <w:b/>
          <w:sz w:val="22"/>
          <w:szCs w:val="22"/>
          <w:lang w:val="fr-FR"/>
        </w:rPr>
      </w:pPr>
      <w:r w:rsidRPr="00EF41C5">
        <w:rPr>
          <w:b/>
          <w:sz w:val="22"/>
          <w:szCs w:val="22"/>
          <w:u w:val="single"/>
          <w:lang w:val="fr-FR"/>
        </w:rPr>
        <w:t>Article 16 :</w:t>
      </w:r>
      <w:r w:rsidRPr="00EF41C5">
        <w:rPr>
          <w:b/>
          <w:sz w:val="22"/>
          <w:szCs w:val="22"/>
          <w:lang w:val="fr-FR"/>
        </w:rPr>
        <w:t xml:space="preserve"> Transport, assurances et responsabilité civile </w:t>
      </w:r>
    </w:p>
    <w:p w14:paraId="5E4E8C3A" w14:textId="3DF0FAD9"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17 : </w:t>
      </w:r>
      <w:r w:rsidRPr="00EF41C5">
        <w:rPr>
          <w:b/>
          <w:sz w:val="22"/>
          <w:szCs w:val="22"/>
          <w:lang w:val="fr-FR"/>
        </w:rPr>
        <w:t>Essais et services connexes</w:t>
      </w:r>
    </w:p>
    <w:p w14:paraId="06666A0F"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18 :</w:t>
      </w:r>
      <w:r w:rsidRPr="00EF41C5">
        <w:rPr>
          <w:b/>
          <w:sz w:val="22"/>
          <w:szCs w:val="22"/>
          <w:lang w:val="fr-FR"/>
        </w:rPr>
        <w:t xml:space="preserve"> Service après-vente et consommables</w:t>
      </w:r>
    </w:p>
    <w:p w14:paraId="21FF84E3" w14:textId="77777777" w:rsidR="00EF41C5" w:rsidRPr="00EF41C5" w:rsidRDefault="00EF41C5" w:rsidP="00EF41C5">
      <w:pPr>
        <w:spacing w:line="360" w:lineRule="auto"/>
        <w:ind w:right="11"/>
        <w:rPr>
          <w:b/>
          <w:sz w:val="22"/>
          <w:szCs w:val="22"/>
          <w:lang w:val="fr-FR"/>
        </w:rPr>
      </w:pPr>
    </w:p>
    <w:p w14:paraId="6299BE39" w14:textId="4E5E82C0" w:rsidR="00EF41C5" w:rsidRPr="00EF41C5" w:rsidRDefault="00EF41C5" w:rsidP="00EF41C5">
      <w:pPr>
        <w:spacing w:line="360" w:lineRule="auto"/>
        <w:ind w:right="11"/>
        <w:rPr>
          <w:b/>
          <w:bCs/>
          <w:sz w:val="22"/>
          <w:szCs w:val="22"/>
          <w:lang w:val="fr-FR"/>
        </w:rPr>
      </w:pPr>
      <w:r w:rsidRPr="00EF41C5">
        <w:rPr>
          <w:b/>
          <w:bCs/>
          <w:sz w:val="22"/>
          <w:szCs w:val="22"/>
          <w:u w:val="single"/>
          <w:lang w:val="fr-FR"/>
        </w:rPr>
        <w:t>CHAPITRE III. DE LA RECE</w:t>
      </w:r>
      <w:r w:rsidR="00511859">
        <w:rPr>
          <w:b/>
          <w:bCs/>
          <w:sz w:val="22"/>
          <w:szCs w:val="22"/>
          <w:u w:val="single"/>
          <w:lang w:val="fr-FR"/>
        </w:rPr>
        <w:t>TTE</w:t>
      </w:r>
      <w:r w:rsidRPr="00EF41C5">
        <w:rPr>
          <w:b/>
          <w:bCs/>
          <w:sz w:val="22"/>
          <w:szCs w:val="22"/>
          <w:u w:val="single"/>
          <w:lang w:val="fr-FR"/>
        </w:rPr>
        <w:t xml:space="preserve"> DES PRESTATIONS</w:t>
      </w:r>
    </w:p>
    <w:p w14:paraId="2F883771"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19 </w:t>
      </w:r>
      <w:r w:rsidRPr="00EF41C5">
        <w:rPr>
          <w:b/>
          <w:sz w:val="22"/>
          <w:szCs w:val="22"/>
          <w:lang w:val="fr-FR"/>
        </w:rPr>
        <w:t xml:space="preserve">: Documents à fournir avant la réception technique </w:t>
      </w:r>
    </w:p>
    <w:p w14:paraId="3F236EAB" w14:textId="38C9C49B"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20 </w:t>
      </w:r>
      <w:r w:rsidRPr="00EF41C5">
        <w:rPr>
          <w:b/>
          <w:sz w:val="22"/>
          <w:szCs w:val="22"/>
          <w:lang w:val="fr-FR"/>
        </w:rPr>
        <w:t>: Réception provisoire</w:t>
      </w:r>
    </w:p>
    <w:p w14:paraId="481D0317" w14:textId="77777777" w:rsidR="005449CD" w:rsidRDefault="00EF41C5" w:rsidP="00EF41C5">
      <w:pPr>
        <w:spacing w:line="360" w:lineRule="auto"/>
        <w:ind w:right="11"/>
        <w:rPr>
          <w:b/>
          <w:sz w:val="22"/>
          <w:szCs w:val="22"/>
          <w:lang w:val="fr-FR"/>
        </w:rPr>
      </w:pPr>
      <w:r w:rsidRPr="00EF41C5">
        <w:rPr>
          <w:b/>
          <w:sz w:val="22"/>
          <w:szCs w:val="22"/>
          <w:u w:val="single"/>
          <w:lang w:val="fr-FR"/>
        </w:rPr>
        <w:t>Article 21</w:t>
      </w:r>
      <w:r w:rsidR="005449CD">
        <w:rPr>
          <w:b/>
          <w:sz w:val="22"/>
          <w:szCs w:val="22"/>
          <w:u w:val="single"/>
          <w:lang w:val="fr-FR"/>
        </w:rPr>
        <w:t xml:space="preserve"> </w:t>
      </w:r>
      <w:r w:rsidRPr="00EF41C5">
        <w:rPr>
          <w:b/>
          <w:sz w:val="22"/>
          <w:szCs w:val="22"/>
          <w:u w:val="single"/>
          <w:lang w:val="fr-FR"/>
        </w:rPr>
        <w:t xml:space="preserve">: </w:t>
      </w:r>
      <w:r w:rsidRPr="00EF41C5">
        <w:rPr>
          <w:b/>
          <w:sz w:val="22"/>
          <w:szCs w:val="22"/>
          <w:lang w:val="fr-FR"/>
        </w:rPr>
        <w:t xml:space="preserve">Documents à fournir après réception provisoire </w:t>
      </w:r>
    </w:p>
    <w:p w14:paraId="4D59676B" w14:textId="17C3A852"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22 </w:t>
      </w:r>
      <w:r w:rsidRPr="00EF41C5">
        <w:rPr>
          <w:b/>
          <w:sz w:val="22"/>
          <w:szCs w:val="22"/>
          <w:lang w:val="fr-FR"/>
        </w:rPr>
        <w:t>: Garantie contractuelle</w:t>
      </w:r>
    </w:p>
    <w:p w14:paraId="79E150C7"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23 :</w:t>
      </w:r>
      <w:r w:rsidRPr="00EF41C5">
        <w:rPr>
          <w:b/>
          <w:sz w:val="22"/>
          <w:szCs w:val="22"/>
          <w:lang w:val="fr-FR"/>
        </w:rPr>
        <w:t xml:space="preserve"> Réception définitive</w:t>
      </w:r>
    </w:p>
    <w:p w14:paraId="53E4EB7C" w14:textId="77777777" w:rsidR="00EF41C5" w:rsidRPr="00EF41C5" w:rsidRDefault="00EF41C5" w:rsidP="00EF41C5">
      <w:pPr>
        <w:spacing w:line="360" w:lineRule="auto"/>
        <w:ind w:right="11"/>
        <w:rPr>
          <w:b/>
          <w:sz w:val="22"/>
          <w:szCs w:val="22"/>
          <w:lang w:val="fr-FR"/>
        </w:rPr>
      </w:pPr>
    </w:p>
    <w:p w14:paraId="102AE45E" w14:textId="77777777" w:rsidR="00EF41C5" w:rsidRPr="00EF41C5" w:rsidRDefault="00EF41C5" w:rsidP="00EF41C5">
      <w:pPr>
        <w:spacing w:line="360" w:lineRule="auto"/>
        <w:ind w:right="11"/>
        <w:rPr>
          <w:b/>
          <w:bCs/>
          <w:sz w:val="22"/>
          <w:szCs w:val="22"/>
          <w:lang w:val="fr-FR"/>
        </w:rPr>
      </w:pPr>
      <w:r w:rsidRPr="00EF41C5">
        <w:rPr>
          <w:b/>
          <w:bCs/>
          <w:sz w:val="22"/>
          <w:szCs w:val="22"/>
          <w:u w:val="single"/>
          <w:lang w:val="fr-FR"/>
        </w:rPr>
        <w:t>CHAPITRE IV : CLAUSES FINANCIERES</w:t>
      </w:r>
    </w:p>
    <w:p w14:paraId="1242600D" w14:textId="77777777" w:rsidR="005449CD" w:rsidRDefault="00EF41C5" w:rsidP="00EF41C5">
      <w:pPr>
        <w:spacing w:line="360" w:lineRule="auto"/>
        <w:ind w:right="11"/>
        <w:rPr>
          <w:b/>
          <w:sz w:val="22"/>
          <w:szCs w:val="22"/>
          <w:lang w:val="fr-FR"/>
        </w:rPr>
      </w:pPr>
      <w:r w:rsidRPr="00EF41C5">
        <w:rPr>
          <w:b/>
          <w:sz w:val="22"/>
          <w:szCs w:val="22"/>
          <w:u w:val="single"/>
          <w:lang w:val="fr-FR"/>
        </w:rPr>
        <w:t>Article 24</w:t>
      </w:r>
      <w:r w:rsidR="005449CD">
        <w:rPr>
          <w:b/>
          <w:sz w:val="22"/>
          <w:szCs w:val="22"/>
          <w:u w:val="single"/>
          <w:lang w:val="fr-FR"/>
        </w:rPr>
        <w:t xml:space="preserve"> </w:t>
      </w:r>
      <w:r w:rsidRPr="00EF41C5">
        <w:rPr>
          <w:b/>
          <w:sz w:val="22"/>
          <w:szCs w:val="22"/>
          <w:u w:val="single"/>
          <w:lang w:val="fr-FR"/>
        </w:rPr>
        <w:t xml:space="preserve">: </w:t>
      </w:r>
      <w:r w:rsidRPr="00EF41C5">
        <w:rPr>
          <w:b/>
          <w:sz w:val="22"/>
          <w:szCs w:val="22"/>
          <w:lang w:val="fr-FR"/>
        </w:rPr>
        <w:t xml:space="preserve">Montant du marché </w:t>
      </w:r>
    </w:p>
    <w:p w14:paraId="14BA30AD"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25 </w:t>
      </w:r>
      <w:r w:rsidRPr="00EF41C5">
        <w:rPr>
          <w:b/>
          <w:sz w:val="22"/>
          <w:szCs w:val="22"/>
          <w:lang w:val="fr-FR"/>
        </w:rPr>
        <w:t xml:space="preserve">: Garanties ou cautions </w:t>
      </w:r>
    </w:p>
    <w:p w14:paraId="3E2B0137"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26 </w:t>
      </w:r>
      <w:r w:rsidRPr="00EF41C5">
        <w:rPr>
          <w:b/>
          <w:sz w:val="22"/>
          <w:szCs w:val="22"/>
          <w:lang w:val="fr-FR"/>
        </w:rPr>
        <w:t xml:space="preserve">: Lieu et mode de paiement </w:t>
      </w:r>
    </w:p>
    <w:p w14:paraId="5887A856" w14:textId="45EA0768"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27 </w:t>
      </w:r>
      <w:r w:rsidRPr="00EF41C5">
        <w:rPr>
          <w:b/>
          <w:sz w:val="22"/>
          <w:szCs w:val="22"/>
          <w:lang w:val="fr-FR"/>
        </w:rPr>
        <w:t>: Variation des prix</w:t>
      </w:r>
    </w:p>
    <w:p w14:paraId="60701D17"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28 </w:t>
      </w:r>
      <w:r w:rsidRPr="00EF41C5">
        <w:rPr>
          <w:b/>
          <w:sz w:val="22"/>
          <w:szCs w:val="22"/>
          <w:lang w:val="fr-FR"/>
        </w:rPr>
        <w:t xml:space="preserve">: Formules de révision ou d’actualisation des prix </w:t>
      </w:r>
    </w:p>
    <w:p w14:paraId="6751E24D" w14:textId="12DA6C0E"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29 </w:t>
      </w:r>
      <w:r w:rsidRPr="00EF41C5">
        <w:rPr>
          <w:b/>
          <w:sz w:val="22"/>
          <w:szCs w:val="22"/>
          <w:lang w:val="fr-FR"/>
        </w:rPr>
        <w:t>: Formules d’actualisation des prix :</w:t>
      </w:r>
    </w:p>
    <w:p w14:paraId="4B6395DD"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lastRenderedPageBreak/>
        <w:t xml:space="preserve">Article 30 </w:t>
      </w:r>
      <w:r w:rsidRPr="00EF41C5">
        <w:rPr>
          <w:b/>
          <w:sz w:val="22"/>
          <w:szCs w:val="22"/>
          <w:lang w:val="fr-FR"/>
        </w:rPr>
        <w:t>: Avances.</w:t>
      </w:r>
    </w:p>
    <w:p w14:paraId="156BBDF9" w14:textId="77777777" w:rsidR="005449CD" w:rsidRDefault="00EF41C5" w:rsidP="00EF41C5">
      <w:pPr>
        <w:spacing w:line="360" w:lineRule="auto"/>
        <w:ind w:right="11"/>
        <w:rPr>
          <w:b/>
          <w:sz w:val="22"/>
          <w:szCs w:val="22"/>
          <w:lang w:val="fr-FR"/>
        </w:rPr>
      </w:pPr>
      <w:r w:rsidRPr="00EF41C5">
        <w:rPr>
          <w:b/>
          <w:sz w:val="22"/>
          <w:szCs w:val="22"/>
          <w:u w:val="single"/>
          <w:lang w:val="fr-FR"/>
        </w:rPr>
        <w:t>Article 31</w:t>
      </w:r>
      <w:r w:rsidR="005449CD">
        <w:rPr>
          <w:b/>
          <w:sz w:val="22"/>
          <w:szCs w:val="22"/>
          <w:u w:val="single"/>
          <w:lang w:val="fr-FR"/>
        </w:rPr>
        <w:t xml:space="preserve"> </w:t>
      </w:r>
      <w:r w:rsidRPr="00EF41C5">
        <w:rPr>
          <w:b/>
          <w:sz w:val="22"/>
          <w:szCs w:val="22"/>
          <w:u w:val="single"/>
          <w:lang w:val="fr-FR"/>
        </w:rPr>
        <w:t xml:space="preserve">: </w:t>
      </w:r>
      <w:r w:rsidRPr="00EF41C5">
        <w:rPr>
          <w:b/>
          <w:sz w:val="22"/>
          <w:szCs w:val="22"/>
          <w:lang w:val="fr-FR"/>
        </w:rPr>
        <w:t xml:space="preserve"> Règlement des marchés de fournitures </w:t>
      </w:r>
    </w:p>
    <w:p w14:paraId="46791CB8" w14:textId="6163BF83" w:rsidR="00EF41C5" w:rsidRPr="00EF41C5" w:rsidRDefault="00EF41C5" w:rsidP="00EF41C5">
      <w:pPr>
        <w:spacing w:line="360" w:lineRule="auto"/>
        <w:ind w:right="11"/>
        <w:rPr>
          <w:b/>
          <w:sz w:val="22"/>
          <w:szCs w:val="22"/>
          <w:lang w:val="fr-FR"/>
        </w:rPr>
      </w:pPr>
      <w:r w:rsidRPr="00EF41C5">
        <w:rPr>
          <w:b/>
          <w:sz w:val="22"/>
          <w:szCs w:val="22"/>
          <w:u w:val="single"/>
          <w:lang w:val="fr-FR"/>
        </w:rPr>
        <w:t>Article 32</w:t>
      </w:r>
      <w:r w:rsidR="005449CD">
        <w:rPr>
          <w:b/>
          <w:sz w:val="22"/>
          <w:szCs w:val="22"/>
          <w:u w:val="single"/>
          <w:lang w:val="fr-FR"/>
        </w:rPr>
        <w:t xml:space="preserve"> </w:t>
      </w:r>
      <w:r w:rsidRPr="00EF41C5">
        <w:rPr>
          <w:b/>
          <w:sz w:val="22"/>
          <w:szCs w:val="22"/>
          <w:u w:val="single"/>
          <w:lang w:val="fr-FR"/>
        </w:rPr>
        <w:t xml:space="preserve">: </w:t>
      </w:r>
      <w:r w:rsidRPr="00EF41C5">
        <w:rPr>
          <w:b/>
          <w:sz w:val="22"/>
          <w:szCs w:val="22"/>
          <w:lang w:val="fr-FR"/>
        </w:rPr>
        <w:t xml:space="preserve"> Intérêts moratoires</w:t>
      </w:r>
    </w:p>
    <w:p w14:paraId="72AA7209" w14:textId="2F4FAC17" w:rsidR="000438C3" w:rsidRPr="00EF41C5" w:rsidRDefault="00EF41C5" w:rsidP="00EF41C5">
      <w:pPr>
        <w:spacing w:line="360" w:lineRule="auto"/>
        <w:ind w:right="11"/>
        <w:rPr>
          <w:sz w:val="22"/>
          <w:szCs w:val="22"/>
        </w:rPr>
      </w:pPr>
      <w:r w:rsidRPr="00EF41C5">
        <w:rPr>
          <w:b/>
          <w:sz w:val="22"/>
          <w:szCs w:val="22"/>
          <w:u w:val="single"/>
          <w:lang w:val="fr-FR"/>
        </w:rPr>
        <w:t>Article 33</w:t>
      </w:r>
      <w:r w:rsidRPr="00EF41C5">
        <w:rPr>
          <w:b/>
          <w:sz w:val="22"/>
          <w:szCs w:val="22"/>
          <w:lang w:val="fr-FR"/>
        </w:rPr>
        <w:t xml:space="preserve"> : Pénalités</w:t>
      </w:r>
    </w:p>
    <w:p w14:paraId="694B5C69" w14:textId="77777777" w:rsidR="005449CD" w:rsidRDefault="00EF41C5" w:rsidP="00EF41C5">
      <w:pPr>
        <w:spacing w:line="360" w:lineRule="auto"/>
        <w:rPr>
          <w:b/>
          <w:color w:val="000000"/>
          <w:sz w:val="22"/>
          <w:szCs w:val="22"/>
          <w:lang w:val="fr-FR"/>
        </w:rPr>
      </w:pPr>
      <w:bookmarkStart w:id="164" w:name="_Toc413261306"/>
      <w:bookmarkStart w:id="165" w:name="_Toc413261781"/>
      <w:bookmarkStart w:id="166" w:name="_Toc414546062"/>
      <w:bookmarkStart w:id="167" w:name="_Toc414546290"/>
      <w:bookmarkStart w:id="168" w:name="_Toc414550851"/>
      <w:r w:rsidRPr="00EF41C5">
        <w:rPr>
          <w:b/>
          <w:color w:val="000000"/>
          <w:sz w:val="22"/>
          <w:szCs w:val="22"/>
          <w:u w:val="single"/>
          <w:lang w:val="fr-FR"/>
        </w:rPr>
        <w:t xml:space="preserve">Article 34 : </w:t>
      </w:r>
      <w:r w:rsidRPr="00EF41C5">
        <w:rPr>
          <w:b/>
          <w:color w:val="000000"/>
          <w:sz w:val="22"/>
          <w:szCs w:val="22"/>
          <w:lang w:val="fr-FR"/>
        </w:rPr>
        <w:t xml:space="preserve">Règlement en cas de groupement d’entreprises et de sous-traitance </w:t>
      </w:r>
    </w:p>
    <w:p w14:paraId="2E1C6B9D" w14:textId="0B25068F" w:rsidR="00EF41C5" w:rsidRPr="00EF41C5" w:rsidRDefault="00EF41C5" w:rsidP="00EF41C5">
      <w:pPr>
        <w:spacing w:line="360" w:lineRule="auto"/>
        <w:rPr>
          <w:b/>
          <w:color w:val="000000"/>
          <w:sz w:val="22"/>
          <w:szCs w:val="22"/>
          <w:lang w:val="fr-FR"/>
        </w:rPr>
      </w:pPr>
      <w:r w:rsidRPr="00EF41C5">
        <w:rPr>
          <w:b/>
          <w:color w:val="000000"/>
          <w:sz w:val="22"/>
          <w:szCs w:val="22"/>
          <w:u w:val="single"/>
          <w:lang w:val="fr-FR"/>
        </w:rPr>
        <w:t>Article 35</w:t>
      </w:r>
      <w:r w:rsidR="005449CD">
        <w:rPr>
          <w:b/>
          <w:color w:val="000000"/>
          <w:sz w:val="22"/>
          <w:szCs w:val="22"/>
          <w:u w:val="single"/>
          <w:lang w:val="fr-FR"/>
        </w:rPr>
        <w:t xml:space="preserve"> </w:t>
      </w:r>
      <w:r w:rsidRPr="00EF41C5">
        <w:rPr>
          <w:b/>
          <w:color w:val="000000"/>
          <w:sz w:val="22"/>
          <w:szCs w:val="22"/>
          <w:lang w:val="fr-FR"/>
        </w:rPr>
        <w:t>: Régime fiscal et douanier</w:t>
      </w:r>
    </w:p>
    <w:p w14:paraId="13591FE2" w14:textId="26794A55" w:rsidR="00EF41C5" w:rsidRDefault="00EF41C5" w:rsidP="00EF41C5">
      <w:pPr>
        <w:spacing w:line="360" w:lineRule="auto"/>
        <w:rPr>
          <w:b/>
          <w:color w:val="000000"/>
          <w:sz w:val="22"/>
          <w:szCs w:val="22"/>
          <w:lang w:val="fr-FR"/>
        </w:rPr>
      </w:pPr>
      <w:r w:rsidRPr="00EF41C5">
        <w:rPr>
          <w:b/>
          <w:color w:val="000000"/>
          <w:sz w:val="22"/>
          <w:szCs w:val="22"/>
          <w:u w:val="single"/>
          <w:lang w:val="fr-FR"/>
        </w:rPr>
        <w:t>Article 36</w:t>
      </w:r>
      <w:r w:rsidR="005449CD">
        <w:rPr>
          <w:b/>
          <w:color w:val="000000"/>
          <w:sz w:val="22"/>
          <w:szCs w:val="22"/>
          <w:u w:val="single"/>
          <w:lang w:val="fr-FR"/>
        </w:rPr>
        <w:t xml:space="preserve"> </w:t>
      </w:r>
      <w:r w:rsidRPr="00EF41C5">
        <w:rPr>
          <w:b/>
          <w:color w:val="000000"/>
          <w:sz w:val="22"/>
          <w:szCs w:val="22"/>
          <w:lang w:val="fr-FR"/>
        </w:rPr>
        <w:t>: Timbres et enregistrement des marchés</w:t>
      </w:r>
    </w:p>
    <w:p w14:paraId="335641E4" w14:textId="77777777" w:rsidR="005449CD" w:rsidRPr="00EF41C5" w:rsidRDefault="005449CD" w:rsidP="00EF41C5">
      <w:pPr>
        <w:spacing w:line="360" w:lineRule="auto"/>
        <w:rPr>
          <w:b/>
          <w:color w:val="000000"/>
          <w:sz w:val="22"/>
          <w:szCs w:val="22"/>
          <w:lang w:val="fr-FR"/>
        </w:rPr>
      </w:pPr>
    </w:p>
    <w:p w14:paraId="5D28DD44" w14:textId="77777777" w:rsidR="00EF41C5" w:rsidRPr="00EF41C5" w:rsidRDefault="00EF41C5" w:rsidP="00EF41C5">
      <w:pPr>
        <w:spacing w:line="360" w:lineRule="auto"/>
        <w:rPr>
          <w:b/>
          <w:bCs/>
          <w:color w:val="000000"/>
          <w:sz w:val="22"/>
          <w:szCs w:val="22"/>
          <w:lang w:val="fr-FR"/>
        </w:rPr>
      </w:pPr>
      <w:r w:rsidRPr="00EF41C5">
        <w:rPr>
          <w:b/>
          <w:bCs/>
          <w:color w:val="000000"/>
          <w:sz w:val="22"/>
          <w:szCs w:val="22"/>
          <w:u w:val="single"/>
          <w:lang w:val="fr-FR"/>
        </w:rPr>
        <w:t>CHAPITRE V. DISPOSITIONS DIVERSES</w:t>
      </w:r>
    </w:p>
    <w:p w14:paraId="7FEAC346" w14:textId="77777777" w:rsidR="005449CD" w:rsidRDefault="00EF41C5" w:rsidP="00EF41C5">
      <w:pPr>
        <w:spacing w:line="360" w:lineRule="auto"/>
        <w:rPr>
          <w:b/>
          <w:color w:val="000000"/>
          <w:sz w:val="22"/>
          <w:szCs w:val="22"/>
          <w:lang w:val="fr-FR"/>
        </w:rPr>
      </w:pPr>
      <w:r w:rsidRPr="00EF41C5">
        <w:rPr>
          <w:b/>
          <w:color w:val="000000"/>
          <w:sz w:val="22"/>
          <w:szCs w:val="22"/>
          <w:u w:val="single"/>
          <w:lang w:val="fr-FR"/>
        </w:rPr>
        <w:t>Article 37</w:t>
      </w:r>
      <w:r w:rsidR="005449CD">
        <w:rPr>
          <w:b/>
          <w:color w:val="000000"/>
          <w:sz w:val="22"/>
          <w:szCs w:val="22"/>
          <w:u w:val="single"/>
          <w:lang w:val="fr-FR"/>
        </w:rPr>
        <w:t xml:space="preserve"> </w:t>
      </w:r>
      <w:r w:rsidRPr="00EF41C5">
        <w:rPr>
          <w:b/>
          <w:color w:val="000000"/>
          <w:sz w:val="22"/>
          <w:szCs w:val="22"/>
          <w:u w:val="single"/>
          <w:lang w:val="fr-FR"/>
        </w:rPr>
        <w:t>:</w:t>
      </w:r>
      <w:r w:rsidRPr="00EF41C5">
        <w:rPr>
          <w:b/>
          <w:color w:val="000000"/>
          <w:sz w:val="22"/>
          <w:szCs w:val="22"/>
          <w:lang w:val="fr-FR"/>
        </w:rPr>
        <w:t xml:space="preserve"> Résiliation du marché </w:t>
      </w:r>
    </w:p>
    <w:p w14:paraId="03BD7471" w14:textId="6C524F89" w:rsidR="00EF41C5" w:rsidRPr="00EF41C5" w:rsidRDefault="00EF41C5" w:rsidP="00EF41C5">
      <w:pPr>
        <w:spacing w:line="360" w:lineRule="auto"/>
        <w:rPr>
          <w:b/>
          <w:color w:val="000000"/>
          <w:sz w:val="22"/>
          <w:szCs w:val="22"/>
          <w:lang w:val="fr-FR"/>
        </w:rPr>
      </w:pPr>
      <w:r w:rsidRPr="00EF41C5">
        <w:rPr>
          <w:b/>
          <w:color w:val="000000"/>
          <w:sz w:val="22"/>
          <w:szCs w:val="22"/>
          <w:u w:val="single"/>
          <w:lang w:val="fr-FR"/>
        </w:rPr>
        <w:t>Article 38</w:t>
      </w:r>
      <w:r w:rsidR="005449CD">
        <w:rPr>
          <w:b/>
          <w:color w:val="000000"/>
          <w:sz w:val="22"/>
          <w:szCs w:val="22"/>
          <w:u w:val="single"/>
          <w:lang w:val="fr-FR"/>
        </w:rPr>
        <w:t xml:space="preserve"> </w:t>
      </w:r>
      <w:r w:rsidRPr="00EF41C5">
        <w:rPr>
          <w:b/>
          <w:color w:val="000000"/>
          <w:sz w:val="22"/>
          <w:szCs w:val="22"/>
          <w:u w:val="single"/>
          <w:lang w:val="fr-FR"/>
        </w:rPr>
        <w:t xml:space="preserve">: </w:t>
      </w:r>
      <w:r w:rsidRPr="00EF41C5">
        <w:rPr>
          <w:b/>
          <w:color w:val="000000"/>
          <w:sz w:val="22"/>
          <w:szCs w:val="22"/>
          <w:lang w:val="fr-FR"/>
        </w:rPr>
        <w:t>Cas de force majeure</w:t>
      </w:r>
    </w:p>
    <w:p w14:paraId="1628B466" w14:textId="2CC22565" w:rsidR="00EF41C5" w:rsidRPr="00EF41C5" w:rsidRDefault="00EF41C5" w:rsidP="00EF41C5">
      <w:pPr>
        <w:spacing w:line="360" w:lineRule="auto"/>
        <w:rPr>
          <w:b/>
          <w:color w:val="000000"/>
          <w:sz w:val="22"/>
          <w:szCs w:val="22"/>
          <w:lang w:val="fr-FR"/>
        </w:rPr>
      </w:pPr>
      <w:r w:rsidRPr="00EF41C5">
        <w:rPr>
          <w:b/>
          <w:color w:val="000000"/>
          <w:sz w:val="22"/>
          <w:szCs w:val="22"/>
          <w:u w:val="single"/>
          <w:lang w:val="fr-FR"/>
        </w:rPr>
        <w:t>Article 39</w:t>
      </w:r>
      <w:r w:rsidR="005449CD">
        <w:rPr>
          <w:b/>
          <w:color w:val="000000"/>
          <w:sz w:val="22"/>
          <w:szCs w:val="22"/>
          <w:u w:val="single"/>
          <w:lang w:val="fr-FR"/>
        </w:rPr>
        <w:t xml:space="preserve"> </w:t>
      </w:r>
      <w:r w:rsidRPr="00EF41C5">
        <w:rPr>
          <w:b/>
          <w:color w:val="000000"/>
          <w:sz w:val="22"/>
          <w:szCs w:val="22"/>
          <w:u w:val="single"/>
          <w:lang w:val="fr-FR"/>
        </w:rPr>
        <w:t xml:space="preserve">: </w:t>
      </w:r>
      <w:r w:rsidRPr="00EF41C5">
        <w:rPr>
          <w:b/>
          <w:color w:val="000000"/>
          <w:sz w:val="22"/>
          <w:szCs w:val="22"/>
          <w:lang w:val="fr-FR"/>
        </w:rPr>
        <w:t>Différends et litiges</w:t>
      </w:r>
    </w:p>
    <w:p w14:paraId="329D5A03" w14:textId="73B219F4" w:rsidR="00EF41C5" w:rsidRPr="00EF41C5" w:rsidRDefault="00EF41C5" w:rsidP="00EF41C5">
      <w:pPr>
        <w:spacing w:line="360" w:lineRule="auto"/>
        <w:rPr>
          <w:b/>
          <w:color w:val="000000"/>
          <w:sz w:val="22"/>
          <w:szCs w:val="22"/>
          <w:lang w:val="fr-FR"/>
        </w:rPr>
      </w:pPr>
      <w:r w:rsidRPr="00EF41C5">
        <w:rPr>
          <w:b/>
          <w:color w:val="000000"/>
          <w:sz w:val="22"/>
          <w:szCs w:val="22"/>
          <w:u w:val="single"/>
          <w:lang w:val="fr-FR"/>
        </w:rPr>
        <w:t>Article 40</w:t>
      </w:r>
      <w:r w:rsidR="005449CD">
        <w:rPr>
          <w:b/>
          <w:color w:val="000000"/>
          <w:sz w:val="22"/>
          <w:szCs w:val="22"/>
          <w:u w:val="single"/>
          <w:lang w:val="fr-FR"/>
        </w:rPr>
        <w:t xml:space="preserve"> </w:t>
      </w:r>
      <w:r w:rsidRPr="00EF41C5">
        <w:rPr>
          <w:b/>
          <w:color w:val="000000"/>
          <w:sz w:val="22"/>
          <w:szCs w:val="22"/>
          <w:u w:val="single"/>
          <w:lang w:val="fr-FR"/>
        </w:rPr>
        <w:t>:</w:t>
      </w:r>
      <w:r w:rsidR="005449CD">
        <w:rPr>
          <w:b/>
          <w:color w:val="000000"/>
          <w:sz w:val="22"/>
          <w:szCs w:val="22"/>
          <w:lang w:val="fr-FR"/>
        </w:rPr>
        <w:t xml:space="preserve"> </w:t>
      </w:r>
      <w:r w:rsidRPr="00EF41C5">
        <w:rPr>
          <w:b/>
          <w:color w:val="000000"/>
          <w:sz w:val="22"/>
          <w:szCs w:val="22"/>
          <w:lang w:val="fr-FR"/>
        </w:rPr>
        <w:t>Edition et diffusion du présent marché</w:t>
      </w:r>
    </w:p>
    <w:p w14:paraId="08B0FDD7" w14:textId="5992FE54" w:rsidR="00EF7028" w:rsidRDefault="00EF41C5" w:rsidP="00EF41C5">
      <w:pPr>
        <w:spacing w:line="360" w:lineRule="auto"/>
        <w:rPr>
          <w:b/>
          <w:color w:val="000000"/>
          <w:sz w:val="22"/>
          <w:szCs w:val="22"/>
          <w:lang w:val="fr-FR"/>
        </w:rPr>
      </w:pPr>
      <w:r w:rsidRPr="00EF41C5">
        <w:rPr>
          <w:b/>
          <w:color w:val="000000"/>
          <w:sz w:val="22"/>
          <w:szCs w:val="22"/>
          <w:u w:val="single"/>
          <w:lang w:val="fr-FR"/>
        </w:rPr>
        <w:t xml:space="preserve">Article 41 et dernier </w:t>
      </w:r>
      <w:r w:rsidRPr="00EF41C5">
        <w:rPr>
          <w:b/>
          <w:color w:val="000000"/>
          <w:sz w:val="22"/>
          <w:szCs w:val="22"/>
          <w:lang w:val="fr-FR"/>
        </w:rPr>
        <w:t>: Validité et Entrée en vigueur du marché</w:t>
      </w:r>
    </w:p>
    <w:p w14:paraId="08BBD872" w14:textId="296B3354" w:rsidR="00613299" w:rsidRDefault="00613299">
      <w:pPr>
        <w:widowControl/>
        <w:overflowPunct/>
        <w:autoSpaceDE/>
        <w:autoSpaceDN/>
        <w:adjustRightInd/>
        <w:spacing w:after="160" w:line="278" w:lineRule="auto"/>
        <w:jc w:val="left"/>
        <w:textAlignment w:val="auto"/>
        <w:rPr>
          <w:b/>
          <w:color w:val="000000"/>
          <w:sz w:val="22"/>
          <w:szCs w:val="22"/>
          <w:lang w:val="fr-FR"/>
        </w:rPr>
      </w:pPr>
      <w:r>
        <w:rPr>
          <w:b/>
          <w:color w:val="000000"/>
          <w:sz w:val="22"/>
          <w:szCs w:val="22"/>
          <w:lang w:val="fr-FR"/>
        </w:rPr>
        <w:br w:type="page"/>
      </w:r>
    </w:p>
    <w:p w14:paraId="0906C97F" w14:textId="7045F5AD" w:rsidR="00EF7028" w:rsidRDefault="00EF7028" w:rsidP="00EF7028">
      <w:pPr>
        <w:pStyle w:val="chapitreccap"/>
      </w:pPr>
      <w:r w:rsidRPr="00640EFD">
        <w:rPr>
          <w:u w:val="single"/>
        </w:rPr>
        <w:lastRenderedPageBreak/>
        <w:t>Chapitre I</w:t>
      </w:r>
      <w:r w:rsidRPr="00640EFD">
        <w:t>.</w:t>
      </w:r>
      <w:r>
        <w:t xml:space="preserve"> </w:t>
      </w:r>
      <w:r w:rsidRPr="00937B6B">
        <w:t>Généralités</w:t>
      </w:r>
      <w:bookmarkStart w:id="169" w:name="_Toc413261307"/>
      <w:bookmarkStart w:id="170" w:name="_Toc414546063"/>
      <w:bookmarkStart w:id="171" w:name="_Toc414546291"/>
      <w:bookmarkEnd w:id="164"/>
      <w:bookmarkEnd w:id="165"/>
      <w:bookmarkEnd w:id="166"/>
      <w:bookmarkEnd w:id="167"/>
      <w:bookmarkEnd w:id="168"/>
    </w:p>
    <w:p w14:paraId="646CBCF0" w14:textId="77777777" w:rsidR="00EF7028" w:rsidRPr="00F9078C" w:rsidRDefault="00EF7028" w:rsidP="00E041DC">
      <w:pPr>
        <w:pStyle w:val="articleccap"/>
      </w:pPr>
      <w:r w:rsidRPr="00643829">
        <w:t>Objet du marché</w:t>
      </w:r>
      <w:bookmarkEnd w:id="169"/>
      <w:bookmarkEnd w:id="170"/>
      <w:bookmarkEnd w:id="171"/>
    </w:p>
    <w:p w14:paraId="6467D969" w14:textId="77777777" w:rsidR="00637EED" w:rsidRPr="00637EED" w:rsidRDefault="00637EED" w:rsidP="00637EED">
      <w:pPr>
        <w:spacing w:line="276" w:lineRule="auto"/>
        <w:ind w:right="11"/>
        <w:rPr>
          <w:b/>
          <w:bCs/>
          <w:i/>
          <w:iCs/>
          <w:color w:val="000000"/>
          <w:sz w:val="22"/>
          <w:szCs w:val="22"/>
        </w:rPr>
      </w:pPr>
      <w:r w:rsidRPr="00637EED">
        <w:rPr>
          <w:b/>
          <w:bCs/>
          <w:i/>
          <w:iCs/>
          <w:color w:val="000000"/>
          <w:sz w:val="22"/>
          <w:szCs w:val="22"/>
        </w:rPr>
        <w:t>1.1 Objet du Marché</w:t>
      </w:r>
    </w:p>
    <w:p w14:paraId="1B9EE9A4" w14:textId="5D387A07" w:rsidR="00637EED" w:rsidRPr="000E3476" w:rsidRDefault="00637EED" w:rsidP="00637EED">
      <w:pPr>
        <w:spacing w:line="276" w:lineRule="auto"/>
        <w:ind w:right="11"/>
        <w:rPr>
          <w:b/>
          <w:color w:val="EE0000"/>
          <w:sz w:val="22"/>
          <w:szCs w:val="22"/>
        </w:rPr>
      </w:pPr>
      <w:r w:rsidRPr="00637EED">
        <w:rPr>
          <w:color w:val="000000"/>
          <w:sz w:val="22"/>
          <w:szCs w:val="22"/>
        </w:rPr>
        <w:t xml:space="preserve">Le présent Appel d’Offres a pour </w:t>
      </w:r>
      <w:r w:rsidR="00D63E9D" w:rsidRPr="00637EED">
        <w:rPr>
          <w:color w:val="000000"/>
          <w:sz w:val="22"/>
          <w:szCs w:val="22"/>
        </w:rPr>
        <w:t xml:space="preserve">objet </w:t>
      </w:r>
      <w:r w:rsidR="002E3EFD">
        <w:rPr>
          <w:color w:val="000000"/>
          <w:sz w:val="22"/>
          <w:szCs w:val="22"/>
        </w:rPr>
        <w:t>l</w:t>
      </w:r>
      <w:r w:rsidR="00A462C9">
        <w:rPr>
          <w:color w:val="000000"/>
          <w:sz w:val="22"/>
          <w:szCs w:val="22"/>
        </w:rPr>
        <w:t xml:space="preserve">’assistance sur la sécurisation et la protection du système d’information BESC 3.0 </w:t>
      </w:r>
      <w:r w:rsidR="002E3EFD">
        <w:rPr>
          <w:color w:val="000000"/>
          <w:sz w:val="22"/>
          <w:szCs w:val="22"/>
        </w:rPr>
        <w:t xml:space="preserve">du </w:t>
      </w:r>
      <w:r w:rsidR="002E3EFD">
        <w:rPr>
          <w:bCs/>
          <w:sz w:val="22"/>
          <w:szCs w:val="22"/>
        </w:rPr>
        <w:t>C</w:t>
      </w:r>
      <w:r w:rsidR="002E3EFD" w:rsidRPr="002E3EFD">
        <w:rPr>
          <w:bCs/>
          <w:sz w:val="22"/>
          <w:szCs w:val="22"/>
        </w:rPr>
        <w:t xml:space="preserve">onseil </w:t>
      </w:r>
      <w:r w:rsidR="002E3EFD">
        <w:rPr>
          <w:bCs/>
          <w:sz w:val="22"/>
          <w:szCs w:val="22"/>
        </w:rPr>
        <w:t>N</w:t>
      </w:r>
      <w:r w:rsidR="002E3EFD" w:rsidRPr="002E3EFD">
        <w:rPr>
          <w:bCs/>
          <w:sz w:val="22"/>
          <w:szCs w:val="22"/>
        </w:rPr>
        <w:t xml:space="preserve">ational des </w:t>
      </w:r>
      <w:r w:rsidR="002E3EFD">
        <w:rPr>
          <w:bCs/>
          <w:sz w:val="22"/>
          <w:szCs w:val="22"/>
        </w:rPr>
        <w:t>C</w:t>
      </w:r>
      <w:r w:rsidR="002E3EFD" w:rsidRPr="002E3EFD">
        <w:rPr>
          <w:bCs/>
          <w:sz w:val="22"/>
          <w:szCs w:val="22"/>
        </w:rPr>
        <w:t xml:space="preserve">hargeurs du </w:t>
      </w:r>
      <w:r w:rsidR="002E3EFD">
        <w:rPr>
          <w:bCs/>
          <w:sz w:val="22"/>
          <w:szCs w:val="22"/>
        </w:rPr>
        <w:t>C</w:t>
      </w:r>
      <w:r w:rsidR="002E3EFD" w:rsidRPr="002E3EFD">
        <w:rPr>
          <w:bCs/>
          <w:sz w:val="22"/>
          <w:szCs w:val="22"/>
        </w:rPr>
        <w:t>ameroun (</w:t>
      </w:r>
      <w:r w:rsidR="002E3EFD">
        <w:rPr>
          <w:bCs/>
          <w:sz w:val="22"/>
          <w:szCs w:val="22"/>
        </w:rPr>
        <w:t>CNCC S.A</w:t>
      </w:r>
      <w:r w:rsidR="002E3EFD" w:rsidRPr="002E3EFD">
        <w:rPr>
          <w:bCs/>
          <w:sz w:val="22"/>
          <w:szCs w:val="22"/>
        </w:rPr>
        <w:t>)</w:t>
      </w:r>
      <w:r w:rsidRPr="009F4C13">
        <w:rPr>
          <w:sz w:val="22"/>
          <w:szCs w:val="22"/>
        </w:rPr>
        <w:t>, au titre de l’exercice budgétaire 2026</w:t>
      </w:r>
      <w:r w:rsidRPr="00637EED">
        <w:rPr>
          <w:color w:val="000000"/>
          <w:sz w:val="22"/>
          <w:szCs w:val="22"/>
        </w:rPr>
        <w:t>.</w:t>
      </w:r>
    </w:p>
    <w:p w14:paraId="3A760754" w14:textId="77777777" w:rsidR="00637EED" w:rsidRPr="00637EED" w:rsidRDefault="00637EED" w:rsidP="00637EED">
      <w:pPr>
        <w:spacing w:line="276" w:lineRule="auto"/>
        <w:ind w:right="11"/>
        <w:rPr>
          <w:color w:val="000000"/>
          <w:sz w:val="10"/>
          <w:szCs w:val="10"/>
        </w:rPr>
      </w:pPr>
    </w:p>
    <w:p w14:paraId="7C41CA10" w14:textId="77777777" w:rsidR="00637EED" w:rsidRPr="00750191" w:rsidRDefault="00637EED" w:rsidP="00637EED">
      <w:pPr>
        <w:spacing w:line="276" w:lineRule="auto"/>
        <w:ind w:right="11"/>
        <w:rPr>
          <w:color w:val="000000"/>
          <w:sz w:val="8"/>
          <w:szCs w:val="8"/>
        </w:rPr>
      </w:pPr>
    </w:p>
    <w:p w14:paraId="02F1D1AF" w14:textId="4C4D7D4E" w:rsidR="00637EED" w:rsidRPr="00637EED" w:rsidRDefault="00637EED" w:rsidP="00637EED">
      <w:pPr>
        <w:spacing w:line="276" w:lineRule="auto"/>
        <w:ind w:right="11"/>
        <w:rPr>
          <w:b/>
          <w:bCs/>
          <w:i/>
          <w:iCs/>
          <w:color w:val="000000"/>
          <w:sz w:val="22"/>
          <w:szCs w:val="22"/>
        </w:rPr>
      </w:pPr>
      <w:r w:rsidRPr="00637EED">
        <w:rPr>
          <w:b/>
          <w:bCs/>
          <w:i/>
          <w:iCs/>
          <w:color w:val="000000"/>
          <w:sz w:val="22"/>
          <w:szCs w:val="22"/>
        </w:rPr>
        <w:t>1.2. Consistance de</w:t>
      </w:r>
      <w:r w:rsidR="001F1C76">
        <w:rPr>
          <w:b/>
          <w:bCs/>
          <w:i/>
          <w:iCs/>
          <w:color w:val="000000"/>
          <w:sz w:val="22"/>
          <w:szCs w:val="22"/>
        </w:rPr>
        <w:t>s prestations</w:t>
      </w:r>
    </w:p>
    <w:p w14:paraId="10B9D857" w14:textId="77777777" w:rsidR="002E3EFD" w:rsidRPr="002E3EFD" w:rsidRDefault="002E3EFD" w:rsidP="002E3EFD">
      <w:pPr>
        <w:spacing w:line="276" w:lineRule="auto"/>
        <w:ind w:right="11"/>
        <w:rPr>
          <w:color w:val="000000"/>
          <w:sz w:val="22"/>
          <w:szCs w:val="22"/>
        </w:rPr>
      </w:pPr>
      <w:bookmarkStart w:id="172" w:name="_Hlk223624498"/>
      <w:r w:rsidRPr="002E3EFD">
        <w:rPr>
          <w:color w:val="000000"/>
          <w:sz w:val="22"/>
          <w:szCs w:val="22"/>
        </w:rPr>
        <w:t>Les prestations, objets du présent Appel d’Offres se déclinent selon les points ci-après :</w:t>
      </w:r>
    </w:p>
    <w:p w14:paraId="44AD3BFA" w14:textId="6F9F46AE" w:rsidR="002E3EFD" w:rsidRDefault="00A462C9" w:rsidP="00A130C2">
      <w:pPr>
        <w:pStyle w:val="Paragraphedeliste"/>
        <w:numPr>
          <w:ilvl w:val="0"/>
          <w:numId w:val="96"/>
        </w:numPr>
        <w:spacing w:line="276" w:lineRule="auto"/>
        <w:ind w:right="11"/>
        <w:rPr>
          <w:color w:val="000000"/>
          <w:sz w:val="22"/>
          <w:szCs w:val="22"/>
        </w:rPr>
      </w:pPr>
      <w:r>
        <w:rPr>
          <w:color w:val="000000"/>
          <w:sz w:val="22"/>
          <w:szCs w:val="22"/>
        </w:rPr>
        <w:t>L’audit de sécurité du Système d’Information</w:t>
      </w:r>
      <w:r w:rsidR="002E3EFD" w:rsidRPr="002E3EFD">
        <w:rPr>
          <w:color w:val="000000"/>
          <w:sz w:val="22"/>
          <w:szCs w:val="22"/>
        </w:rPr>
        <w:t xml:space="preserve"> ;</w:t>
      </w:r>
    </w:p>
    <w:p w14:paraId="38F58B8E" w14:textId="0B77C87B" w:rsidR="00637EED" w:rsidRDefault="00A462C9" w:rsidP="00A462C9">
      <w:pPr>
        <w:pStyle w:val="Paragraphedeliste"/>
        <w:numPr>
          <w:ilvl w:val="0"/>
          <w:numId w:val="96"/>
        </w:numPr>
        <w:spacing w:line="276" w:lineRule="auto"/>
        <w:ind w:right="11"/>
        <w:rPr>
          <w:color w:val="000000"/>
          <w:sz w:val="22"/>
          <w:szCs w:val="22"/>
        </w:rPr>
      </w:pPr>
      <w:r>
        <w:rPr>
          <w:color w:val="000000"/>
          <w:sz w:val="22"/>
          <w:szCs w:val="22"/>
        </w:rPr>
        <w:t>Plan de Reprise d’Activité (PRA) et Plan de Continuité d’Activité (PCA).</w:t>
      </w:r>
    </w:p>
    <w:p w14:paraId="69C5BE07" w14:textId="77777777" w:rsidR="00A462C9" w:rsidRPr="00D607B6" w:rsidRDefault="00A462C9" w:rsidP="00A462C9">
      <w:pPr>
        <w:pStyle w:val="Paragraphedeliste"/>
        <w:spacing w:line="276" w:lineRule="auto"/>
        <w:ind w:right="11"/>
        <w:rPr>
          <w:color w:val="000000"/>
          <w:sz w:val="22"/>
          <w:szCs w:val="22"/>
        </w:rPr>
      </w:pPr>
    </w:p>
    <w:p w14:paraId="3E934CBB" w14:textId="77777777" w:rsidR="00EF7028" w:rsidRPr="00937B6B" w:rsidRDefault="00EF7028" w:rsidP="00E041DC">
      <w:pPr>
        <w:pStyle w:val="articleccap"/>
      </w:pPr>
      <w:bookmarkStart w:id="173" w:name="_Toc413261308"/>
      <w:bookmarkStart w:id="174" w:name="_Toc414546066"/>
      <w:bookmarkStart w:id="175" w:name="_Toc414546294"/>
      <w:bookmarkEnd w:id="172"/>
      <w:r w:rsidRPr="00643829">
        <w:t xml:space="preserve">Procédure de passation du </w:t>
      </w:r>
      <w:r w:rsidRPr="00937B6B">
        <w:t>marché</w:t>
      </w:r>
      <w:bookmarkEnd w:id="173"/>
      <w:bookmarkEnd w:id="174"/>
      <w:bookmarkEnd w:id="175"/>
    </w:p>
    <w:p w14:paraId="33F380CB" w14:textId="3F9216C1" w:rsidR="00EF7028" w:rsidRPr="00643829" w:rsidRDefault="00EF7028" w:rsidP="00EF7028">
      <w:pPr>
        <w:spacing w:line="276" w:lineRule="auto"/>
        <w:ind w:right="11"/>
        <w:rPr>
          <w:b/>
          <w:color w:val="000000"/>
          <w:sz w:val="22"/>
          <w:szCs w:val="22"/>
        </w:rPr>
      </w:pPr>
      <w:r w:rsidRPr="00643829">
        <w:rPr>
          <w:color w:val="000000"/>
          <w:sz w:val="22"/>
          <w:szCs w:val="22"/>
        </w:rPr>
        <w:t xml:space="preserve">Le présent marché est passé après Appel d’Offres National </w:t>
      </w:r>
      <w:r w:rsidR="002E3EFD">
        <w:rPr>
          <w:color w:val="000000"/>
          <w:sz w:val="22"/>
          <w:szCs w:val="22"/>
        </w:rPr>
        <w:t>Restreint</w:t>
      </w:r>
      <w:r w:rsidRPr="00643829">
        <w:rPr>
          <w:color w:val="000000"/>
          <w:sz w:val="22"/>
          <w:szCs w:val="22"/>
        </w:rPr>
        <w:t xml:space="preserve"> </w:t>
      </w:r>
      <w:r w:rsidR="00613299" w:rsidRPr="00D63E9D">
        <w:rPr>
          <w:b/>
          <w:bCs/>
          <w:color w:val="000000"/>
          <w:sz w:val="22"/>
          <w:szCs w:val="22"/>
        </w:rPr>
        <w:t>N</w:t>
      </w:r>
      <w:r w:rsidR="001F1C76" w:rsidRPr="00D63E9D">
        <w:rPr>
          <w:b/>
          <w:bCs/>
          <w:color w:val="000000"/>
          <w:sz w:val="22"/>
          <w:szCs w:val="22"/>
        </w:rPr>
        <w:t>°</w:t>
      </w:r>
      <w:r w:rsidR="00194BD4">
        <w:rPr>
          <w:b/>
          <w:bCs/>
          <w:color w:val="000000"/>
          <w:sz w:val="22"/>
          <w:szCs w:val="22"/>
        </w:rPr>
        <w:t>0</w:t>
      </w:r>
      <w:r w:rsidR="002E3EFD">
        <w:rPr>
          <w:b/>
          <w:bCs/>
          <w:color w:val="000000"/>
          <w:sz w:val="22"/>
          <w:szCs w:val="22"/>
        </w:rPr>
        <w:t>0</w:t>
      </w:r>
      <w:r w:rsidR="00BE0E50">
        <w:rPr>
          <w:b/>
          <w:bCs/>
          <w:color w:val="000000"/>
          <w:sz w:val="22"/>
          <w:szCs w:val="22"/>
        </w:rPr>
        <w:t>2</w:t>
      </w:r>
      <w:r w:rsidRPr="00643829">
        <w:rPr>
          <w:b/>
          <w:color w:val="000000"/>
          <w:sz w:val="22"/>
          <w:szCs w:val="22"/>
        </w:rPr>
        <w:t>/AON</w:t>
      </w:r>
      <w:r w:rsidR="00BE0E50">
        <w:rPr>
          <w:b/>
          <w:color w:val="000000"/>
          <w:sz w:val="22"/>
          <w:szCs w:val="22"/>
        </w:rPr>
        <w:t>R</w:t>
      </w:r>
      <w:r w:rsidRPr="00643829">
        <w:rPr>
          <w:b/>
          <w:color w:val="000000"/>
          <w:sz w:val="22"/>
          <w:szCs w:val="22"/>
        </w:rPr>
        <w:t>/</w:t>
      </w:r>
      <w:r w:rsidR="005E1166">
        <w:rPr>
          <w:b/>
          <w:color w:val="000000"/>
          <w:sz w:val="22"/>
          <w:szCs w:val="22"/>
        </w:rPr>
        <w:t>CNCC S.A</w:t>
      </w:r>
      <w:r w:rsidRPr="00643829">
        <w:rPr>
          <w:b/>
          <w:color w:val="000000"/>
          <w:sz w:val="22"/>
          <w:szCs w:val="22"/>
        </w:rPr>
        <w:t>/</w:t>
      </w:r>
      <w:r w:rsidR="005E1166">
        <w:rPr>
          <w:b/>
          <w:color w:val="000000"/>
          <w:sz w:val="22"/>
          <w:szCs w:val="22"/>
        </w:rPr>
        <w:t>DG/CIPM</w:t>
      </w:r>
      <w:r>
        <w:rPr>
          <w:b/>
          <w:color w:val="000000"/>
          <w:sz w:val="22"/>
          <w:szCs w:val="22"/>
        </w:rPr>
        <w:t>/</w:t>
      </w:r>
      <w:r w:rsidR="005E1166">
        <w:rPr>
          <w:b/>
          <w:color w:val="000000"/>
          <w:sz w:val="22"/>
          <w:szCs w:val="22"/>
        </w:rPr>
        <w:t>2026</w:t>
      </w:r>
      <w:r w:rsidRPr="00643829">
        <w:rPr>
          <w:b/>
          <w:color w:val="000000"/>
          <w:sz w:val="22"/>
          <w:szCs w:val="22"/>
        </w:rPr>
        <w:t xml:space="preserve"> d</w:t>
      </w:r>
      <w:r w:rsidR="001F1C76">
        <w:rPr>
          <w:b/>
          <w:color w:val="000000"/>
          <w:sz w:val="22"/>
          <w:szCs w:val="22"/>
        </w:rPr>
        <w:t xml:space="preserve">u </w:t>
      </w:r>
      <w:r w:rsidR="00D63E9D">
        <w:rPr>
          <w:b/>
          <w:color w:val="000000"/>
          <w:sz w:val="22"/>
          <w:szCs w:val="22"/>
        </w:rPr>
        <w:t>________________</w:t>
      </w:r>
      <w:r w:rsidRPr="00643829">
        <w:rPr>
          <w:b/>
          <w:color w:val="000000"/>
          <w:sz w:val="22"/>
          <w:szCs w:val="22"/>
        </w:rPr>
        <w:t xml:space="preserve">. </w:t>
      </w:r>
    </w:p>
    <w:p w14:paraId="1FA0C3F0" w14:textId="77777777" w:rsidR="00EF7028" w:rsidRPr="00643829" w:rsidRDefault="00EF7028" w:rsidP="00EF7028">
      <w:pPr>
        <w:spacing w:line="276" w:lineRule="auto"/>
        <w:ind w:right="11"/>
        <w:rPr>
          <w:color w:val="000000"/>
        </w:rPr>
      </w:pPr>
    </w:p>
    <w:p w14:paraId="7589A002" w14:textId="77777777" w:rsidR="00EF7028" w:rsidRPr="00937B6B" w:rsidRDefault="00EF7028" w:rsidP="00E041DC">
      <w:pPr>
        <w:pStyle w:val="articleccap"/>
      </w:pPr>
      <w:bookmarkStart w:id="176" w:name="_Toc413261309"/>
      <w:bookmarkStart w:id="177" w:name="_Toc414546067"/>
      <w:bookmarkStart w:id="178" w:name="_Toc414546295"/>
      <w:r>
        <w:t>A</w:t>
      </w:r>
      <w:r w:rsidRPr="00643829">
        <w:t>ttributions</w:t>
      </w:r>
      <w:bookmarkEnd w:id="176"/>
      <w:bookmarkEnd w:id="177"/>
      <w:bookmarkEnd w:id="178"/>
      <w:r>
        <w:t xml:space="preserve"> et nantissement</w:t>
      </w:r>
    </w:p>
    <w:p w14:paraId="3BCC540E" w14:textId="09E5618F" w:rsidR="00EF7028" w:rsidRPr="006936DE" w:rsidRDefault="006936DE" w:rsidP="006936DE">
      <w:pPr>
        <w:rPr>
          <w:b/>
          <w:bCs/>
          <w:i/>
          <w:iCs/>
        </w:rPr>
      </w:pPr>
      <w:r w:rsidRPr="006936DE">
        <w:rPr>
          <w:b/>
          <w:bCs/>
          <w:i/>
          <w:iCs/>
        </w:rPr>
        <w:t>3.1</w:t>
      </w:r>
      <w:r w:rsidRPr="006936DE">
        <w:rPr>
          <w:b/>
          <w:bCs/>
          <w:i/>
          <w:iCs/>
        </w:rPr>
        <w:tab/>
      </w:r>
      <w:r w:rsidR="00EF7028" w:rsidRPr="006936DE">
        <w:rPr>
          <w:b/>
          <w:bCs/>
          <w:i/>
          <w:iCs/>
        </w:rPr>
        <w:t>Attributions</w:t>
      </w:r>
    </w:p>
    <w:p w14:paraId="28C16325" w14:textId="77777777" w:rsidR="00EF7028" w:rsidRPr="00643829" w:rsidRDefault="00EF7028" w:rsidP="00EF7028">
      <w:r>
        <w:t>Pour application des dispositions du présent marché, il est précisé que :</w:t>
      </w:r>
    </w:p>
    <w:p w14:paraId="1E0555EA" w14:textId="2B75E672" w:rsidR="00EF7028" w:rsidRPr="00643829" w:rsidRDefault="00EF7028" w:rsidP="00542FB9">
      <w:pPr>
        <w:numPr>
          <w:ilvl w:val="1"/>
          <w:numId w:val="4"/>
        </w:numPr>
        <w:overflowPunct/>
        <w:spacing w:line="276" w:lineRule="auto"/>
        <w:ind w:right="11"/>
        <w:textAlignment w:val="auto"/>
        <w:rPr>
          <w:color w:val="000000"/>
          <w:sz w:val="22"/>
          <w:szCs w:val="22"/>
        </w:rPr>
      </w:pPr>
      <w:r w:rsidRPr="00643829">
        <w:rPr>
          <w:color w:val="000000"/>
          <w:sz w:val="22"/>
          <w:szCs w:val="22"/>
        </w:rPr>
        <w:t>L</w:t>
      </w:r>
      <w:r>
        <w:rPr>
          <w:color w:val="000000"/>
          <w:sz w:val="22"/>
          <w:szCs w:val="22"/>
        </w:rPr>
        <w:t xml:space="preserve">e </w:t>
      </w:r>
      <w:r w:rsidRPr="00377885">
        <w:rPr>
          <w:color w:val="000000"/>
          <w:sz w:val="22"/>
          <w:szCs w:val="22"/>
          <w:u w:val="single"/>
        </w:rPr>
        <w:t>Maître d’Ouvrage</w:t>
      </w:r>
      <w:r w:rsidRPr="00643829">
        <w:rPr>
          <w:color w:val="000000"/>
          <w:sz w:val="22"/>
          <w:szCs w:val="22"/>
        </w:rPr>
        <w:t xml:space="preserve"> est : </w:t>
      </w:r>
      <w:r w:rsidR="00A02915" w:rsidRPr="00A02915">
        <w:rPr>
          <w:b/>
          <w:color w:val="000000"/>
          <w:sz w:val="22"/>
          <w:szCs w:val="22"/>
        </w:rPr>
        <w:t>le Directeur Général du Conseil National des Chargeurs du Cameroun</w:t>
      </w:r>
      <w:r w:rsidR="00377885">
        <w:rPr>
          <w:b/>
          <w:color w:val="000000"/>
          <w:sz w:val="22"/>
          <w:szCs w:val="22"/>
        </w:rPr>
        <w:t xml:space="preserve"> (CNCC S.A)</w:t>
      </w:r>
      <w:r w:rsidRPr="00643829">
        <w:rPr>
          <w:color w:val="000000"/>
          <w:sz w:val="22"/>
          <w:szCs w:val="22"/>
        </w:rPr>
        <w:t xml:space="preserve">. Il </w:t>
      </w:r>
      <w:r>
        <w:rPr>
          <w:color w:val="000000"/>
          <w:sz w:val="22"/>
          <w:szCs w:val="22"/>
        </w:rPr>
        <w:t>signe</w:t>
      </w:r>
      <w:r w:rsidRPr="00643829">
        <w:rPr>
          <w:color w:val="000000"/>
          <w:sz w:val="22"/>
          <w:szCs w:val="22"/>
        </w:rPr>
        <w:t xml:space="preserve"> le marché</w:t>
      </w:r>
      <w:r>
        <w:rPr>
          <w:color w:val="000000"/>
          <w:sz w:val="22"/>
          <w:szCs w:val="22"/>
        </w:rPr>
        <w:t>, ordonne le paiement des prestations</w:t>
      </w:r>
      <w:r w:rsidRPr="00643829">
        <w:rPr>
          <w:color w:val="000000"/>
          <w:sz w:val="22"/>
          <w:szCs w:val="22"/>
        </w:rPr>
        <w:t>, veille à la conservation des originaux des documents y relatifs et procède à la transmission des copies</w:t>
      </w:r>
      <w:r>
        <w:rPr>
          <w:color w:val="000000"/>
          <w:sz w:val="22"/>
          <w:szCs w:val="22"/>
        </w:rPr>
        <w:t xml:space="preserve"> à l’Autorité chargée des Marchés Publics et à l’organisme chargé de la Régulation et</w:t>
      </w:r>
      <w:r w:rsidRPr="00643829">
        <w:rPr>
          <w:color w:val="000000"/>
          <w:sz w:val="22"/>
          <w:szCs w:val="22"/>
        </w:rPr>
        <w:t xml:space="preserve"> au Minist</w:t>
      </w:r>
      <w:r>
        <w:rPr>
          <w:color w:val="000000"/>
          <w:sz w:val="22"/>
          <w:szCs w:val="22"/>
        </w:rPr>
        <w:t>ère chargé</w:t>
      </w:r>
      <w:r w:rsidRPr="00643829">
        <w:rPr>
          <w:color w:val="000000"/>
          <w:sz w:val="22"/>
          <w:szCs w:val="22"/>
        </w:rPr>
        <w:t xml:space="preserve"> des Marchés Publics</w:t>
      </w:r>
      <w:r>
        <w:rPr>
          <w:color w:val="000000"/>
          <w:sz w:val="22"/>
          <w:szCs w:val="22"/>
        </w:rPr>
        <w:t xml:space="preserve"> ou son démembrement déconcentré compétent</w:t>
      </w:r>
      <w:r w:rsidRPr="00643829">
        <w:rPr>
          <w:color w:val="000000"/>
          <w:sz w:val="22"/>
          <w:szCs w:val="22"/>
        </w:rPr>
        <w:t xml:space="preserve"> ;</w:t>
      </w:r>
    </w:p>
    <w:p w14:paraId="4DBDB2D2" w14:textId="77777777" w:rsidR="00EF7028" w:rsidRPr="00066D00" w:rsidRDefault="00EF7028" w:rsidP="00EF7028">
      <w:pPr>
        <w:spacing w:line="276" w:lineRule="auto"/>
        <w:ind w:right="11"/>
        <w:rPr>
          <w:color w:val="000000"/>
          <w:sz w:val="14"/>
          <w:szCs w:val="14"/>
        </w:rPr>
      </w:pPr>
    </w:p>
    <w:p w14:paraId="018200B4" w14:textId="73FF3462" w:rsidR="00EF7028" w:rsidRPr="00377885" w:rsidRDefault="00EF7028" w:rsidP="00377885">
      <w:pPr>
        <w:numPr>
          <w:ilvl w:val="1"/>
          <w:numId w:val="4"/>
        </w:numPr>
        <w:spacing w:line="276" w:lineRule="auto"/>
        <w:ind w:right="11"/>
        <w:rPr>
          <w:b/>
          <w:sz w:val="22"/>
          <w:szCs w:val="22"/>
          <w:lang w:val="fr-FR"/>
        </w:rPr>
      </w:pPr>
      <w:r w:rsidRPr="00643829">
        <w:rPr>
          <w:color w:val="000000"/>
          <w:sz w:val="22"/>
          <w:szCs w:val="22"/>
        </w:rPr>
        <w:t xml:space="preserve">Le </w:t>
      </w:r>
      <w:r w:rsidRPr="00377885">
        <w:rPr>
          <w:color w:val="000000"/>
          <w:sz w:val="22"/>
          <w:szCs w:val="22"/>
          <w:u w:val="single"/>
        </w:rPr>
        <w:t>Chef de Service du marché</w:t>
      </w:r>
      <w:r w:rsidRPr="00643829">
        <w:rPr>
          <w:color w:val="000000"/>
          <w:sz w:val="22"/>
          <w:szCs w:val="22"/>
        </w:rPr>
        <w:t xml:space="preserve"> est : </w:t>
      </w:r>
      <w:r w:rsidRPr="000438C3">
        <w:rPr>
          <w:b/>
          <w:sz w:val="22"/>
          <w:szCs w:val="22"/>
        </w:rPr>
        <w:t>le</w:t>
      </w:r>
      <w:r w:rsidRPr="001F1C76">
        <w:rPr>
          <w:b/>
          <w:sz w:val="22"/>
          <w:szCs w:val="22"/>
        </w:rPr>
        <w:t xml:space="preserve"> </w:t>
      </w:r>
      <w:r w:rsidR="00BB7829">
        <w:rPr>
          <w:b/>
          <w:sz w:val="22"/>
          <w:szCs w:val="22"/>
        </w:rPr>
        <w:t xml:space="preserve">Chef de la Division du Système d’Information (DSI) </w:t>
      </w:r>
      <w:r w:rsidR="00377885" w:rsidRPr="001F1C76">
        <w:rPr>
          <w:b/>
          <w:sz w:val="22"/>
          <w:szCs w:val="22"/>
          <w:lang w:val="fr-FR"/>
        </w:rPr>
        <w:t>du CNCC S.A</w:t>
      </w:r>
      <w:r w:rsidRPr="001F1C76">
        <w:rPr>
          <w:sz w:val="22"/>
          <w:szCs w:val="22"/>
        </w:rPr>
        <w:t>.</w:t>
      </w:r>
      <w:r w:rsidRPr="00377885">
        <w:rPr>
          <w:color w:val="000000"/>
          <w:sz w:val="22"/>
          <w:szCs w:val="22"/>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 toutes les dispositions techni</w:t>
      </w:r>
      <w:r w:rsidR="00377885">
        <w:rPr>
          <w:color w:val="000000"/>
          <w:sz w:val="22"/>
          <w:szCs w:val="22"/>
        </w:rPr>
        <w:t>c</w:t>
      </w:r>
      <w:r w:rsidRPr="00377885">
        <w:rPr>
          <w:color w:val="000000"/>
          <w:sz w:val="22"/>
          <w:szCs w:val="22"/>
        </w:rPr>
        <w:t>o-financières et représente le Maître d’Ouvrage auprès des instances compétentes d’arbitrage des litiges. Il apporte au Maître d’Ouvrage, une assistance générale à caractère administratif, financier et techniques aux stades de la définition, de l’élaboration de ’exécution et de la réception des travaux objet du marché ;</w:t>
      </w:r>
    </w:p>
    <w:p w14:paraId="7361A7C5" w14:textId="77777777" w:rsidR="00EF7028" w:rsidRPr="00066D00" w:rsidRDefault="00EF7028" w:rsidP="00EF7028">
      <w:pPr>
        <w:spacing w:line="276" w:lineRule="auto"/>
        <w:ind w:left="1440" w:right="11"/>
        <w:rPr>
          <w:color w:val="000000"/>
          <w:sz w:val="12"/>
          <w:szCs w:val="12"/>
        </w:rPr>
      </w:pPr>
    </w:p>
    <w:p w14:paraId="046E1B1F" w14:textId="2657E7BB" w:rsidR="00EF7028" w:rsidRDefault="00EF7028" w:rsidP="00542FB9">
      <w:pPr>
        <w:numPr>
          <w:ilvl w:val="1"/>
          <w:numId w:val="4"/>
        </w:numPr>
        <w:overflowPunct/>
        <w:spacing w:line="276" w:lineRule="auto"/>
        <w:ind w:right="11"/>
        <w:textAlignment w:val="auto"/>
        <w:rPr>
          <w:color w:val="000000"/>
          <w:sz w:val="22"/>
          <w:szCs w:val="22"/>
        </w:rPr>
      </w:pPr>
      <w:r w:rsidRPr="00643829">
        <w:rPr>
          <w:color w:val="000000"/>
          <w:sz w:val="22"/>
          <w:szCs w:val="22"/>
        </w:rPr>
        <w:t xml:space="preserve">L’Ingénieur du marché est </w:t>
      </w:r>
      <w:r w:rsidRPr="00750191">
        <w:rPr>
          <w:color w:val="EE0000"/>
          <w:sz w:val="22"/>
          <w:szCs w:val="22"/>
        </w:rPr>
        <w:t xml:space="preserve">: </w:t>
      </w:r>
      <w:r w:rsidRPr="00750191">
        <w:rPr>
          <w:b/>
          <w:color w:val="EE0000"/>
          <w:sz w:val="22"/>
          <w:szCs w:val="22"/>
        </w:rPr>
        <w:t xml:space="preserve">le </w:t>
      </w:r>
      <w:r w:rsidR="00377885" w:rsidRPr="00750191">
        <w:rPr>
          <w:b/>
          <w:color w:val="EE0000"/>
          <w:sz w:val="22"/>
          <w:szCs w:val="22"/>
          <w:lang w:val="fr-FR"/>
        </w:rPr>
        <w:t xml:space="preserve">Chef </w:t>
      </w:r>
      <w:r w:rsidR="000E3476" w:rsidRPr="00750191">
        <w:rPr>
          <w:b/>
          <w:color w:val="EE0000"/>
          <w:sz w:val="22"/>
          <w:szCs w:val="22"/>
          <w:lang w:val="fr-FR"/>
        </w:rPr>
        <w:t>Service de la Maturation des Projets et du Monitoring</w:t>
      </w:r>
      <w:r w:rsidR="00377885" w:rsidRPr="00750191">
        <w:rPr>
          <w:b/>
          <w:color w:val="EE0000"/>
          <w:sz w:val="22"/>
          <w:szCs w:val="22"/>
          <w:lang w:val="fr-FR"/>
        </w:rPr>
        <w:t xml:space="preserve"> (</w:t>
      </w:r>
      <w:r w:rsidR="000E3476" w:rsidRPr="00750191">
        <w:rPr>
          <w:b/>
          <w:color w:val="EE0000"/>
          <w:sz w:val="22"/>
          <w:szCs w:val="22"/>
          <w:lang w:val="fr-FR"/>
        </w:rPr>
        <w:t>CSMPM</w:t>
      </w:r>
      <w:r w:rsidR="00377885" w:rsidRPr="00750191">
        <w:rPr>
          <w:b/>
          <w:color w:val="EE0000"/>
          <w:sz w:val="22"/>
          <w:szCs w:val="22"/>
          <w:lang w:val="fr-FR"/>
        </w:rPr>
        <w:t>) du CNCC S.A</w:t>
      </w:r>
      <w:r w:rsidRPr="00643829">
        <w:rPr>
          <w:color w:val="000000"/>
          <w:sz w:val="22"/>
          <w:szCs w:val="22"/>
        </w:rPr>
        <w:t>.</w:t>
      </w:r>
      <w:r>
        <w:rPr>
          <w:color w:val="000000"/>
          <w:sz w:val="22"/>
          <w:szCs w:val="22"/>
        </w:rPr>
        <w:t xml:space="preserve"> Il est accrédité par le Maître d’Ouvrage, pour le suivi de l’exécution du marché sous la supervision du Chef de Service du marché à qui il rend compte</w:t>
      </w:r>
    </w:p>
    <w:p w14:paraId="0F131828" w14:textId="77777777" w:rsidR="00EF7028" w:rsidRPr="00066D00" w:rsidRDefault="00EF7028" w:rsidP="00EF7028">
      <w:pPr>
        <w:rPr>
          <w:color w:val="000000"/>
          <w:sz w:val="10"/>
          <w:szCs w:val="10"/>
        </w:rPr>
      </w:pPr>
    </w:p>
    <w:p w14:paraId="6A926A3B" w14:textId="0D1EAA73" w:rsidR="00EF7028" w:rsidRPr="00643829" w:rsidRDefault="00EF7028" w:rsidP="00542FB9">
      <w:pPr>
        <w:numPr>
          <w:ilvl w:val="1"/>
          <w:numId w:val="4"/>
        </w:numPr>
        <w:overflowPunct/>
        <w:spacing w:line="276" w:lineRule="auto"/>
        <w:ind w:right="11"/>
        <w:textAlignment w:val="auto"/>
        <w:rPr>
          <w:color w:val="000000"/>
          <w:sz w:val="22"/>
          <w:szCs w:val="22"/>
        </w:rPr>
      </w:pPr>
      <w:r>
        <w:rPr>
          <w:color w:val="000000"/>
          <w:sz w:val="22"/>
          <w:szCs w:val="22"/>
        </w:rPr>
        <w:t xml:space="preserve">L’organisme chargé du contrôle externe des marchés publics est le Ministère en charge des </w:t>
      </w:r>
      <w:r w:rsidR="00377885">
        <w:rPr>
          <w:color w:val="000000"/>
          <w:sz w:val="22"/>
          <w:szCs w:val="22"/>
        </w:rPr>
        <w:t>M</w:t>
      </w:r>
      <w:r>
        <w:rPr>
          <w:color w:val="000000"/>
          <w:sz w:val="22"/>
          <w:szCs w:val="22"/>
        </w:rPr>
        <w:t xml:space="preserve">archés </w:t>
      </w:r>
      <w:r w:rsidR="00377885">
        <w:rPr>
          <w:color w:val="000000"/>
          <w:sz w:val="22"/>
          <w:szCs w:val="22"/>
        </w:rPr>
        <w:t>P</w:t>
      </w:r>
      <w:r>
        <w:rPr>
          <w:color w:val="000000"/>
          <w:sz w:val="22"/>
          <w:szCs w:val="22"/>
        </w:rPr>
        <w:t>ublics</w:t>
      </w:r>
      <w:r w:rsidR="00377885">
        <w:rPr>
          <w:color w:val="000000"/>
          <w:sz w:val="22"/>
          <w:szCs w:val="22"/>
        </w:rPr>
        <w:t xml:space="preserve"> </w:t>
      </w:r>
      <w:r>
        <w:rPr>
          <w:color w:val="000000"/>
          <w:sz w:val="22"/>
          <w:szCs w:val="22"/>
        </w:rPr>
        <w:t>ou son démembrement déconcentré compétent</w:t>
      </w:r>
      <w:r w:rsidR="00377885">
        <w:rPr>
          <w:color w:val="000000"/>
          <w:sz w:val="22"/>
          <w:szCs w:val="22"/>
        </w:rPr>
        <w:t>. Il</w:t>
      </w:r>
      <w:r>
        <w:rPr>
          <w:color w:val="000000"/>
          <w:sz w:val="22"/>
          <w:szCs w:val="22"/>
        </w:rPr>
        <w:t xml:space="preserve"> assure le contrôle de conformité de l’exécution du marché, délivre les visas préalables requis et vise le décompte </w:t>
      </w:r>
      <w:r w:rsidR="00377885">
        <w:rPr>
          <w:color w:val="000000"/>
          <w:sz w:val="22"/>
          <w:szCs w:val="22"/>
        </w:rPr>
        <w:t>final (la dernière facture)</w:t>
      </w:r>
      <w:r>
        <w:rPr>
          <w:color w:val="000000"/>
          <w:sz w:val="22"/>
          <w:szCs w:val="22"/>
        </w:rPr>
        <w:t>.</w:t>
      </w:r>
    </w:p>
    <w:p w14:paraId="0E024004" w14:textId="77777777" w:rsidR="00EF7028" w:rsidRPr="00066D00" w:rsidRDefault="00EF7028" w:rsidP="00EF7028">
      <w:pPr>
        <w:overflowPunct/>
        <w:spacing w:line="276" w:lineRule="auto"/>
        <w:ind w:right="11"/>
        <w:textAlignment w:val="auto"/>
        <w:rPr>
          <w:color w:val="000000"/>
          <w:sz w:val="12"/>
          <w:szCs w:val="12"/>
        </w:rPr>
      </w:pPr>
    </w:p>
    <w:p w14:paraId="075E801F" w14:textId="77777777" w:rsidR="00EF7028" w:rsidRPr="00643829" w:rsidRDefault="00EF7028" w:rsidP="00542FB9">
      <w:pPr>
        <w:numPr>
          <w:ilvl w:val="1"/>
          <w:numId w:val="4"/>
        </w:numPr>
        <w:overflowPunct/>
        <w:spacing w:line="276" w:lineRule="auto"/>
        <w:ind w:right="11"/>
        <w:textAlignment w:val="auto"/>
        <w:rPr>
          <w:color w:val="000000"/>
          <w:sz w:val="22"/>
          <w:szCs w:val="22"/>
        </w:rPr>
      </w:pPr>
      <w:r w:rsidRPr="00643829">
        <w:rPr>
          <w:color w:val="000000"/>
          <w:sz w:val="22"/>
          <w:szCs w:val="22"/>
        </w:rPr>
        <w:t xml:space="preserve">Le Cocontractant </w:t>
      </w:r>
      <w:r>
        <w:rPr>
          <w:color w:val="000000"/>
          <w:sz w:val="22"/>
          <w:szCs w:val="22"/>
        </w:rPr>
        <w:t>de l’administration ou le titulaire du marché</w:t>
      </w:r>
      <w:r w:rsidRPr="00643829">
        <w:rPr>
          <w:color w:val="000000"/>
          <w:sz w:val="22"/>
          <w:szCs w:val="22"/>
        </w:rPr>
        <w:t xml:space="preserve"> : </w:t>
      </w:r>
      <w:r>
        <w:rPr>
          <w:color w:val="000000"/>
          <w:sz w:val="22"/>
          <w:szCs w:val="22"/>
        </w:rPr>
        <w:t>………………. Il est chargé de l’exécution des prestations prévues dans le marché.</w:t>
      </w:r>
    </w:p>
    <w:p w14:paraId="4F65CE3F" w14:textId="77777777" w:rsidR="00EF7028" w:rsidRPr="00643829" w:rsidRDefault="00EF7028" w:rsidP="00EF7028">
      <w:pPr>
        <w:spacing w:line="276" w:lineRule="auto"/>
        <w:ind w:left="1440" w:right="11"/>
        <w:rPr>
          <w:color w:val="000000"/>
          <w:sz w:val="22"/>
          <w:szCs w:val="22"/>
        </w:rPr>
      </w:pPr>
    </w:p>
    <w:p w14:paraId="0FA62E71" w14:textId="29A8DB5D" w:rsidR="00EF7028" w:rsidRPr="006936DE" w:rsidRDefault="006936DE" w:rsidP="006936DE">
      <w:pPr>
        <w:rPr>
          <w:b/>
          <w:bCs/>
          <w:i/>
          <w:iCs/>
        </w:rPr>
      </w:pPr>
      <w:bookmarkStart w:id="179" w:name="_Toc413261311"/>
      <w:bookmarkStart w:id="180" w:name="_Toc414546069"/>
      <w:bookmarkStart w:id="181" w:name="_Toc414546297"/>
      <w:r w:rsidRPr="006936DE">
        <w:rPr>
          <w:b/>
          <w:bCs/>
          <w:i/>
          <w:iCs/>
        </w:rPr>
        <w:t>3.2</w:t>
      </w:r>
      <w:r w:rsidRPr="006936DE">
        <w:rPr>
          <w:b/>
          <w:bCs/>
          <w:i/>
          <w:iCs/>
        </w:rPr>
        <w:tab/>
      </w:r>
      <w:r w:rsidR="00EF7028" w:rsidRPr="006936DE">
        <w:rPr>
          <w:b/>
          <w:bCs/>
          <w:i/>
          <w:iCs/>
        </w:rPr>
        <w:t>Nantissement</w:t>
      </w:r>
      <w:bookmarkEnd w:id="179"/>
      <w:bookmarkEnd w:id="180"/>
      <w:bookmarkEnd w:id="181"/>
    </w:p>
    <w:p w14:paraId="75505993" w14:textId="106D7DF4" w:rsidR="00EF7028" w:rsidRDefault="00EF7028" w:rsidP="00EF7028">
      <w:pPr>
        <w:spacing w:line="276" w:lineRule="auto"/>
        <w:ind w:right="11"/>
        <w:rPr>
          <w:color w:val="000000"/>
          <w:sz w:val="22"/>
          <w:szCs w:val="22"/>
        </w:rPr>
      </w:pPr>
      <w:r>
        <w:rPr>
          <w:color w:val="000000"/>
          <w:sz w:val="22"/>
          <w:szCs w:val="22"/>
        </w:rPr>
        <w:t xml:space="preserve">Conformément au régime du nantissement prévu à l’article </w:t>
      </w:r>
      <w:r w:rsidR="00377885">
        <w:rPr>
          <w:color w:val="000000"/>
          <w:sz w:val="22"/>
          <w:szCs w:val="22"/>
        </w:rPr>
        <w:t>96</w:t>
      </w:r>
      <w:r>
        <w:rPr>
          <w:color w:val="000000"/>
          <w:sz w:val="22"/>
          <w:szCs w:val="22"/>
        </w:rPr>
        <w:t xml:space="preserve"> du décret n°2018/3</w:t>
      </w:r>
      <w:r w:rsidR="00377885">
        <w:rPr>
          <w:color w:val="000000"/>
          <w:sz w:val="22"/>
          <w:szCs w:val="22"/>
        </w:rPr>
        <w:t>55</w:t>
      </w:r>
      <w:r>
        <w:rPr>
          <w:color w:val="000000"/>
          <w:sz w:val="22"/>
          <w:szCs w:val="22"/>
        </w:rPr>
        <w:t xml:space="preserve"> du </w:t>
      </w:r>
      <w:r w:rsidR="00377885">
        <w:rPr>
          <w:color w:val="000000"/>
          <w:sz w:val="22"/>
          <w:szCs w:val="22"/>
        </w:rPr>
        <w:t>12</w:t>
      </w:r>
      <w:r>
        <w:rPr>
          <w:color w:val="000000"/>
          <w:sz w:val="22"/>
          <w:szCs w:val="22"/>
        </w:rPr>
        <w:t xml:space="preserve"> juin 2018 </w:t>
      </w:r>
      <w:r w:rsidR="00377885">
        <w:rPr>
          <w:color w:val="000000"/>
          <w:sz w:val="22"/>
          <w:szCs w:val="22"/>
        </w:rPr>
        <w:t>fixant les règles communes applicables aux marchés des entreprises publiques</w:t>
      </w:r>
      <w:r>
        <w:rPr>
          <w:color w:val="000000"/>
          <w:sz w:val="22"/>
          <w:szCs w:val="22"/>
        </w:rPr>
        <w:t>, les responsabilités des acteurs ci-dessous sont définies ainsi qu’il suit</w:t>
      </w:r>
      <w:r w:rsidRPr="00643829">
        <w:rPr>
          <w:color w:val="000000"/>
          <w:sz w:val="22"/>
          <w:szCs w:val="22"/>
        </w:rPr>
        <w:t xml:space="preserve"> :</w:t>
      </w:r>
    </w:p>
    <w:p w14:paraId="537BD6A8" w14:textId="52F9EFA5" w:rsidR="00377885" w:rsidRPr="00377885" w:rsidRDefault="00377885" w:rsidP="00A130C2">
      <w:pPr>
        <w:numPr>
          <w:ilvl w:val="0"/>
          <w:numId w:val="70"/>
        </w:numPr>
        <w:spacing w:line="276" w:lineRule="auto"/>
        <w:ind w:left="1134" w:right="11"/>
        <w:rPr>
          <w:color w:val="000000"/>
          <w:sz w:val="22"/>
          <w:szCs w:val="22"/>
          <w:lang w:val="fr-FR"/>
        </w:rPr>
      </w:pPr>
      <w:r w:rsidRPr="00377885">
        <w:rPr>
          <w:color w:val="000000"/>
          <w:sz w:val="22"/>
          <w:szCs w:val="22"/>
          <w:lang w:val="fr-FR"/>
        </w:rPr>
        <w:lastRenderedPageBreak/>
        <w:t>L’autorité chargée de l’ordonnancement des paiements et de la liquidation des dépenses est</w:t>
      </w:r>
      <w:r>
        <w:rPr>
          <w:color w:val="000000"/>
          <w:sz w:val="22"/>
          <w:szCs w:val="22"/>
          <w:lang w:val="fr-FR"/>
        </w:rPr>
        <w:t xml:space="preserve"> </w:t>
      </w:r>
      <w:r w:rsidRPr="00377885">
        <w:rPr>
          <w:color w:val="000000"/>
          <w:sz w:val="22"/>
          <w:szCs w:val="22"/>
          <w:lang w:val="fr-FR"/>
        </w:rPr>
        <w:t xml:space="preserve">: </w:t>
      </w:r>
      <w:r w:rsidRPr="00377885">
        <w:rPr>
          <w:b/>
          <w:color w:val="000000"/>
          <w:sz w:val="22"/>
          <w:szCs w:val="22"/>
          <w:lang w:val="fr-FR"/>
        </w:rPr>
        <w:t xml:space="preserve">le Directeur Général du Conseil National des Chargeurs du Cameroun (CNCC S.A) </w:t>
      </w:r>
      <w:r w:rsidRPr="00377885">
        <w:rPr>
          <w:color w:val="000000"/>
          <w:sz w:val="22"/>
          <w:szCs w:val="22"/>
          <w:lang w:val="fr-FR"/>
        </w:rPr>
        <w:t>;</w:t>
      </w:r>
    </w:p>
    <w:p w14:paraId="50E6C8FE" w14:textId="1BBE3B02" w:rsidR="00377885" w:rsidRPr="00377885" w:rsidRDefault="00377885" w:rsidP="00A130C2">
      <w:pPr>
        <w:numPr>
          <w:ilvl w:val="0"/>
          <w:numId w:val="70"/>
        </w:numPr>
        <w:spacing w:line="276" w:lineRule="auto"/>
        <w:ind w:left="1134" w:right="11"/>
        <w:rPr>
          <w:color w:val="000000"/>
          <w:sz w:val="22"/>
          <w:szCs w:val="22"/>
          <w:lang w:val="fr-FR"/>
        </w:rPr>
      </w:pPr>
      <w:r w:rsidRPr="00377885">
        <w:rPr>
          <w:color w:val="000000"/>
          <w:sz w:val="22"/>
          <w:szCs w:val="22"/>
          <w:lang w:val="fr-FR"/>
        </w:rPr>
        <w:t xml:space="preserve">L’autorité chargée du paiement est : </w:t>
      </w:r>
      <w:r w:rsidR="000E3476" w:rsidRPr="001F1C76">
        <w:rPr>
          <w:b/>
          <w:color w:val="000000"/>
          <w:sz w:val="22"/>
          <w:szCs w:val="22"/>
          <w:lang w:val="fr-FR"/>
        </w:rPr>
        <w:t>La Direction de l’Administration et des Finances (DAF)</w:t>
      </w:r>
      <w:r w:rsidRPr="001F1C76">
        <w:rPr>
          <w:b/>
          <w:color w:val="000000"/>
          <w:sz w:val="22"/>
          <w:szCs w:val="22"/>
          <w:lang w:val="fr-FR"/>
        </w:rPr>
        <w:t xml:space="preserve"> du Conseil National des Chargeurs du Cameroun (CNCC S.A)</w:t>
      </w:r>
      <w:r w:rsidRPr="001F1C76">
        <w:rPr>
          <w:color w:val="000000"/>
          <w:sz w:val="22"/>
          <w:szCs w:val="22"/>
          <w:lang w:val="fr-FR"/>
        </w:rPr>
        <w:t>;</w:t>
      </w:r>
    </w:p>
    <w:p w14:paraId="40B98992" w14:textId="77777777" w:rsidR="00377885" w:rsidRPr="00377885" w:rsidRDefault="00377885" w:rsidP="00A130C2">
      <w:pPr>
        <w:numPr>
          <w:ilvl w:val="0"/>
          <w:numId w:val="70"/>
        </w:numPr>
        <w:spacing w:line="276" w:lineRule="auto"/>
        <w:ind w:left="1134" w:right="11"/>
        <w:rPr>
          <w:b/>
          <w:color w:val="000000"/>
          <w:sz w:val="22"/>
          <w:szCs w:val="22"/>
          <w:lang w:val="fr-FR"/>
        </w:rPr>
      </w:pPr>
      <w:r w:rsidRPr="00377885">
        <w:rPr>
          <w:color w:val="000000"/>
          <w:sz w:val="22"/>
          <w:szCs w:val="22"/>
          <w:lang w:val="fr-FR"/>
        </w:rPr>
        <w:t xml:space="preserve">L’autorité chargée de la liquidation des dépenses est : </w:t>
      </w:r>
      <w:r w:rsidRPr="00377885">
        <w:rPr>
          <w:b/>
          <w:color w:val="000000"/>
          <w:sz w:val="22"/>
          <w:szCs w:val="22"/>
          <w:lang w:val="fr-FR"/>
        </w:rPr>
        <w:t>le Directeur Général du Conseil National des Chargeurs du Cameroun (CNCC S.A) ;</w:t>
      </w:r>
    </w:p>
    <w:p w14:paraId="21AF871C" w14:textId="494489E3" w:rsidR="00377885" w:rsidRPr="001F1C76" w:rsidRDefault="00377885" w:rsidP="00A130C2">
      <w:pPr>
        <w:numPr>
          <w:ilvl w:val="0"/>
          <w:numId w:val="70"/>
        </w:numPr>
        <w:spacing w:line="276" w:lineRule="auto"/>
        <w:ind w:left="1134" w:right="11"/>
        <w:rPr>
          <w:sz w:val="22"/>
          <w:szCs w:val="22"/>
          <w:lang w:val="fr-FR"/>
        </w:rPr>
      </w:pPr>
      <w:r w:rsidRPr="00377885">
        <w:rPr>
          <w:color w:val="000000"/>
          <w:sz w:val="22"/>
          <w:szCs w:val="22"/>
          <w:lang w:val="fr-FR"/>
        </w:rPr>
        <w:t>Le responsable compétent pour fournir les renseignements au titre de l’exécution du</w:t>
      </w:r>
      <w:r>
        <w:rPr>
          <w:color w:val="000000"/>
          <w:sz w:val="22"/>
          <w:szCs w:val="22"/>
          <w:lang w:val="fr-FR"/>
        </w:rPr>
        <w:t xml:space="preserve"> </w:t>
      </w:r>
      <w:r w:rsidRPr="00377885">
        <w:rPr>
          <w:color w:val="000000"/>
          <w:sz w:val="22"/>
          <w:szCs w:val="22"/>
          <w:lang w:val="fr-FR"/>
        </w:rPr>
        <w:t xml:space="preserve">présent marché est : </w:t>
      </w:r>
      <w:r w:rsidR="00BB7829" w:rsidRPr="00BB7829">
        <w:rPr>
          <w:b/>
          <w:color w:val="000000"/>
          <w:sz w:val="22"/>
          <w:szCs w:val="22"/>
          <w:lang w:val="fr-FR"/>
        </w:rPr>
        <w:t>le Chef de la Division du Système d’Information (DSI)</w:t>
      </w:r>
      <w:r w:rsidR="00BB7829">
        <w:rPr>
          <w:b/>
          <w:color w:val="000000"/>
          <w:sz w:val="22"/>
          <w:szCs w:val="22"/>
          <w:lang w:val="fr-FR"/>
        </w:rPr>
        <w:t xml:space="preserve"> </w:t>
      </w:r>
      <w:r w:rsidR="000E3476" w:rsidRPr="001F1C76">
        <w:rPr>
          <w:b/>
          <w:sz w:val="22"/>
          <w:szCs w:val="22"/>
          <w:lang w:val="fr-FR"/>
        </w:rPr>
        <w:t>du CNCC S.A</w:t>
      </w:r>
    </w:p>
    <w:p w14:paraId="126BB360" w14:textId="77777777" w:rsidR="00EF7028" w:rsidRPr="001F1C76" w:rsidRDefault="00EF7028" w:rsidP="00EF7028">
      <w:pPr>
        <w:overflowPunct/>
        <w:spacing w:line="276" w:lineRule="auto"/>
        <w:ind w:right="11"/>
        <w:textAlignment w:val="auto"/>
        <w:rPr>
          <w:sz w:val="22"/>
          <w:szCs w:val="22"/>
        </w:rPr>
      </w:pPr>
    </w:p>
    <w:p w14:paraId="48CD2ECF" w14:textId="77777777" w:rsidR="00EF7028" w:rsidRPr="00937B6B" w:rsidRDefault="00EF7028" w:rsidP="00E041DC">
      <w:pPr>
        <w:pStyle w:val="articleccap"/>
      </w:pPr>
      <w:bookmarkStart w:id="182" w:name="_Toc413261315"/>
      <w:bookmarkStart w:id="183" w:name="_Toc414546071"/>
      <w:bookmarkStart w:id="184" w:name="_Toc414546299"/>
      <w:r w:rsidRPr="00643829">
        <w:t>Langue, lois et règlements applicables</w:t>
      </w:r>
      <w:bookmarkEnd w:id="182"/>
      <w:bookmarkEnd w:id="183"/>
      <w:bookmarkEnd w:id="184"/>
    </w:p>
    <w:p w14:paraId="0289993D" w14:textId="77777777" w:rsidR="00EF7028" w:rsidRPr="00643829" w:rsidRDefault="00EF7028" w:rsidP="00542FB9">
      <w:pPr>
        <w:numPr>
          <w:ilvl w:val="0"/>
          <w:numId w:val="5"/>
        </w:numPr>
        <w:overflowPunct/>
        <w:spacing w:line="276" w:lineRule="auto"/>
        <w:ind w:right="13" w:hanging="578"/>
        <w:textAlignment w:val="auto"/>
        <w:rPr>
          <w:color w:val="000000"/>
          <w:sz w:val="22"/>
          <w:szCs w:val="22"/>
        </w:rPr>
      </w:pPr>
      <w:r w:rsidRPr="00643829">
        <w:rPr>
          <w:color w:val="000000"/>
          <w:sz w:val="22"/>
          <w:szCs w:val="22"/>
        </w:rPr>
        <w:t>La langue utilisée est le Français et/ou l’Anglais.</w:t>
      </w:r>
    </w:p>
    <w:p w14:paraId="73C86B0F" w14:textId="77777777" w:rsidR="00EF7028" w:rsidRPr="00643829" w:rsidRDefault="00EF7028" w:rsidP="00EF7028">
      <w:pPr>
        <w:spacing w:line="276" w:lineRule="auto"/>
        <w:ind w:right="13"/>
        <w:rPr>
          <w:color w:val="000000"/>
          <w:sz w:val="22"/>
          <w:szCs w:val="22"/>
        </w:rPr>
      </w:pPr>
    </w:p>
    <w:p w14:paraId="6AC01D9A" w14:textId="77777777" w:rsidR="00EF7028" w:rsidRPr="00643829" w:rsidRDefault="00EF7028" w:rsidP="00542FB9">
      <w:pPr>
        <w:numPr>
          <w:ilvl w:val="0"/>
          <w:numId w:val="5"/>
        </w:numPr>
        <w:overflowPunct/>
        <w:spacing w:line="276" w:lineRule="auto"/>
        <w:ind w:right="13" w:hanging="578"/>
        <w:textAlignment w:val="auto"/>
        <w:rPr>
          <w:color w:val="000000"/>
          <w:sz w:val="22"/>
          <w:szCs w:val="22"/>
        </w:rPr>
      </w:pPr>
      <w:r w:rsidRPr="00643829">
        <w:rPr>
          <w:color w:val="000000"/>
          <w:sz w:val="22"/>
          <w:szCs w:val="22"/>
        </w:rPr>
        <w:t xml:space="preserve">Le </w:t>
      </w:r>
      <w:r>
        <w:rPr>
          <w:color w:val="000000"/>
          <w:sz w:val="22"/>
          <w:szCs w:val="22"/>
        </w:rPr>
        <w:t>titulaire ou le prestataire</w:t>
      </w:r>
      <w:r w:rsidRPr="00643829">
        <w:rPr>
          <w:color w:val="000000"/>
          <w:sz w:val="22"/>
          <w:szCs w:val="22"/>
        </w:rPr>
        <w:t xml:space="preserve"> s’engage à observer les lois</w:t>
      </w:r>
      <w:r>
        <w:rPr>
          <w:color w:val="000000"/>
          <w:sz w:val="22"/>
          <w:szCs w:val="22"/>
        </w:rPr>
        <w:t xml:space="preserve"> et</w:t>
      </w:r>
      <w:r w:rsidRPr="00643829">
        <w:rPr>
          <w:color w:val="000000"/>
          <w:sz w:val="22"/>
          <w:szCs w:val="22"/>
        </w:rPr>
        <w:t xml:space="preserve"> règlements</w:t>
      </w:r>
      <w:r>
        <w:rPr>
          <w:color w:val="000000"/>
          <w:sz w:val="22"/>
          <w:szCs w:val="22"/>
        </w:rPr>
        <w:t>,</w:t>
      </w:r>
      <w:r w:rsidRPr="00643829">
        <w:rPr>
          <w:color w:val="000000"/>
          <w:sz w:val="22"/>
          <w:szCs w:val="22"/>
        </w:rPr>
        <w:t xml:space="preserve"> en vigueur en République du Cameroun et ce, aussi bien dans sa propre organisation que dans la réalisation du marché.</w:t>
      </w:r>
    </w:p>
    <w:p w14:paraId="673C9727" w14:textId="74BD1E47" w:rsidR="00EF7028" w:rsidRPr="00643829" w:rsidRDefault="00EF7028" w:rsidP="00EF7028">
      <w:pPr>
        <w:spacing w:line="276" w:lineRule="auto"/>
        <w:ind w:left="720" w:right="13"/>
        <w:rPr>
          <w:color w:val="000000"/>
          <w:sz w:val="22"/>
          <w:szCs w:val="22"/>
        </w:rPr>
      </w:pPr>
      <w:r w:rsidRPr="00643829">
        <w:rPr>
          <w:color w:val="000000"/>
          <w:sz w:val="22"/>
          <w:szCs w:val="22"/>
        </w:rPr>
        <w:t>Si,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1A7F96D3" w14:textId="77777777" w:rsidR="00EF7028" w:rsidRPr="00643829" w:rsidRDefault="00EF7028" w:rsidP="00EF7028">
      <w:pPr>
        <w:spacing w:line="276" w:lineRule="auto"/>
        <w:ind w:left="720" w:right="13"/>
        <w:rPr>
          <w:color w:val="000000"/>
          <w:sz w:val="22"/>
          <w:szCs w:val="22"/>
        </w:rPr>
      </w:pPr>
    </w:p>
    <w:p w14:paraId="2BC9E675" w14:textId="77777777" w:rsidR="00EF7028" w:rsidRPr="00937B6B" w:rsidRDefault="00EF7028" w:rsidP="00E041DC">
      <w:pPr>
        <w:pStyle w:val="articleccap"/>
      </w:pPr>
      <w:bookmarkStart w:id="185" w:name="_Toc414546072"/>
      <w:bookmarkStart w:id="186" w:name="_Toc414546300"/>
      <w:r w:rsidRPr="00643829">
        <w:t>Normes</w:t>
      </w:r>
      <w:bookmarkEnd w:id="185"/>
      <w:bookmarkEnd w:id="186"/>
    </w:p>
    <w:p w14:paraId="7B9AED1E" w14:textId="44086439" w:rsidR="00EF7028" w:rsidRDefault="00EF7028" w:rsidP="00E9328E">
      <w:pPr>
        <w:numPr>
          <w:ilvl w:val="0"/>
          <w:numId w:val="7"/>
        </w:numPr>
        <w:overflowPunct/>
        <w:spacing w:line="276" w:lineRule="auto"/>
        <w:ind w:right="13" w:hanging="578"/>
        <w:textAlignment w:val="auto"/>
        <w:rPr>
          <w:color w:val="000000"/>
          <w:sz w:val="22"/>
          <w:szCs w:val="22"/>
        </w:rPr>
      </w:pPr>
      <w:r w:rsidRPr="00643829">
        <w:rPr>
          <w:color w:val="000000"/>
          <w:sz w:val="22"/>
          <w:szCs w:val="22"/>
        </w:rPr>
        <w:t>L</w:t>
      </w:r>
      <w:r>
        <w:rPr>
          <w:color w:val="000000"/>
          <w:sz w:val="22"/>
          <w:szCs w:val="22"/>
        </w:rPr>
        <w:t>es prestations réalisées</w:t>
      </w:r>
      <w:r w:rsidRPr="00643829">
        <w:rPr>
          <w:color w:val="000000"/>
          <w:sz w:val="22"/>
          <w:szCs w:val="22"/>
        </w:rPr>
        <w:t xml:space="preserve"> en exécution du présent marché seront conformes aux normes fixées dans les</w:t>
      </w:r>
      <w:r w:rsidR="002E3EFD">
        <w:rPr>
          <w:color w:val="000000"/>
          <w:sz w:val="22"/>
          <w:szCs w:val="22"/>
        </w:rPr>
        <w:t xml:space="preserve"> Termes de Référence (TDR)</w:t>
      </w:r>
      <w:r>
        <w:rPr>
          <w:color w:val="000000"/>
          <w:sz w:val="22"/>
          <w:szCs w:val="22"/>
        </w:rPr>
        <w:t xml:space="preserve">, </w:t>
      </w:r>
      <w:r w:rsidRPr="00643829">
        <w:rPr>
          <w:color w:val="000000"/>
          <w:sz w:val="22"/>
          <w:szCs w:val="22"/>
        </w:rPr>
        <w:t>et quand aucune norme applicable n’est mentionnée, à la norme faisant autorité en la matière et applicable au Cameroun ; cette norme sera la norme la plus récemment approuvée par l’autorité compétente.</w:t>
      </w:r>
    </w:p>
    <w:p w14:paraId="01879735" w14:textId="77777777" w:rsidR="00EF7028" w:rsidRPr="00643829" w:rsidRDefault="00EF7028" w:rsidP="00EF7028">
      <w:pPr>
        <w:overflowPunct/>
        <w:spacing w:line="276" w:lineRule="auto"/>
        <w:ind w:left="720" w:right="13"/>
        <w:textAlignment w:val="auto"/>
        <w:rPr>
          <w:color w:val="000000"/>
          <w:sz w:val="22"/>
          <w:szCs w:val="22"/>
        </w:rPr>
      </w:pPr>
    </w:p>
    <w:p w14:paraId="49C070BE" w14:textId="69720AF3" w:rsidR="00EF7028" w:rsidRPr="00643829" w:rsidRDefault="00EF7028" w:rsidP="00E9328E">
      <w:pPr>
        <w:numPr>
          <w:ilvl w:val="0"/>
          <w:numId w:val="7"/>
        </w:numPr>
        <w:overflowPunct/>
        <w:spacing w:line="276" w:lineRule="auto"/>
        <w:ind w:right="13" w:hanging="578"/>
        <w:textAlignment w:val="auto"/>
        <w:rPr>
          <w:color w:val="000000"/>
          <w:sz w:val="22"/>
          <w:szCs w:val="22"/>
        </w:rPr>
      </w:pPr>
      <w:r w:rsidRPr="00643829">
        <w:rPr>
          <w:color w:val="000000"/>
          <w:sz w:val="22"/>
          <w:szCs w:val="22"/>
        </w:rPr>
        <w:t>L</w:t>
      </w:r>
      <w:r>
        <w:rPr>
          <w:color w:val="000000"/>
          <w:sz w:val="22"/>
          <w:szCs w:val="22"/>
        </w:rPr>
        <w:t>e prestataire</w:t>
      </w:r>
      <w:r w:rsidRPr="00643829">
        <w:rPr>
          <w:color w:val="000000"/>
          <w:sz w:val="22"/>
          <w:szCs w:val="22"/>
        </w:rPr>
        <w:t xml:space="preserve"> étudiera, exécutera et garantira les prestations du présent marché en prenant en considération la meilleure pratique de réalisation au Cameroun pour des opérations de technologie similaire.</w:t>
      </w:r>
    </w:p>
    <w:p w14:paraId="76B21478" w14:textId="77777777" w:rsidR="00EF7028" w:rsidRPr="00643829" w:rsidRDefault="00EF7028" w:rsidP="00EF7028">
      <w:pPr>
        <w:spacing w:line="276" w:lineRule="auto"/>
        <w:ind w:left="720" w:right="13"/>
        <w:rPr>
          <w:color w:val="000000"/>
          <w:sz w:val="22"/>
          <w:szCs w:val="22"/>
        </w:rPr>
      </w:pPr>
    </w:p>
    <w:p w14:paraId="28C83708" w14:textId="77777777" w:rsidR="00EF7028" w:rsidRPr="00937B6B" w:rsidRDefault="00EF7028" w:rsidP="00E041DC">
      <w:pPr>
        <w:pStyle w:val="articleccap"/>
      </w:pPr>
      <w:bookmarkStart w:id="187" w:name="_Toc413261316"/>
      <w:bookmarkStart w:id="188" w:name="_Toc414546073"/>
      <w:bookmarkStart w:id="189" w:name="_Toc414546301"/>
      <w:r w:rsidRPr="00643829">
        <w:t>Pièces constitutives du marché</w:t>
      </w:r>
      <w:bookmarkEnd w:id="187"/>
      <w:bookmarkEnd w:id="188"/>
      <w:bookmarkEnd w:id="189"/>
    </w:p>
    <w:p w14:paraId="23F3F610" w14:textId="77777777" w:rsidR="00EF7028" w:rsidRPr="00643829" w:rsidRDefault="00EF7028" w:rsidP="00EF7028">
      <w:pPr>
        <w:spacing w:line="276" w:lineRule="auto"/>
        <w:ind w:right="11"/>
        <w:rPr>
          <w:color w:val="000000"/>
          <w:sz w:val="22"/>
          <w:szCs w:val="22"/>
        </w:rPr>
      </w:pPr>
      <w:r w:rsidRPr="00643829">
        <w:rPr>
          <w:color w:val="000000"/>
          <w:sz w:val="22"/>
          <w:szCs w:val="22"/>
        </w:rPr>
        <w:t xml:space="preserve">Les pièces contractuelles constitutives du présent marché sont </w:t>
      </w:r>
      <w:r>
        <w:rPr>
          <w:color w:val="000000"/>
          <w:sz w:val="22"/>
          <w:szCs w:val="22"/>
        </w:rPr>
        <w:t xml:space="preserve">mutuellement complémentaires. Elles sont classées </w:t>
      </w:r>
      <w:r w:rsidRPr="00643829">
        <w:rPr>
          <w:color w:val="000000"/>
          <w:sz w:val="22"/>
          <w:szCs w:val="22"/>
        </w:rPr>
        <w:t>par ordre de priorité :</w:t>
      </w:r>
    </w:p>
    <w:p w14:paraId="321D6D66" w14:textId="77777777" w:rsidR="000E3476" w:rsidRPr="000E3476" w:rsidRDefault="000E3476" w:rsidP="000E3476">
      <w:pPr>
        <w:spacing w:line="276" w:lineRule="auto"/>
        <w:ind w:right="11"/>
        <w:rPr>
          <w:color w:val="000000"/>
          <w:sz w:val="22"/>
          <w:szCs w:val="22"/>
          <w:lang w:val="fr-FR"/>
        </w:rPr>
      </w:pPr>
      <w:r w:rsidRPr="000E3476">
        <w:rPr>
          <w:color w:val="000000"/>
          <w:sz w:val="22"/>
          <w:szCs w:val="22"/>
          <w:lang w:val="fr-FR"/>
        </w:rPr>
        <w:t>Les pièces contractuelles constitutives du présent marché sont par ordre de priorité :</w:t>
      </w:r>
    </w:p>
    <w:p w14:paraId="2DFAA21F" w14:textId="77777777" w:rsidR="000E3476" w:rsidRPr="000E3476" w:rsidRDefault="000E3476" w:rsidP="000E3476">
      <w:pPr>
        <w:spacing w:line="276" w:lineRule="auto"/>
        <w:ind w:right="11"/>
        <w:rPr>
          <w:color w:val="000000"/>
          <w:sz w:val="22"/>
          <w:szCs w:val="22"/>
          <w:lang w:val="fr-FR"/>
        </w:rPr>
      </w:pPr>
    </w:p>
    <w:p w14:paraId="032A3E5B" w14:textId="77777777" w:rsidR="000E3476" w:rsidRPr="000E3476" w:rsidRDefault="000E3476" w:rsidP="00A130C2">
      <w:pPr>
        <w:numPr>
          <w:ilvl w:val="0"/>
          <w:numId w:val="82"/>
        </w:numPr>
        <w:spacing w:line="276" w:lineRule="auto"/>
        <w:ind w:left="1134" w:right="11" w:hanging="425"/>
        <w:rPr>
          <w:color w:val="000000"/>
          <w:sz w:val="22"/>
          <w:szCs w:val="22"/>
          <w:lang w:val="fr-FR"/>
        </w:rPr>
      </w:pPr>
      <w:r w:rsidRPr="000E3476">
        <w:rPr>
          <w:color w:val="000000"/>
          <w:sz w:val="22"/>
          <w:szCs w:val="22"/>
          <w:lang w:val="fr-FR"/>
        </w:rPr>
        <w:t xml:space="preserve">la soumission ou l'acte d'engagement ; </w:t>
      </w:r>
    </w:p>
    <w:p w14:paraId="06A6DA4A" w14:textId="42689F87" w:rsidR="000E3476" w:rsidRPr="000E3476" w:rsidRDefault="000E3476" w:rsidP="00A130C2">
      <w:pPr>
        <w:numPr>
          <w:ilvl w:val="0"/>
          <w:numId w:val="82"/>
        </w:numPr>
        <w:spacing w:line="276" w:lineRule="auto"/>
        <w:ind w:left="1134" w:right="11" w:hanging="425"/>
        <w:rPr>
          <w:color w:val="000000"/>
          <w:sz w:val="22"/>
          <w:szCs w:val="22"/>
          <w:lang w:val="fr-FR"/>
        </w:rPr>
      </w:pPr>
      <w:r w:rsidRPr="000E3476">
        <w:rPr>
          <w:color w:val="000000"/>
          <w:sz w:val="22"/>
          <w:szCs w:val="22"/>
          <w:lang w:val="fr-FR"/>
        </w:rPr>
        <w:t>L’offre du cocontractant et ses annexes dans toutes les dispositions non contraires au Cahier des Clauses Administratives particulières (CCAP), aux termes de référence (TDRS)</w:t>
      </w:r>
      <w:r w:rsidR="002E3EFD">
        <w:rPr>
          <w:color w:val="000000"/>
          <w:sz w:val="22"/>
          <w:szCs w:val="22"/>
          <w:lang w:val="fr-FR"/>
        </w:rPr>
        <w:t>.</w:t>
      </w:r>
    </w:p>
    <w:p w14:paraId="4A110953" w14:textId="625F4303" w:rsidR="000E3476" w:rsidRPr="000E3476" w:rsidRDefault="002E3EFD" w:rsidP="00A130C2">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 xml:space="preserve">e cahier des clauses administratives particulières (CCAP) ; </w:t>
      </w:r>
    </w:p>
    <w:p w14:paraId="0A9F87B8" w14:textId="50B86134" w:rsidR="000E3476" w:rsidRPr="000E3476" w:rsidRDefault="002E3EFD" w:rsidP="00A130C2">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e</w:t>
      </w:r>
      <w:r w:rsidR="00CE7456">
        <w:rPr>
          <w:color w:val="000000"/>
          <w:sz w:val="22"/>
          <w:szCs w:val="22"/>
          <w:lang w:val="fr-FR"/>
        </w:rPr>
        <w:t xml:space="preserve">s Termes de Référence (TDRS) </w:t>
      </w:r>
      <w:r w:rsidR="000E3476" w:rsidRPr="000E3476">
        <w:rPr>
          <w:color w:val="000000"/>
          <w:sz w:val="22"/>
          <w:szCs w:val="22"/>
          <w:lang w:val="fr-FR"/>
        </w:rPr>
        <w:t xml:space="preserve">; </w:t>
      </w:r>
    </w:p>
    <w:p w14:paraId="2526487B" w14:textId="6A4D77B1" w:rsidR="000E3476" w:rsidRPr="000E3476" w:rsidRDefault="002E3EFD" w:rsidP="00A130C2">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 xml:space="preserve">e devis ou le détail estimatif (DQE) ; </w:t>
      </w:r>
    </w:p>
    <w:p w14:paraId="48B757B9" w14:textId="42FF9239" w:rsidR="000E3476" w:rsidRPr="000E3476" w:rsidRDefault="002E3EFD" w:rsidP="00A130C2">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 xml:space="preserve">e bordereau des prix unitaires (BPU) ; </w:t>
      </w:r>
    </w:p>
    <w:p w14:paraId="3CAD2129" w14:textId="54DCB1EC" w:rsidR="000E3476" w:rsidRPr="000E3476" w:rsidRDefault="002E3EFD" w:rsidP="00A130C2">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 xml:space="preserve">e sous-détail des prix Unitaires (SDPU) et le cas échéant la décomposition des prix forfaitaires ; </w:t>
      </w:r>
    </w:p>
    <w:p w14:paraId="58DDEA46" w14:textId="41747C35" w:rsidR="000E3476" w:rsidRPr="000E3476" w:rsidRDefault="002E3EFD" w:rsidP="00A130C2">
      <w:pPr>
        <w:numPr>
          <w:ilvl w:val="0"/>
          <w:numId w:val="82"/>
        </w:numPr>
        <w:spacing w:line="276" w:lineRule="auto"/>
        <w:ind w:right="11"/>
        <w:rPr>
          <w:color w:val="000000"/>
          <w:sz w:val="22"/>
          <w:szCs w:val="22"/>
          <w:lang w:val="fr-FR"/>
        </w:rPr>
      </w:pPr>
      <w:r>
        <w:rPr>
          <w:color w:val="000000"/>
          <w:sz w:val="22"/>
          <w:szCs w:val="22"/>
          <w:lang w:val="fr-FR"/>
        </w:rPr>
        <w:t>L</w:t>
      </w:r>
      <w:r w:rsidR="000E3476" w:rsidRPr="000E3476">
        <w:rPr>
          <w:color w:val="000000"/>
          <w:sz w:val="22"/>
          <w:szCs w:val="22"/>
          <w:lang w:val="fr-FR"/>
        </w:rPr>
        <w:t xml:space="preserve">e Cahier des Clauses Administratives Générales (CCAG) applicable aux marchés publics de fourniture et de services quantifiables ; </w:t>
      </w:r>
    </w:p>
    <w:p w14:paraId="54716B1A" w14:textId="31B0D72A" w:rsidR="000E3476" w:rsidRPr="000E3476" w:rsidRDefault="00CE7456" w:rsidP="00A130C2">
      <w:pPr>
        <w:numPr>
          <w:ilvl w:val="0"/>
          <w:numId w:val="82"/>
        </w:numPr>
        <w:spacing w:line="276" w:lineRule="auto"/>
        <w:ind w:right="11"/>
        <w:rPr>
          <w:color w:val="000000"/>
          <w:sz w:val="22"/>
          <w:szCs w:val="22"/>
          <w:lang w:val="fr-FR"/>
        </w:rPr>
      </w:pPr>
      <w:r>
        <w:rPr>
          <w:color w:val="000000"/>
          <w:sz w:val="22"/>
          <w:szCs w:val="22"/>
          <w:lang w:val="fr-FR"/>
        </w:rPr>
        <w:t>L</w:t>
      </w:r>
      <w:r w:rsidR="000E3476" w:rsidRPr="000E3476">
        <w:rPr>
          <w:color w:val="000000"/>
          <w:sz w:val="22"/>
          <w:szCs w:val="22"/>
          <w:lang w:val="fr-FR"/>
        </w:rPr>
        <w:t xml:space="preserve">e cahier des clauses administratives générales (CCAG) auquel il est spécifiquement assujetti.  </w:t>
      </w:r>
    </w:p>
    <w:p w14:paraId="1E269EF6" w14:textId="77777777" w:rsidR="000E3476" w:rsidRPr="000E3476" w:rsidRDefault="000E3476" w:rsidP="00A130C2">
      <w:pPr>
        <w:numPr>
          <w:ilvl w:val="0"/>
          <w:numId w:val="82"/>
        </w:numPr>
        <w:spacing w:line="276" w:lineRule="auto"/>
        <w:ind w:right="11"/>
        <w:rPr>
          <w:color w:val="000000"/>
          <w:sz w:val="22"/>
          <w:szCs w:val="22"/>
          <w:lang w:val="fr-FR"/>
        </w:rPr>
      </w:pPr>
      <w:r w:rsidRPr="000E3476">
        <w:rPr>
          <w:color w:val="000000"/>
          <w:sz w:val="22"/>
          <w:szCs w:val="22"/>
          <w:lang w:val="fr-FR"/>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etc.). </w:t>
      </w:r>
    </w:p>
    <w:p w14:paraId="4AAD0707" w14:textId="77777777" w:rsidR="000E3476" w:rsidRPr="000E3476" w:rsidRDefault="000E3476" w:rsidP="00A130C2">
      <w:pPr>
        <w:numPr>
          <w:ilvl w:val="0"/>
          <w:numId w:val="82"/>
        </w:numPr>
        <w:spacing w:line="276" w:lineRule="auto"/>
        <w:ind w:right="11"/>
        <w:rPr>
          <w:color w:val="000000"/>
          <w:sz w:val="22"/>
          <w:szCs w:val="22"/>
          <w:lang w:val="fr-FR"/>
        </w:rPr>
      </w:pPr>
      <w:r w:rsidRPr="000E3476">
        <w:rPr>
          <w:color w:val="000000"/>
          <w:sz w:val="22"/>
          <w:szCs w:val="22"/>
          <w:lang w:val="fr-FR"/>
        </w:rPr>
        <w:lastRenderedPageBreak/>
        <w:t xml:space="preserve">La charte d’intégrité ; </w:t>
      </w:r>
    </w:p>
    <w:p w14:paraId="6AF37234" w14:textId="77777777" w:rsidR="000E3476" w:rsidRPr="000E3476" w:rsidRDefault="000E3476" w:rsidP="00A130C2">
      <w:pPr>
        <w:numPr>
          <w:ilvl w:val="0"/>
          <w:numId w:val="82"/>
        </w:numPr>
        <w:spacing w:line="276" w:lineRule="auto"/>
        <w:ind w:right="11"/>
        <w:rPr>
          <w:color w:val="000000"/>
          <w:sz w:val="22"/>
          <w:szCs w:val="22"/>
          <w:lang w:val="fr-FR"/>
        </w:rPr>
      </w:pPr>
      <w:r w:rsidRPr="000E3476">
        <w:rPr>
          <w:color w:val="000000"/>
          <w:sz w:val="22"/>
          <w:szCs w:val="22"/>
          <w:lang w:val="fr-FR"/>
        </w:rPr>
        <w:t>La déclaration d’engagement social et environnemental.</w:t>
      </w:r>
    </w:p>
    <w:p w14:paraId="6F2392E3" w14:textId="77777777" w:rsidR="00EF7028" w:rsidRPr="00643829" w:rsidRDefault="00EF7028" w:rsidP="00EF7028">
      <w:pPr>
        <w:spacing w:line="276" w:lineRule="auto"/>
        <w:ind w:right="11"/>
        <w:rPr>
          <w:color w:val="000000"/>
          <w:sz w:val="22"/>
          <w:szCs w:val="22"/>
        </w:rPr>
      </w:pPr>
    </w:p>
    <w:p w14:paraId="42C6FB69" w14:textId="77777777" w:rsidR="00EF7028" w:rsidRPr="00937B6B" w:rsidRDefault="00EF7028" w:rsidP="00E041DC">
      <w:pPr>
        <w:pStyle w:val="articleccap"/>
      </w:pPr>
      <w:r w:rsidRPr="00643829">
        <w:t xml:space="preserve"> </w:t>
      </w:r>
      <w:bookmarkStart w:id="190" w:name="_Toc413261317"/>
      <w:bookmarkStart w:id="191" w:name="_Toc414546074"/>
      <w:bookmarkStart w:id="192" w:name="_Toc414546302"/>
      <w:r w:rsidRPr="00643829">
        <w:t>Textes généraux applicables</w:t>
      </w:r>
      <w:bookmarkEnd w:id="190"/>
      <w:bookmarkEnd w:id="191"/>
      <w:bookmarkEnd w:id="192"/>
    </w:p>
    <w:p w14:paraId="711755EF" w14:textId="77777777" w:rsidR="004D2550" w:rsidRPr="004D2550" w:rsidRDefault="004D2550" w:rsidP="004D2550">
      <w:pPr>
        <w:spacing w:line="276" w:lineRule="auto"/>
        <w:ind w:right="11"/>
        <w:rPr>
          <w:color w:val="000000"/>
          <w:sz w:val="22"/>
          <w:szCs w:val="22"/>
        </w:rPr>
      </w:pPr>
      <w:r w:rsidRPr="004D2550">
        <w:rPr>
          <w:color w:val="000000"/>
          <w:sz w:val="22"/>
          <w:szCs w:val="22"/>
        </w:rPr>
        <w:t>Le présent marché est soumis aux textes généraux ci-après :</w:t>
      </w:r>
    </w:p>
    <w:p w14:paraId="27489901"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La loi cadre N° 96/12 du 05 août 1996 sur la gestion de l’environnement ;</w:t>
      </w:r>
    </w:p>
    <w:p w14:paraId="2722737D"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La loi n°98/013 du 14 juillet 1998 relative à la concurrence ;</w:t>
      </w:r>
    </w:p>
    <w:p w14:paraId="6FB537C2"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La loi n°2018/011 du 11 Juillet 2018 portant Code de Transparence et de Bonne Gouvernance dans la gestion des Finances Publiques au Cameroun ;</w:t>
      </w:r>
    </w:p>
    <w:p w14:paraId="1628F3E8" w14:textId="22B232A1"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La loi n°2018/012 du 11 Juillet 2018 portant le Régime financier de l’État du Cameroun et des autres entités ;</w:t>
      </w:r>
    </w:p>
    <w:p w14:paraId="3C21CA72" w14:textId="77777777" w:rsidR="004D2550" w:rsidRPr="004D2550" w:rsidRDefault="004D2550" w:rsidP="00A130C2">
      <w:pPr>
        <w:pStyle w:val="Paragraphedeliste"/>
        <w:numPr>
          <w:ilvl w:val="0"/>
          <w:numId w:val="71"/>
        </w:numPr>
        <w:spacing w:line="276" w:lineRule="auto"/>
        <w:ind w:right="11"/>
        <w:rPr>
          <w:color w:val="000000"/>
          <w:sz w:val="22"/>
          <w:szCs w:val="22"/>
        </w:rPr>
      </w:pPr>
      <w:bookmarkStart w:id="193" w:name="_Hlk233012268"/>
      <w:r w:rsidRPr="004D2550">
        <w:rPr>
          <w:color w:val="000000"/>
          <w:sz w:val="22"/>
          <w:szCs w:val="22"/>
        </w:rPr>
        <w:t xml:space="preserve">La loi n°2025/012 du 17 décembre 2025 portant loi de finances de la République du Cameroun pour l’Exercice 2026 </w:t>
      </w:r>
      <w:bookmarkEnd w:id="193"/>
      <w:r w:rsidRPr="004D2550">
        <w:rPr>
          <w:color w:val="000000"/>
          <w:sz w:val="22"/>
          <w:szCs w:val="22"/>
        </w:rPr>
        <w:t>;</w:t>
      </w:r>
    </w:p>
    <w:p w14:paraId="776055F8" w14:textId="017B9649"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 xml:space="preserve">Le </w:t>
      </w:r>
      <w:r>
        <w:rPr>
          <w:color w:val="000000"/>
          <w:sz w:val="22"/>
          <w:szCs w:val="22"/>
        </w:rPr>
        <w:t>d</w:t>
      </w:r>
      <w:r w:rsidRPr="004D2550">
        <w:rPr>
          <w:color w:val="000000"/>
          <w:sz w:val="22"/>
          <w:szCs w:val="22"/>
        </w:rPr>
        <w:t>écret n°2008/376 du 12 novembre 2008 portant organisation administrative de la République du Cameroun ;</w:t>
      </w:r>
    </w:p>
    <w:p w14:paraId="45CF1423" w14:textId="528C7CCD"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 xml:space="preserve">Le </w:t>
      </w:r>
      <w:r>
        <w:rPr>
          <w:color w:val="000000"/>
          <w:sz w:val="22"/>
          <w:szCs w:val="22"/>
        </w:rPr>
        <w:t>d</w:t>
      </w:r>
      <w:r w:rsidRPr="004D2550">
        <w:rPr>
          <w:color w:val="000000"/>
          <w:sz w:val="22"/>
          <w:szCs w:val="22"/>
        </w:rPr>
        <w:t>écret n°2011/152/PM du 15 juin 2011 fixant les modalités d’application de la loi n°2010/021 du 21 décembre 2010 relative régissant le commerce électronique au Cameroun ;</w:t>
      </w:r>
    </w:p>
    <w:p w14:paraId="3EE73684" w14:textId="01935EC1"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 xml:space="preserve">Le </w:t>
      </w:r>
      <w:r>
        <w:rPr>
          <w:color w:val="000000"/>
          <w:sz w:val="22"/>
          <w:szCs w:val="22"/>
        </w:rPr>
        <w:t>d</w:t>
      </w:r>
      <w:r w:rsidRPr="004D2550">
        <w:rPr>
          <w:color w:val="000000"/>
          <w:sz w:val="22"/>
          <w:szCs w:val="22"/>
        </w:rPr>
        <w:t>écret n° 2012/075 du 08 mars 2012 portant organisation du Ministère des Marchés Publics ;</w:t>
      </w:r>
    </w:p>
    <w:p w14:paraId="472335E7"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Le décret n°2012/076 du 08 mars 2012 modifiant et complétant certaines dispositions du décret n°2001/048 du 23 février 2001 portant création, organisation et fonctionnement de l’ARMP et ses modificatifs subséquents ;</w:t>
      </w:r>
    </w:p>
    <w:p w14:paraId="28ABB7CD" w14:textId="77777777" w:rsid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Le décret n°2018/355 du 12 juin 2018 portant sur les règles communes applicables dans les marchés des entreprises ;</w:t>
      </w:r>
    </w:p>
    <w:p w14:paraId="01EAED81" w14:textId="53CA56DA"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 xml:space="preserve">Le </w:t>
      </w:r>
      <w:r>
        <w:rPr>
          <w:color w:val="000000"/>
          <w:sz w:val="22"/>
          <w:szCs w:val="22"/>
        </w:rPr>
        <w:t>d</w:t>
      </w:r>
      <w:r w:rsidRPr="004D2550">
        <w:rPr>
          <w:color w:val="000000"/>
          <w:sz w:val="22"/>
          <w:szCs w:val="22"/>
        </w:rPr>
        <w:t>écret n° 2025/314 du 16 juillet 2025 portant transformation du Conseil National des Chargeurs du Cameroun en Société à Capital Public ;</w:t>
      </w:r>
    </w:p>
    <w:p w14:paraId="43A8A901" w14:textId="42A7766D" w:rsidR="004D2550" w:rsidRPr="004D2550" w:rsidRDefault="004D2550" w:rsidP="00A130C2">
      <w:pPr>
        <w:pStyle w:val="Paragraphedeliste"/>
        <w:numPr>
          <w:ilvl w:val="0"/>
          <w:numId w:val="71"/>
        </w:numPr>
        <w:spacing w:line="276" w:lineRule="auto"/>
        <w:ind w:right="11"/>
        <w:rPr>
          <w:color w:val="000000"/>
          <w:sz w:val="22"/>
          <w:szCs w:val="22"/>
        </w:rPr>
      </w:pPr>
      <w:r>
        <w:rPr>
          <w:color w:val="000000"/>
          <w:sz w:val="22"/>
          <w:szCs w:val="22"/>
        </w:rPr>
        <w:t>L</w:t>
      </w:r>
      <w:r w:rsidRPr="004D2550">
        <w:rPr>
          <w:color w:val="000000"/>
          <w:sz w:val="22"/>
          <w:szCs w:val="22"/>
        </w:rPr>
        <w:t xml:space="preserve">e </w:t>
      </w:r>
      <w:r>
        <w:rPr>
          <w:color w:val="000000"/>
          <w:sz w:val="22"/>
          <w:szCs w:val="22"/>
        </w:rPr>
        <w:t>d</w:t>
      </w:r>
      <w:r w:rsidRPr="004D2550">
        <w:rPr>
          <w:color w:val="000000"/>
          <w:sz w:val="22"/>
          <w:szCs w:val="22"/>
        </w:rPr>
        <w:t>écret n° 2025/315 du 16 juillet 2025 portant approbation des statuts du Conseil National des Chargeurs du Cameroun ;</w:t>
      </w:r>
    </w:p>
    <w:p w14:paraId="2E16984A"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La Circulaire n°0007/LC/MINMAP/CAB du 20 Mars 2024 portant instructions relatives à la mise en vigueur des Dossiers types d’Appel d’offre (DTAO), des Manuels, Guides et Outils de Facilitation de la Passation de l’Exécution, du Suivi et du Contrôle et de la Régulation des Marchés Publics, induits par les réformes du système des Marchés Publics ;</w:t>
      </w:r>
    </w:p>
    <w:p w14:paraId="33DD1EAF"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 xml:space="preserve">La Circulaire N°000014/C/MINMAP/CAB du 23 Juillet 2025 relative aux modalités de constitution, de consignation, de conservation, de restitution et de déconsignation des cautionnements sur les Marchés Publics </w:t>
      </w:r>
    </w:p>
    <w:p w14:paraId="44EEE435"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La Circulaire N°0001877/C/MINFI du 31 Décembre 2025 portant Instructions relatives à l’Exécution des Lois de Finances, au Suivi et au Contrôle de l’Exécution du Budget de l’État et des Autres Entités Publiques, pour l’Exercice 2026 ;</w:t>
      </w:r>
    </w:p>
    <w:p w14:paraId="23D8940B"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Le Régime Général Interne des Marchés du CNCC S.A ;</w:t>
      </w:r>
    </w:p>
    <w:p w14:paraId="46B4414A" w14:textId="77777777" w:rsidR="004D2550"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Les textes régissant le domaine concerné ;</w:t>
      </w:r>
    </w:p>
    <w:p w14:paraId="7CB90989" w14:textId="285426AA" w:rsidR="00EF7028" w:rsidRPr="004D2550" w:rsidRDefault="004D2550" w:rsidP="00A130C2">
      <w:pPr>
        <w:pStyle w:val="Paragraphedeliste"/>
        <w:numPr>
          <w:ilvl w:val="0"/>
          <w:numId w:val="71"/>
        </w:numPr>
        <w:spacing w:line="276" w:lineRule="auto"/>
        <w:ind w:right="11"/>
        <w:rPr>
          <w:color w:val="000000"/>
          <w:sz w:val="22"/>
          <w:szCs w:val="22"/>
        </w:rPr>
      </w:pPr>
      <w:r w:rsidRPr="004D2550">
        <w:rPr>
          <w:color w:val="000000"/>
          <w:sz w:val="22"/>
          <w:szCs w:val="22"/>
        </w:rPr>
        <w:t>Les normes en vigueur.</w:t>
      </w:r>
    </w:p>
    <w:p w14:paraId="61AFD211" w14:textId="77777777" w:rsidR="006662A2" w:rsidRDefault="006662A2" w:rsidP="006662A2">
      <w:pPr>
        <w:spacing w:line="276" w:lineRule="auto"/>
        <w:ind w:right="11"/>
        <w:rPr>
          <w:color w:val="000000"/>
          <w:sz w:val="22"/>
          <w:szCs w:val="22"/>
        </w:rPr>
      </w:pPr>
    </w:p>
    <w:p w14:paraId="605229FB" w14:textId="77777777" w:rsidR="00194BD4" w:rsidRPr="00643829" w:rsidRDefault="00194BD4" w:rsidP="006662A2">
      <w:pPr>
        <w:spacing w:line="276" w:lineRule="auto"/>
        <w:ind w:right="11"/>
        <w:rPr>
          <w:color w:val="000000"/>
          <w:sz w:val="22"/>
          <w:szCs w:val="22"/>
        </w:rPr>
      </w:pPr>
    </w:p>
    <w:p w14:paraId="311AB569" w14:textId="77777777" w:rsidR="00EF7028" w:rsidRPr="00937B6B" w:rsidRDefault="00EF7028" w:rsidP="00E041DC">
      <w:pPr>
        <w:pStyle w:val="articleccap"/>
      </w:pPr>
      <w:bookmarkStart w:id="194" w:name="_Toc413261318"/>
      <w:bookmarkStart w:id="195" w:name="_Toc414546075"/>
      <w:bookmarkStart w:id="196" w:name="_Toc414546303"/>
      <w:r w:rsidRPr="00643829">
        <w:t>Communication</w:t>
      </w:r>
      <w:bookmarkEnd w:id="194"/>
      <w:bookmarkEnd w:id="195"/>
      <w:bookmarkEnd w:id="196"/>
    </w:p>
    <w:p w14:paraId="243966AD" w14:textId="7B9D0C83" w:rsidR="004D2550" w:rsidRPr="004D2550" w:rsidRDefault="004D2550" w:rsidP="004D2550">
      <w:pPr>
        <w:overflowPunct/>
        <w:spacing w:line="276" w:lineRule="auto"/>
        <w:ind w:right="-143"/>
        <w:textAlignment w:val="auto"/>
        <w:rPr>
          <w:color w:val="000000"/>
          <w:sz w:val="22"/>
          <w:szCs w:val="22"/>
          <w:lang w:val="fr-FR"/>
        </w:rPr>
      </w:pPr>
      <w:r w:rsidRPr="004D2550">
        <w:rPr>
          <w:color w:val="000000"/>
          <w:sz w:val="22"/>
          <w:szCs w:val="22"/>
          <w:lang w:val="fr-FR"/>
        </w:rPr>
        <w:t>Toutes communications au titre du présent Marché sont écrites et les notifications faites aux adresses ci- après :</w:t>
      </w:r>
    </w:p>
    <w:p w14:paraId="4924C8FF" w14:textId="0E343AFE" w:rsidR="004D2550" w:rsidRPr="004D2550" w:rsidRDefault="004D2550" w:rsidP="00A130C2">
      <w:pPr>
        <w:numPr>
          <w:ilvl w:val="1"/>
          <w:numId w:val="72"/>
        </w:numPr>
        <w:overflowPunct/>
        <w:spacing w:line="276" w:lineRule="auto"/>
        <w:ind w:right="13" w:hanging="472"/>
        <w:textAlignment w:val="auto"/>
        <w:rPr>
          <w:color w:val="000000"/>
          <w:sz w:val="22"/>
          <w:szCs w:val="22"/>
          <w:lang w:val="fr-FR"/>
        </w:rPr>
      </w:pPr>
      <w:r w:rsidRPr="004D2550">
        <w:rPr>
          <w:color w:val="000000"/>
          <w:sz w:val="22"/>
          <w:szCs w:val="22"/>
          <w:lang w:val="fr-FR"/>
        </w:rPr>
        <w:t>Dans le cas où le fournisseur est le destinataire, Madame/Monsieur le Directeur de</w:t>
      </w:r>
      <w:r w:rsidRPr="004D2550">
        <w:rPr>
          <w:color w:val="000000"/>
          <w:sz w:val="22"/>
          <w:szCs w:val="22"/>
          <w:lang w:val="fr-FR"/>
        </w:rPr>
        <w:tab/>
      </w:r>
      <w:r>
        <w:rPr>
          <w:color w:val="000000"/>
          <w:sz w:val="22"/>
          <w:szCs w:val="22"/>
          <w:lang w:val="fr-FR"/>
        </w:rPr>
        <w:t>…………..</w:t>
      </w:r>
      <w:r w:rsidRPr="004D2550">
        <w:rPr>
          <w:color w:val="000000"/>
          <w:sz w:val="22"/>
          <w:szCs w:val="22"/>
          <w:lang w:val="fr-FR"/>
        </w:rPr>
        <w:t>;</w:t>
      </w:r>
    </w:p>
    <w:p w14:paraId="233FC9C9" w14:textId="35246CA1" w:rsidR="004D2550" w:rsidRDefault="004D2550" w:rsidP="004D2550">
      <w:pPr>
        <w:overflowPunct/>
        <w:spacing w:line="276" w:lineRule="auto"/>
        <w:ind w:left="709" w:right="13" w:firstLine="11"/>
        <w:textAlignment w:val="auto"/>
        <w:rPr>
          <w:i/>
          <w:color w:val="000000"/>
          <w:sz w:val="22"/>
          <w:szCs w:val="22"/>
          <w:lang w:val="fr-FR"/>
        </w:rPr>
      </w:pPr>
      <w:r w:rsidRPr="004D2550">
        <w:rPr>
          <w:color w:val="000000"/>
          <w:sz w:val="22"/>
          <w:szCs w:val="22"/>
          <w:lang w:val="fr-FR"/>
        </w:rPr>
        <w:t>Passé le délai de 15 jours fixé dans le CCAG pour faire connaître au Maître d’Ouvrage ou au Maître</w:t>
      </w:r>
      <w:r>
        <w:rPr>
          <w:color w:val="000000"/>
          <w:sz w:val="22"/>
          <w:szCs w:val="22"/>
          <w:lang w:val="fr-FR"/>
        </w:rPr>
        <w:t xml:space="preserve"> </w:t>
      </w:r>
      <w:r w:rsidRPr="004D2550">
        <w:rPr>
          <w:color w:val="000000"/>
          <w:sz w:val="22"/>
          <w:szCs w:val="22"/>
          <w:lang w:val="fr-FR"/>
        </w:rPr>
        <w:t xml:space="preserve">d’Ouvrage Délégué, au Chef de Service son domicile, les correspondances seront valablement adressées à la Mairie de </w:t>
      </w:r>
      <w:r w:rsidRPr="004D2550">
        <w:rPr>
          <w:i/>
          <w:color w:val="000000"/>
          <w:sz w:val="22"/>
          <w:szCs w:val="22"/>
          <w:lang w:val="fr-FR"/>
        </w:rPr>
        <w:t>: [A préciser, celle-ci doit être dans la sphère géographique du projet].</w:t>
      </w:r>
    </w:p>
    <w:p w14:paraId="03E3DB75" w14:textId="77777777" w:rsidR="004D2550" w:rsidRPr="004D2550" w:rsidRDefault="004D2550" w:rsidP="004D2550">
      <w:pPr>
        <w:overflowPunct/>
        <w:spacing w:line="276" w:lineRule="auto"/>
        <w:ind w:left="720" w:right="13"/>
        <w:textAlignment w:val="auto"/>
        <w:rPr>
          <w:i/>
          <w:color w:val="000000"/>
          <w:sz w:val="22"/>
          <w:szCs w:val="22"/>
          <w:lang w:val="fr-FR"/>
        </w:rPr>
      </w:pPr>
    </w:p>
    <w:p w14:paraId="612CF41E" w14:textId="77777777" w:rsidR="004D2550" w:rsidRPr="004D2550" w:rsidRDefault="004D2550" w:rsidP="00A130C2">
      <w:pPr>
        <w:numPr>
          <w:ilvl w:val="1"/>
          <w:numId w:val="72"/>
        </w:numPr>
        <w:overflowPunct/>
        <w:spacing w:line="276" w:lineRule="auto"/>
        <w:ind w:right="13" w:hanging="472"/>
        <w:textAlignment w:val="auto"/>
        <w:rPr>
          <w:color w:val="000000"/>
          <w:sz w:val="22"/>
          <w:szCs w:val="22"/>
          <w:lang w:val="fr-FR"/>
        </w:rPr>
      </w:pPr>
      <w:r w:rsidRPr="004D2550">
        <w:rPr>
          <w:color w:val="000000"/>
          <w:sz w:val="22"/>
          <w:szCs w:val="22"/>
          <w:lang w:val="fr-FR"/>
        </w:rPr>
        <w:lastRenderedPageBreak/>
        <w:t>Dans le cas où le Maître d’Ouvrage en est le destinataire :</w:t>
      </w:r>
    </w:p>
    <w:p w14:paraId="0CF584D3" w14:textId="5D4D4D60" w:rsidR="004D2550" w:rsidRPr="004D2550" w:rsidRDefault="004D2550" w:rsidP="0005533D">
      <w:pPr>
        <w:overflowPunct/>
        <w:spacing w:line="276" w:lineRule="auto"/>
        <w:ind w:left="720" w:right="13"/>
        <w:textAlignment w:val="auto"/>
        <w:rPr>
          <w:color w:val="000000"/>
          <w:sz w:val="22"/>
          <w:szCs w:val="22"/>
          <w:lang w:val="fr-FR"/>
        </w:rPr>
      </w:pPr>
      <w:r w:rsidRPr="004D2550">
        <w:rPr>
          <w:color w:val="000000"/>
          <w:sz w:val="22"/>
          <w:szCs w:val="22"/>
          <w:lang w:val="fr-FR"/>
        </w:rPr>
        <w:t xml:space="preserve">Secrétariat du Directeur Général du Conseil National des Chargeurs du Cameroun à Douala, au Centre des Affaires </w:t>
      </w:r>
      <w:r w:rsidR="00591B11">
        <w:rPr>
          <w:color w:val="000000"/>
          <w:sz w:val="22"/>
          <w:szCs w:val="22"/>
          <w:lang w:val="fr-FR"/>
        </w:rPr>
        <w:t>Maritimes</w:t>
      </w:r>
      <w:r w:rsidRPr="004D2550">
        <w:rPr>
          <w:color w:val="000000"/>
          <w:sz w:val="22"/>
          <w:szCs w:val="22"/>
          <w:lang w:val="fr-FR"/>
        </w:rPr>
        <w:t>, 3ème étage Immeuble IGH., Tél. : 233 43 67 67 Fax : 233 43 70</w:t>
      </w:r>
      <w:r w:rsidR="0005533D">
        <w:rPr>
          <w:color w:val="000000"/>
          <w:sz w:val="22"/>
          <w:szCs w:val="22"/>
          <w:lang w:val="fr-FR"/>
        </w:rPr>
        <w:t xml:space="preserve"> </w:t>
      </w:r>
      <w:r w:rsidRPr="004D2550">
        <w:rPr>
          <w:color w:val="000000"/>
          <w:sz w:val="22"/>
          <w:szCs w:val="22"/>
          <w:lang w:val="fr-FR"/>
        </w:rPr>
        <w:t>17.</w:t>
      </w:r>
    </w:p>
    <w:p w14:paraId="41F5568A" w14:textId="77777777" w:rsidR="004D2550" w:rsidRPr="004D2550" w:rsidRDefault="004D2550" w:rsidP="004D2550">
      <w:pPr>
        <w:overflowPunct/>
        <w:spacing w:line="276" w:lineRule="auto"/>
        <w:ind w:left="720" w:right="13"/>
        <w:textAlignment w:val="auto"/>
        <w:rPr>
          <w:color w:val="000000"/>
          <w:sz w:val="22"/>
          <w:szCs w:val="22"/>
          <w:lang w:val="fr-FR"/>
        </w:rPr>
      </w:pPr>
    </w:p>
    <w:p w14:paraId="7C05B556" w14:textId="77777777" w:rsidR="004D2550" w:rsidRPr="004D2550" w:rsidRDefault="004D2550" w:rsidP="004D2550">
      <w:pPr>
        <w:overflowPunct/>
        <w:spacing w:line="276" w:lineRule="auto"/>
        <w:ind w:left="720" w:right="13"/>
        <w:textAlignment w:val="auto"/>
        <w:rPr>
          <w:color w:val="000000"/>
          <w:sz w:val="22"/>
          <w:szCs w:val="22"/>
          <w:lang w:val="fr-FR"/>
        </w:rPr>
      </w:pPr>
      <w:r w:rsidRPr="004D2550">
        <w:rPr>
          <w:color w:val="000000"/>
          <w:sz w:val="22"/>
          <w:szCs w:val="22"/>
          <w:lang w:val="fr-FR"/>
        </w:rPr>
        <w:t>avec copie adressée dans les mêmes délais au Chef de Service, et à l’Ingénieur.</w:t>
      </w:r>
    </w:p>
    <w:p w14:paraId="57065175" w14:textId="17DF3CE1" w:rsidR="004D2550" w:rsidRDefault="0005533D" w:rsidP="00EF7028">
      <w:pPr>
        <w:overflowPunct/>
        <w:spacing w:line="276" w:lineRule="auto"/>
        <w:ind w:left="720" w:right="13"/>
        <w:textAlignment w:val="auto"/>
        <w:rPr>
          <w:color w:val="000000"/>
          <w:sz w:val="22"/>
          <w:szCs w:val="22"/>
        </w:rPr>
      </w:pPr>
      <w:r>
        <w:rPr>
          <w:noProof/>
          <w:color w:val="000000"/>
          <w:sz w:val="22"/>
          <w:szCs w:val="22"/>
          <w:lang w:val="en-US" w:eastAsia="en-US"/>
        </w:rPr>
        <mc:AlternateContent>
          <mc:Choice Requires="wps">
            <w:drawing>
              <wp:anchor distT="0" distB="0" distL="114300" distR="114300" simplePos="0" relativeHeight="251699200" behindDoc="0" locked="0" layoutInCell="1" allowOverlap="1" wp14:anchorId="6A2F3DF5" wp14:editId="30FC0D2E">
                <wp:simplePos x="0" y="0"/>
                <wp:positionH relativeFrom="column">
                  <wp:posOffset>175260</wp:posOffset>
                </wp:positionH>
                <wp:positionV relativeFrom="paragraph">
                  <wp:posOffset>276225</wp:posOffset>
                </wp:positionV>
                <wp:extent cx="5895975" cy="6467475"/>
                <wp:effectExtent l="0" t="0" r="9525" b="28575"/>
                <wp:wrapNone/>
                <wp:docPr id="1143019617" name="Connecteur : en angle 9"/>
                <wp:cNvGraphicFramePr/>
                <a:graphic xmlns:a="http://schemas.openxmlformats.org/drawingml/2006/main">
                  <a:graphicData uri="http://schemas.microsoft.com/office/word/2010/wordprocessingShape">
                    <wps:wsp>
                      <wps:cNvCnPr/>
                      <wps:spPr>
                        <a:xfrm>
                          <a:off x="0" y="0"/>
                          <a:ext cx="5895975" cy="646747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6ED030"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9" o:spid="_x0000_s1026" type="#_x0000_t34" style="position:absolute;margin-left:13.8pt;margin-top:21.75pt;width:464.25pt;height:50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" strokecolor="black [3200]" strokeweight=".5pt"/>
            </w:pict>
          </mc:Fallback>
        </mc:AlternateContent>
      </w:r>
    </w:p>
    <w:p w14:paraId="102205B9" w14:textId="6D3CE474" w:rsidR="00D8012D" w:rsidRPr="00937B6B" w:rsidRDefault="00D8012D" w:rsidP="00D8012D">
      <w:pPr>
        <w:pStyle w:val="chapitreccap"/>
        <w:jc w:val="both"/>
      </w:pPr>
      <w:bookmarkStart w:id="197" w:name="_Toc413261322"/>
      <w:bookmarkStart w:id="198" w:name="_Toc413261782"/>
      <w:bookmarkStart w:id="199" w:name="_Toc414546079"/>
      <w:bookmarkStart w:id="200" w:name="_Toc414546307"/>
      <w:bookmarkStart w:id="201" w:name="_Toc414550852"/>
      <w:r w:rsidRPr="00640EFD">
        <w:rPr>
          <w:u w:val="single"/>
        </w:rPr>
        <w:lastRenderedPageBreak/>
        <w:t>Chapitre II</w:t>
      </w:r>
      <w:r>
        <w:rPr>
          <w:u w:val="single"/>
        </w:rPr>
        <w:t> </w:t>
      </w:r>
      <w:r>
        <w:t xml:space="preserve">: </w:t>
      </w:r>
      <w:bookmarkStart w:id="202" w:name="_Toc413261323"/>
      <w:bookmarkStart w:id="203" w:name="_Toc414546080"/>
      <w:bookmarkStart w:id="204" w:name="_Toc414546308"/>
      <w:bookmarkEnd w:id="197"/>
      <w:bookmarkEnd w:id="198"/>
      <w:bookmarkEnd w:id="199"/>
      <w:bookmarkEnd w:id="200"/>
      <w:bookmarkEnd w:id="201"/>
      <w:r w:rsidR="0005533D">
        <w:t>EXECUTION DES PRESTATIONS</w:t>
      </w:r>
    </w:p>
    <w:p w14:paraId="04425391" w14:textId="77777777" w:rsidR="00D8012D" w:rsidRPr="00EE0B66" w:rsidRDefault="00D8012D" w:rsidP="00D8012D"/>
    <w:p w14:paraId="7F8C8E7B" w14:textId="77777777" w:rsidR="00D8012D" w:rsidRDefault="00D8012D" w:rsidP="00E041DC">
      <w:pPr>
        <w:pStyle w:val="articleccap"/>
      </w:pPr>
      <w:r>
        <w:t>Consistance des prestations</w:t>
      </w:r>
    </w:p>
    <w:p w14:paraId="3F9D9BAA" w14:textId="77777777" w:rsidR="00BB7829" w:rsidRPr="00BB7829" w:rsidRDefault="00BB7829" w:rsidP="00BB7829">
      <w:pPr>
        <w:pStyle w:val="Titre41"/>
        <w:numPr>
          <w:ilvl w:val="0"/>
          <w:numId w:val="0"/>
        </w:numPr>
        <w:rPr>
          <w:rFonts w:ascii="Times New Roman" w:hAnsi="Times New Roman"/>
          <w:sz w:val="24"/>
          <w:szCs w:val="20"/>
          <w:lang w:val="fr-CA"/>
        </w:rPr>
      </w:pPr>
      <w:r w:rsidRPr="00BB7829">
        <w:rPr>
          <w:rFonts w:ascii="Times New Roman" w:hAnsi="Times New Roman"/>
          <w:sz w:val="24"/>
          <w:szCs w:val="20"/>
          <w:lang w:val="fr-CA"/>
        </w:rPr>
        <w:t>Les prestations, objets du présent Appel d’Offres se déclinent selon les points ci-après :</w:t>
      </w:r>
    </w:p>
    <w:p w14:paraId="1C698EBE" w14:textId="77777777" w:rsidR="00BB7829" w:rsidRPr="00BB7829" w:rsidRDefault="00BB7829" w:rsidP="00BB7829">
      <w:pPr>
        <w:pStyle w:val="Titre41"/>
        <w:rPr>
          <w:rFonts w:ascii="Times New Roman" w:hAnsi="Times New Roman"/>
          <w:sz w:val="24"/>
          <w:szCs w:val="20"/>
          <w:lang w:val="fr-CA"/>
        </w:rPr>
      </w:pPr>
      <w:r w:rsidRPr="00BB7829">
        <w:rPr>
          <w:rFonts w:ascii="Times New Roman" w:hAnsi="Times New Roman"/>
          <w:sz w:val="24"/>
          <w:szCs w:val="20"/>
          <w:lang w:val="fr-CA"/>
        </w:rPr>
        <w:t>L’audit de sécurité du Système d’Information ;</w:t>
      </w:r>
    </w:p>
    <w:p w14:paraId="6E219A2A" w14:textId="1D99CFDD" w:rsidR="00CE7456" w:rsidRPr="00BB7829" w:rsidRDefault="00BB7829" w:rsidP="00BB7829">
      <w:pPr>
        <w:pStyle w:val="Titre41"/>
        <w:rPr>
          <w:rFonts w:ascii="Times New Roman" w:hAnsi="Times New Roman"/>
          <w:sz w:val="24"/>
          <w:szCs w:val="20"/>
          <w:lang w:val="fr-CA"/>
        </w:rPr>
      </w:pPr>
      <w:r w:rsidRPr="00BB7829">
        <w:rPr>
          <w:rFonts w:ascii="Times New Roman" w:hAnsi="Times New Roman"/>
          <w:sz w:val="24"/>
          <w:szCs w:val="20"/>
          <w:lang w:val="fr-CA"/>
        </w:rPr>
        <w:t>Plan de Reprise d’Activité (PRA) et Plan de Continuité d’Activité (PCA).</w:t>
      </w:r>
    </w:p>
    <w:p w14:paraId="68BB73C1" w14:textId="77777777" w:rsidR="00194BD4" w:rsidRPr="00194BD4" w:rsidRDefault="00194BD4" w:rsidP="00194BD4">
      <w:pPr>
        <w:pStyle w:val="Titre41"/>
        <w:numPr>
          <w:ilvl w:val="0"/>
          <w:numId w:val="0"/>
        </w:numPr>
        <w:spacing w:after="0" w:line="276" w:lineRule="auto"/>
        <w:ind w:left="720"/>
        <w:rPr>
          <w:rFonts w:ascii="Times New Roman" w:hAnsi="Times New Roman"/>
          <w:sz w:val="12"/>
          <w:szCs w:val="12"/>
          <w:lang w:val="fr-CA"/>
        </w:rPr>
      </w:pPr>
    </w:p>
    <w:p w14:paraId="46129B30" w14:textId="77777777" w:rsidR="00D8012D" w:rsidRDefault="00D8012D" w:rsidP="00E041DC">
      <w:pPr>
        <w:pStyle w:val="articleccap"/>
      </w:pPr>
      <w:r>
        <w:t xml:space="preserve">Lieu et délai de livraison </w:t>
      </w:r>
    </w:p>
    <w:p w14:paraId="22393270" w14:textId="1AC02D2F" w:rsidR="000E3476" w:rsidRDefault="00D8012D" w:rsidP="00D8012D">
      <w:pPr>
        <w:spacing w:line="360" w:lineRule="auto"/>
        <w:rPr>
          <w:rFonts w:eastAsia="Arial"/>
          <w:b/>
        </w:rPr>
      </w:pPr>
      <w:r>
        <w:t xml:space="preserve">10.1. </w:t>
      </w:r>
      <w:r w:rsidR="000E3476">
        <w:rPr>
          <w:rFonts w:eastAsia="Arial"/>
        </w:rPr>
        <w:t>Le lieu</w:t>
      </w:r>
      <w:r w:rsidR="000E3476" w:rsidRPr="00CF65C2">
        <w:rPr>
          <w:rFonts w:eastAsia="Arial"/>
        </w:rPr>
        <w:t xml:space="preserve"> d’</w:t>
      </w:r>
      <w:r w:rsidR="000E3476">
        <w:rPr>
          <w:rFonts w:eastAsia="Arial"/>
        </w:rPr>
        <w:t>exécution des prestations est :</w:t>
      </w:r>
      <w:r w:rsidR="000E3476" w:rsidRPr="00CF65C2">
        <w:rPr>
          <w:rFonts w:eastAsia="Arial"/>
        </w:rPr>
        <w:t xml:space="preserve"> </w:t>
      </w:r>
      <w:r w:rsidR="00BB7829">
        <w:rPr>
          <w:rFonts w:eastAsia="Arial"/>
          <w:b/>
        </w:rPr>
        <w:t>au siège du CNCC S.A sis à Douala-Bonanjo</w:t>
      </w:r>
      <w:r w:rsidR="00CE7456">
        <w:rPr>
          <w:rFonts w:eastAsia="Arial"/>
          <w:b/>
        </w:rPr>
        <w:t>.</w:t>
      </w:r>
    </w:p>
    <w:p w14:paraId="1E051CD4" w14:textId="081060C2" w:rsidR="000E3476" w:rsidRDefault="00D8012D" w:rsidP="000E3476">
      <w:pPr>
        <w:ind w:right="82"/>
        <w:rPr>
          <w:rFonts w:eastAsia="Arial"/>
        </w:rPr>
      </w:pPr>
      <w:r>
        <w:t xml:space="preserve">10.2. </w:t>
      </w:r>
      <w:r w:rsidR="000E3476" w:rsidRPr="00CF65C2">
        <w:rPr>
          <w:rFonts w:eastAsia="Arial"/>
        </w:rPr>
        <w:t xml:space="preserve">Le délai de livraison des </w:t>
      </w:r>
      <w:r w:rsidR="00BB7829">
        <w:rPr>
          <w:rFonts w:eastAsia="Arial"/>
        </w:rPr>
        <w:t>prestations</w:t>
      </w:r>
      <w:r w:rsidR="000E3476" w:rsidRPr="00CF65C2">
        <w:rPr>
          <w:rFonts w:eastAsia="Arial"/>
        </w:rPr>
        <w:t xml:space="preserve"> objet du présent marché est de </w:t>
      </w:r>
      <w:r w:rsidR="00BB7829">
        <w:rPr>
          <w:rFonts w:eastAsia="Arial"/>
          <w:b/>
        </w:rPr>
        <w:t>trois</w:t>
      </w:r>
      <w:r w:rsidR="00CE7456">
        <w:rPr>
          <w:rFonts w:eastAsia="Arial"/>
          <w:b/>
        </w:rPr>
        <w:t xml:space="preserve"> (0</w:t>
      </w:r>
      <w:r w:rsidR="00BB7829">
        <w:rPr>
          <w:rFonts w:eastAsia="Arial"/>
          <w:b/>
        </w:rPr>
        <w:t>3</w:t>
      </w:r>
      <w:r w:rsidR="00CE7456">
        <w:rPr>
          <w:rFonts w:eastAsia="Arial"/>
          <w:b/>
        </w:rPr>
        <w:t>) mois</w:t>
      </w:r>
      <w:r w:rsidR="000E3476" w:rsidRPr="00CF65C2">
        <w:rPr>
          <w:rFonts w:eastAsia="Arial"/>
          <w:i/>
          <w:color w:val="FF0000"/>
        </w:rPr>
        <w:t xml:space="preserve"> </w:t>
      </w:r>
      <w:r w:rsidR="000E3476" w:rsidRPr="00CF65C2">
        <w:rPr>
          <w:rFonts w:eastAsia="Arial"/>
        </w:rPr>
        <w:t>à compter de la date de notification de l’Ordre de Service de commencer les prestations.</w:t>
      </w:r>
    </w:p>
    <w:p w14:paraId="16A166C7" w14:textId="77777777" w:rsidR="000E3476" w:rsidRPr="00CE7456" w:rsidRDefault="000E3476" w:rsidP="000E3476">
      <w:pPr>
        <w:ind w:right="82"/>
        <w:rPr>
          <w:sz w:val="12"/>
          <w:szCs w:val="8"/>
        </w:rPr>
      </w:pPr>
    </w:p>
    <w:p w14:paraId="276A52AE" w14:textId="452FBFB1" w:rsidR="00D8012D" w:rsidRDefault="00D8012D" w:rsidP="00D8012D">
      <w:pPr>
        <w:spacing w:line="360" w:lineRule="auto"/>
      </w:pPr>
      <w:r>
        <w:t>10.3. Ce délai court à compter de la date de notification de l’Ordre de service de commencer les prestations.</w:t>
      </w:r>
    </w:p>
    <w:p w14:paraId="34F2975B" w14:textId="77777777" w:rsidR="00D8012D" w:rsidRDefault="00D8012D" w:rsidP="00D8012D">
      <w:pPr>
        <w:spacing w:line="360" w:lineRule="auto"/>
      </w:pPr>
      <w:r>
        <w:t>10.4. Le marché comporte une (01) seule tranche.</w:t>
      </w:r>
    </w:p>
    <w:p w14:paraId="59A55619" w14:textId="77777777" w:rsidR="00D8012D" w:rsidRPr="00ED60C1" w:rsidRDefault="00D8012D" w:rsidP="00D8012D">
      <w:pPr>
        <w:spacing w:line="360" w:lineRule="auto"/>
        <w:rPr>
          <w:sz w:val="12"/>
          <w:szCs w:val="8"/>
        </w:rPr>
      </w:pPr>
    </w:p>
    <w:p w14:paraId="36E4E755" w14:textId="77777777" w:rsidR="00D8012D" w:rsidRDefault="00D8012D" w:rsidP="00E041DC">
      <w:pPr>
        <w:pStyle w:val="articleccap"/>
      </w:pPr>
      <w:r>
        <w:t>Obligations du Maître d’Ouvrage</w:t>
      </w:r>
    </w:p>
    <w:p w14:paraId="068B7116" w14:textId="7712893E" w:rsidR="00D8012D" w:rsidRDefault="00D8012D" w:rsidP="00D8012D">
      <w:pPr>
        <w:spacing w:line="360" w:lineRule="auto"/>
      </w:pPr>
      <w:r>
        <w:t>11.1. Le Maître d’Ouvrage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 pour leur accès sont à la charge du Cocontractant.</w:t>
      </w:r>
    </w:p>
    <w:p w14:paraId="2E7E1E3A" w14:textId="77777777" w:rsidR="00D8012D" w:rsidRDefault="00D8012D" w:rsidP="00D8012D">
      <w:pPr>
        <w:spacing w:line="360" w:lineRule="auto"/>
      </w:pPr>
      <w:r>
        <w:t>11.2. Le Maître d’Ouvrage devra obtenir à ses frais les autorisations, agréments et licences auprès des autorités locales, régionales ou nationales ou des services publics compétents nécessaires à l’exécution du Marché, et qui relèvent de ses obligations.</w:t>
      </w:r>
    </w:p>
    <w:p w14:paraId="375A6A9E" w14:textId="77777777" w:rsidR="00D8012D" w:rsidRDefault="00D8012D" w:rsidP="00D8012D">
      <w:pPr>
        <w:spacing w:line="360" w:lineRule="auto"/>
      </w:pPr>
      <w: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22B8F72F" w14:textId="77777777" w:rsidR="00D8012D" w:rsidRDefault="00D8012D" w:rsidP="00D8012D">
      <w:pPr>
        <w:spacing w:line="360" w:lineRule="auto"/>
      </w:pPr>
      <w:r>
        <w:t>11.4. Le Maître d’Ouvrage assure au cocontractant protection contre les menaces, outrages, violences, voies de faits, injures ou diffamation dont il peut être victime en raison ou à l’occasion de l’exercice de sa mission.</w:t>
      </w:r>
    </w:p>
    <w:p w14:paraId="2CEF7A00" w14:textId="77777777" w:rsidR="00D8012D" w:rsidRPr="004772BD" w:rsidRDefault="00D8012D" w:rsidP="00D8012D">
      <w:pPr>
        <w:spacing w:line="360" w:lineRule="auto"/>
        <w:rPr>
          <w:sz w:val="10"/>
          <w:szCs w:val="6"/>
        </w:rPr>
      </w:pPr>
    </w:p>
    <w:p w14:paraId="7A28271E" w14:textId="77777777" w:rsidR="00D8012D" w:rsidRDefault="00D8012D" w:rsidP="00E041DC">
      <w:pPr>
        <w:pStyle w:val="articleccap"/>
      </w:pPr>
      <w:r>
        <w:t>Ordres de Service</w:t>
      </w:r>
    </w:p>
    <w:p w14:paraId="717190EC" w14:textId="77777777" w:rsidR="00D8012D" w:rsidRDefault="00D8012D" w:rsidP="00D8012D">
      <w:pPr>
        <w:spacing w:line="360" w:lineRule="auto"/>
      </w:pPr>
      <w:r>
        <w:t>Les différents ordres de service seront établis et notifiés dans les conditions suivantes :</w:t>
      </w:r>
    </w:p>
    <w:p w14:paraId="2CD1A4A6" w14:textId="77777777" w:rsidR="00D8012D" w:rsidRDefault="00D8012D" w:rsidP="00D8012D">
      <w:pPr>
        <w:spacing w:line="360" w:lineRule="auto"/>
      </w:pPr>
      <w:r>
        <w:t xml:space="preserve">12.1. Dès notification du marché au titulaire, le Maître d’Ouvrage dispose d’un délai de quinze (15) jours calendaires pour signer l’ordre de service de démarrage des prestations. Cet ordre de service est notifié au cocontractant par le Chef de service du marché dans un délai de sept (07) jours calendaires. </w:t>
      </w:r>
      <w:r>
        <w:lastRenderedPageBreak/>
        <w:t>Une copie dudit ordre de service est transmise au Ministre en charge des Marchés Publics, à l’Organisme chargé de la Régulation, au Chef de service du marché, à l’Ingénieur du marché, à l’organisme payeur.</w:t>
      </w:r>
    </w:p>
    <w:p w14:paraId="01A631FA" w14:textId="77777777" w:rsidR="00D8012D" w:rsidRDefault="00D8012D" w:rsidP="00D8012D">
      <w:pPr>
        <w:spacing w:line="360" w:lineRule="auto"/>
      </w:pPr>
      <w:r>
        <w:t>12.2. Les ordres de service ayant une incidence sur le montant et/ou sur le délai sont signés par le Maître d’Ouvrage dans les conditions suivantes :</w:t>
      </w:r>
    </w:p>
    <w:p w14:paraId="5FD7E3BD" w14:textId="77777777" w:rsidR="00D8012D" w:rsidRDefault="00D8012D" w:rsidP="00D8012D">
      <w:pPr>
        <w:spacing w:line="360" w:lineRule="auto"/>
      </w:pPr>
      <w:r>
        <w:t>a. Lorsqu’un ordre de service est susceptible d’entraîner le dépassement du montant du marché, sa signature est subordonnée aux justificatifs des finances par le Maître d’Ouvrage.</w:t>
      </w:r>
    </w:p>
    <w:p w14:paraId="7848B209" w14:textId="77777777" w:rsidR="00D8012D" w:rsidRDefault="00D8012D" w:rsidP="00D8012D">
      <w:pPr>
        <w:spacing w:line="360" w:lineRule="auto"/>
      </w:pPr>
      <w:r>
        <w:t>b. En cas de dépassement du montant du marché, les modifications ne peuvent se faire que par voie d’avenant et les prestations supplémentaires ne peuvent être payées qu’après signature de ce dernier par le Maître d’Ouvrage.</w:t>
      </w:r>
    </w:p>
    <w:p w14:paraId="17E2E98D" w14:textId="77777777" w:rsidR="00D8012D" w:rsidRDefault="00D8012D" w:rsidP="00D8012D">
      <w:pPr>
        <w:spacing w:line="360" w:lineRule="auto"/>
      </w:pPr>
      <w:r>
        <w:t>c. Les ordres de service pour prestations supplémentaires peuvent être signés par le Maître d’Ouvrage et régularisés plus tard par voie d’avenant, tant que leur incidence financière est inférieure à dix pour cent (10%) du montant du marché.</w:t>
      </w:r>
    </w:p>
    <w:p w14:paraId="77267773" w14:textId="77777777" w:rsidR="00D8012D" w:rsidRDefault="00D8012D" w:rsidP="00D8012D">
      <w:pPr>
        <w:spacing w:line="360" w:lineRule="auto"/>
      </w:pPr>
      <w:r>
        <w:t>Une copie des ordres de service susvisés sera adressée au Chef de service du marché, à l’Ingénieur du marché, à l’Organisme payeur.</w:t>
      </w:r>
    </w:p>
    <w:p w14:paraId="19C15D95" w14:textId="77777777" w:rsidR="00D8012D" w:rsidRDefault="00D8012D" w:rsidP="00D8012D">
      <w:pPr>
        <w:spacing w:line="360" w:lineRule="auto"/>
      </w:pPr>
      <w:r>
        <w:t>d. Le visa préalable de l’Organisme payeur éventuellement requis avant la signature de ceux ayant une incidence sur le montant.</w:t>
      </w:r>
    </w:p>
    <w:p w14:paraId="2A2FD8B3" w14:textId="77777777" w:rsidR="00D8012D" w:rsidRDefault="00D8012D" w:rsidP="00D8012D">
      <w:pPr>
        <w:spacing w:line="360" w:lineRule="auto"/>
      </w:pPr>
      <w:r>
        <w:t>e. En tout état de cause, toute modification touchant aux spécifications techniques ou clauses techniques particulières doit faire l’objet d’une étude préalable sur l’étendue, le coût et les délais du marché.</w:t>
      </w:r>
    </w:p>
    <w:p w14:paraId="08990E04" w14:textId="77777777" w:rsidR="00D8012D" w:rsidRDefault="00D8012D" w:rsidP="00D8012D">
      <w:pPr>
        <w:spacing w:line="360" w:lineRule="auto"/>
      </w:pPr>
      <w:r>
        <w:t>12.3. Les ordres de service à caractère technique liés au déroulement normal des prestations seront directement signés par le Chef de service du marché et notifiés au cocontractant par l’Ingénieur du marché avec copie au Ministère chargé des marchés publics, à l’organisme chargé de la régulation des marchés publics.</w:t>
      </w:r>
    </w:p>
    <w:p w14:paraId="72BB71C3" w14:textId="77777777" w:rsidR="00D8012D" w:rsidRDefault="00D8012D" w:rsidP="00D8012D">
      <w:pPr>
        <w:spacing w:line="360" w:lineRule="auto"/>
      </w:pPr>
      <w:r>
        <w:t>12.4. Les ordres de service valant mise en demeure seront signés par le Maître d’Ouvrage et notifiés au cocontractant par le Chef de service, avec copie au Ministère chargé des marchés publics, à l’organisme chargé de la régulation des marchés publics, à l’Ingénieur.</w:t>
      </w:r>
    </w:p>
    <w:p w14:paraId="1C083C87" w14:textId="77777777" w:rsidR="00D8012D" w:rsidRDefault="00D8012D" w:rsidP="00D8012D">
      <w:pPr>
        <w:spacing w:line="360" w:lineRule="auto"/>
      </w:pPr>
      <w:r>
        <w:t>12.5. 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à l’organisme payeur.</w:t>
      </w:r>
    </w:p>
    <w:p w14:paraId="0306D619" w14:textId="77777777" w:rsidR="00D8012D" w:rsidRDefault="00D8012D" w:rsidP="00D8012D">
      <w:pPr>
        <w:spacing w:line="360" w:lineRule="auto"/>
      </w:pPr>
      <w:r>
        <w:t>12.6. Les ordres de service prescrivant les prestations nécessaires pour remédier aux dysfonctionnements ne relevant pas d’une utilisation normale qui apparaitraient pendant la période de garantie, seront signés par le Chef de Service, sur proposition de l’Ingénieur et notifiés cocontractant par l’Ingénieur.</w:t>
      </w:r>
    </w:p>
    <w:p w14:paraId="38502266" w14:textId="77777777" w:rsidR="00D8012D" w:rsidRDefault="00D8012D" w:rsidP="00D8012D">
      <w:pPr>
        <w:spacing w:line="360" w:lineRule="auto"/>
      </w:pPr>
      <w:r>
        <w:lastRenderedPageBreak/>
        <w:t>12.7. Le cocontractant dispose d’un délai de quinze (15) jours pour émettre des réserves sur tout ordre de service reçu. Le fait d’émettre des réserves ne dispense pas le cocontractant d’exécuter les ordres de service reçus.</w:t>
      </w:r>
    </w:p>
    <w:p w14:paraId="75446810" w14:textId="77777777" w:rsidR="00D8012D" w:rsidRDefault="00D8012D" w:rsidP="00D8012D">
      <w:pPr>
        <w:spacing w:line="360" w:lineRule="auto"/>
      </w:pPr>
      <w:r>
        <w:t>12.8. En cas de groupement d’entreprises, les ordres de service sont adressés au mandataire, qui a seule qualité pour présenter des réserves au nom du groupement qu’il représente.</w:t>
      </w:r>
    </w:p>
    <w:p w14:paraId="5C5929D1" w14:textId="77777777" w:rsidR="00D8012D" w:rsidRDefault="00D8012D" w:rsidP="00D8012D">
      <w:pPr>
        <w:spacing w:line="360" w:lineRule="auto"/>
      </w:pPr>
      <w:r>
        <w:t xml:space="preserve">12.9. Le marché peut compter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 </w:t>
      </w:r>
    </w:p>
    <w:p w14:paraId="63A62871" w14:textId="77777777" w:rsidR="00D8012D" w:rsidRDefault="00D8012D" w:rsidP="00D8012D">
      <w:pPr>
        <w:spacing w:line="360" w:lineRule="auto"/>
      </w:pPr>
      <w:r>
        <w:t xml:space="preserve"> 12.10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w:t>
      </w:r>
      <w:proofErr w:type="spellStart"/>
      <w:r>
        <w:t>lorsque</w:t>
      </w:r>
      <w:proofErr w:type="spellEnd"/>
      <w:r>
        <w:t xml:space="preserve"> la preuve de disponibilité de financement est établie.</w:t>
      </w:r>
    </w:p>
    <w:p w14:paraId="786A5801" w14:textId="77777777" w:rsidR="00D8012D" w:rsidRPr="00F30217" w:rsidRDefault="00D8012D" w:rsidP="00D8012D">
      <w:pPr>
        <w:spacing w:line="360" w:lineRule="auto"/>
        <w:rPr>
          <w:sz w:val="14"/>
          <w:szCs w:val="10"/>
        </w:rPr>
      </w:pPr>
    </w:p>
    <w:p w14:paraId="22BF2037" w14:textId="77777777" w:rsidR="00D8012D" w:rsidRDefault="00D8012D" w:rsidP="00E041DC">
      <w:pPr>
        <w:pStyle w:val="articleccap"/>
      </w:pPr>
      <w:r>
        <w:t>Marchés à tranches conditionnelles</w:t>
      </w:r>
    </w:p>
    <w:p w14:paraId="1943AF94" w14:textId="77777777" w:rsidR="00D8012D" w:rsidRDefault="00D8012D" w:rsidP="00D8012D">
      <w:r>
        <w:t xml:space="preserve">13.1. Le </w:t>
      </w:r>
      <w:r w:rsidRPr="001F1C76">
        <w:t>marché comporte une (01) seule tranche.</w:t>
      </w:r>
    </w:p>
    <w:p w14:paraId="54B39330" w14:textId="77777777" w:rsidR="00D8012D" w:rsidRDefault="00D8012D" w:rsidP="00D8012D"/>
    <w:p w14:paraId="08226ACA" w14:textId="77777777" w:rsidR="00D8012D" w:rsidRDefault="00D8012D" w:rsidP="00D8012D">
      <w:r>
        <w:t>13.2. Sans objet.</w:t>
      </w:r>
    </w:p>
    <w:p w14:paraId="2B676C66" w14:textId="77777777" w:rsidR="00D8012D" w:rsidRDefault="00D8012D" w:rsidP="00D8012D"/>
    <w:p w14:paraId="39B6548E" w14:textId="77777777" w:rsidR="00D8012D" w:rsidRDefault="00D8012D" w:rsidP="00D8012D">
      <w:r>
        <w:t>13.3. Sans objet.</w:t>
      </w:r>
    </w:p>
    <w:p w14:paraId="22D69AB6" w14:textId="77777777" w:rsidR="00D8012D" w:rsidRDefault="00D8012D" w:rsidP="00D8012D"/>
    <w:p w14:paraId="1DFA0AC4" w14:textId="77777777" w:rsidR="00D8012D" w:rsidRDefault="00D8012D" w:rsidP="00E041DC">
      <w:pPr>
        <w:pStyle w:val="articleccap"/>
      </w:pPr>
      <w:r>
        <w:t>Matériel et personnel du cocontractant</w:t>
      </w:r>
    </w:p>
    <w:p w14:paraId="1C7BC218" w14:textId="70103478" w:rsidR="00D8012D" w:rsidRDefault="00D8012D" w:rsidP="00D8012D">
      <w:r>
        <w:t xml:space="preserve">14.1. Le </w:t>
      </w:r>
      <w:r w:rsidR="006608FF">
        <w:t>personnel</w:t>
      </w:r>
    </w:p>
    <w:p w14:paraId="5DF870B4" w14:textId="77777777" w:rsidR="000E3476" w:rsidRDefault="000E3476" w:rsidP="000E3476">
      <w:pPr>
        <w:spacing w:after="55"/>
        <w:rPr>
          <w:rFonts w:eastAsia="Arial"/>
        </w:rPr>
      </w:pPr>
    </w:p>
    <w:p w14:paraId="3821490A" w14:textId="52FD642A" w:rsidR="000E3476" w:rsidRPr="00CF65C2" w:rsidRDefault="000E3476" w:rsidP="000E3476">
      <w:pPr>
        <w:spacing w:after="55"/>
        <w:ind w:left="-15" w:firstLine="2"/>
        <w:rPr>
          <w:rFonts w:eastAsia="Arial"/>
        </w:rPr>
      </w:pPr>
      <w:r w:rsidRPr="00CF65C2">
        <w:rPr>
          <w:rFonts w:eastAsia="Arial"/>
        </w:rPr>
        <w:t xml:space="preserve">Le </w:t>
      </w:r>
      <w:r>
        <w:rPr>
          <w:rFonts w:eastAsia="Arial"/>
        </w:rPr>
        <w:t>Prestataire</w:t>
      </w:r>
      <w:r w:rsidRPr="00CF65C2">
        <w:rPr>
          <w:rFonts w:eastAsia="Arial"/>
        </w:rPr>
        <w:t xml:space="preserve"> est tenu d’utiliser le personnel proposé dans l’offre dans le cadre de la réalisation des</w:t>
      </w:r>
      <w:r>
        <w:rPr>
          <w:rFonts w:eastAsia="Arial"/>
        </w:rPr>
        <w:t xml:space="preserve"> prestations</w:t>
      </w:r>
      <w:r w:rsidRPr="00CF65C2">
        <w:rPr>
          <w:rFonts w:eastAsia="Arial"/>
        </w:rPr>
        <w:t>.</w:t>
      </w:r>
    </w:p>
    <w:p w14:paraId="5667E9EB" w14:textId="77777777" w:rsidR="00D8012D" w:rsidRDefault="00D8012D" w:rsidP="00D8012D"/>
    <w:p w14:paraId="6B85C74B" w14:textId="77777777" w:rsidR="00D8012D" w:rsidRDefault="00D8012D" w:rsidP="00D8012D">
      <w:r>
        <w:t>14.2. Remplacement du personnel clé</w:t>
      </w:r>
    </w:p>
    <w:p w14:paraId="27BEAD31" w14:textId="77777777" w:rsidR="006608FF" w:rsidRPr="001F1C76" w:rsidRDefault="006608FF" w:rsidP="006608FF">
      <w:pPr>
        <w:rPr>
          <w:lang w:val="fr-FR"/>
        </w:rPr>
      </w:pPr>
      <w:r w:rsidRPr="001F1C76">
        <w:rPr>
          <w:lang w:val="fr-FR"/>
        </w:rPr>
        <w:t>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5906EE04" w14:textId="77777777" w:rsidR="006608FF" w:rsidRPr="001F1C76" w:rsidRDefault="006608FF" w:rsidP="006608FF">
      <w:pPr>
        <w:rPr>
          <w:lang w:val="fr-FR"/>
        </w:rPr>
      </w:pPr>
      <w:r w:rsidRPr="001F1C76">
        <w:rPr>
          <w:lang w:val="fr-FR"/>
        </w:rPr>
        <w:t>En tout état de cause, les listes du personnel d’encadrement à mettre en place seront préalablement soumises à l’agrément écrit du Maitre d’Œuvre ou de l’ingénieur le cas échéant dans les jours x</w:t>
      </w:r>
      <w:r w:rsidRPr="001F1C76">
        <w:rPr>
          <w:u w:val="single"/>
          <w:lang w:val="fr-FR"/>
        </w:rPr>
        <w:tab/>
      </w:r>
      <w:r w:rsidRPr="001F1C76">
        <w:rPr>
          <w:lang w:val="fr-FR"/>
        </w:rPr>
        <w:t>(jours à préciser) qui suivent la notification de l’ordre de service de commencer les travaux. Passé ce délai, les listes seront considérées comme approuvées.</w:t>
      </w:r>
    </w:p>
    <w:p w14:paraId="79E5F8A6" w14:textId="57F1C865" w:rsidR="006608FF" w:rsidRPr="001F1C76" w:rsidRDefault="006608FF" w:rsidP="006608FF">
      <w:pPr>
        <w:rPr>
          <w:lang w:val="fr-FR"/>
        </w:rPr>
      </w:pPr>
      <w:r w:rsidRPr="001F1C76">
        <w:rPr>
          <w:lang w:val="fr-FR"/>
        </w:rPr>
        <w:t>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w:t>
      </w:r>
    </w:p>
    <w:p w14:paraId="0680F969" w14:textId="77777777" w:rsidR="006608FF" w:rsidRPr="001F1C76" w:rsidRDefault="006608FF" w:rsidP="006608FF">
      <w:pPr>
        <w:rPr>
          <w:lang w:val="fr-FR"/>
        </w:rPr>
      </w:pPr>
      <w:r w:rsidRPr="001F1C76">
        <w:rPr>
          <w:lang w:val="fr-FR"/>
        </w:rPr>
        <w:t xml:space="preserve">Toute modification unilatérale apportée aux propositions en matériel et en personnel d’encadrement </w:t>
      </w:r>
      <w:r w:rsidRPr="001F1C76">
        <w:rPr>
          <w:lang w:val="fr-FR"/>
        </w:rPr>
        <w:lastRenderedPageBreak/>
        <w:t>de l’offre technique, avant et pendant les prestations constitue un motif de résiliation du marché tel que visé à l’article 41 ci-dessous ou d’application de pénalités [A préciser].</w:t>
      </w:r>
    </w:p>
    <w:p w14:paraId="063B69CE" w14:textId="3E2E2F4B" w:rsidR="00D8012D" w:rsidRPr="001F1C76" w:rsidRDefault="006608FF" w:rsidP="006608FF">
      <w:r w:rsidRPr="001F1C76">
        <w:rPr>
          <w:lang w:val="fr-FR"/>
        </w:rPr>
        <w:t>Toute modification apportée sera notifiée au Maître d’Ouvrage pour approbation préalable</w:t>
      </w:r>
      <w:r w:rsidR="00D8012D" w:rsidRPr="001F1C76">
        <w:t>.</w:t>
      </w:r>
    </w:p>
    <w:p w14:paraId="3056CA7F" w14:textId="77777777" w:rsidR="00D8012D" w:rsidRPr="001F1C76" w:rsidRDefault="00D8012D" w:rsidP="00D8012D"/>
    <w:p w14:paraId="0CA328A1" w14:textId="77777777" w:rsidR="00D8012D" w:rsidRPr="001F1C76" w:rsidRDefault="00D8012D" w:rsidP="00D8012D">
      <w:r w:rsidRPr="001F1C76">
        <w:t>14.3. Retrait du personnel</w:t>
      </w:r>
    </w:p>
    <w:p w14:paraId="6A5A6EB2" w14:textId="03EED2DC" w:rsidR="00D8012D" w:rsidRPr="001F1C76" w:rsidRDefault="006608FF" w:rsidP="00D8012D">
      <w:r w:rsidRPr="001F1C76">
        <w:rPr>
          <w:lang w:val="fr-FR"/>
        </w:rPr>
        <w:t>Après agrément écrit du Maître d’Ouvrage,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 Si le Maître d’Ouvrage demande le remplacement d'un membre de l'équipe pour faute grave dûment constatée ou pour incompétence, le remplacement se fait aux frais du cocontractant dans un délai maximum de quinze (15) jours</w:t>
      </w:r>
      <w:r w:rsidR="00D8012D" w:rsidRPr="001F1C76">
        <w:t>.</w:t>
      </w:r>
    </w:p>
    <w:p w14:paraId="2A558413" w14:textId="77777777" w:rsidR="00D8012D" w:rsidRPr="001F1C76" w:rsidRDefault="00D8012D" w:rsidP="00D8012D"/>
    <w:p w14:paraId="2DB8857A" w14:textId="77777777" w:rsidR="00D8012D" w:rsidRDefault="00D8012D" w:rsidP="00D8012D">
      <w:r>
        <w:t>14.4. Représentant du cocontractant</w:t>
      </w:r>
    </w:p>
    <w:p w14:paraId="1AE5521E" w14:textId="77777777" w:rsidR="00D8012D" w:rsidRDefault="00D8012D" w:rsidP="00D8012D">
      <w:r>
        <w:t>Dès notification du marché et en cas de mandataire, le cocontractant désigne une personne physique qui le représente vis-à-vis de l’Administration pour tout ce qui concerne l’exécution du projet.</w:t>
      </w:r>
    </w:p>
    <w:p w14:paraId="6A8C1699" w14:textId="77777777" w:rsidR="00D8012D" w:rsidRDefault="00D8012D" w:rsidP="00D8012D">
      <w:r>
        <w:t>Cette personne chargée de la coordination des tâches afférentes aux prestations, doit disposer de pouvoirs suffisants pour prendre sans délai les décisions nécessaires à la bonne marche du projet.</w:t>
      </w:r>
    </w:p>
    <w:p w14:paraId="1B4BD349" w14:textId="77777777" w:rsidR="00D8012D" w:rsidRDefault="00D8012D" w:rsidP="00D8012D"/>
    <w:p w14:paraId="46F559FB" w14:textId="77777777" w:rsidR="00D8012D" w:rsidRDefault="00D8012D" w:rsidP="00D8012D">
      <w:r>
        <w:t>14.5. Législation du travail</w:t>
      </w:r>
    </w:p>
    <w:p w14:paraId="4D89D071" w14:textId="77777777" w:rsidR="00D8012D" w:rsidRDefault="00D8012D" w:rsidP="00D8012D">
      <w:r>
        <w:t xml:space="preserve">Le Cocontractant devra se conformer à la législation du travail en vigueur au Cameroun incluant la législation relative à l’embauche, la santé, la sécurité, la protection sociale, à l’HIMO, au quota des ressources locales à mobiliser. </w:t>
      </w:r>
    </w:p>
    <w:p w14:paraId="3B0E6C39" w14:textId="77777777" w:rsidR="00D8012D" w:rsidRDefault="00D8012D" w:rsidP="00D8012D"/>
    <w:p w14:paraId="335A9323" w14:textId="77777777" w:rsidR="00D8012D" w:rsidRDefault="00D8012D" w:rsidP="00D8012D">
      <w:r>
        <w:t>14.6. Matériel proposé dans l’offre</w:t>
      </w:r>
    </w:p>
    <w:p w14:paraId="54DB0A61" w14:textId="77777777" w:rsidR="000E3476" w:rsidRPr="00CF65C2" w:rsidRDefault="000E3476" w:rsidP="000E3476">
      <w:pPr>
        <w:spacing w:after="55"/>
        <w:ind w:left="-15" w:firstLine="2"/>
        <w:rPr>
          <w:rFonts w:eastAsia="Arial"/>
        </w:rPr>
      </w:pPr>
      <w:r w:rsidRPr="00CF65C2">
        <w:rPr>
          <w:rFonts w:eastAsia="Arial"/>
        </w:rPr>
        <w:t xml:space="preserve">Le </w:t>
      </w:r>
      <w:r>
        <w:rPr>
          <w:rFonts w:eastAsia="Arial"/>
        </w:rPr>
        <w:t>Prestataire</w:t>
      </w:r>
      <w:r w:rsidRPr="00CF65C2">
        <w:rPr>
          <w:rFonts w:eastAsia="Arial"/>
        </w:rPr>
        <w:t xml:space="preserve"> utilisera le matériel approprié proposé dans l’offre pour la bonne exécution des prestations selon les règles de l’art. </w:t>
      </w:r>
    </w:p>
    <w:p w14:paraId="722A01C7" w14:textId="77777777" w:rsidR="000E3476" w:rsidRDefault="000E3476" w:rsidP="000E3476">
      <w:pPr>
        <w:spacing w:after="175"/>
        <w:ind w:left="-15" w:right="492" w:firstLine="2"/>
        <w:rPr>
          <w:rFonts w:eastAsia="Arial"/>
        </w:rPr>
      </w:pPr>
      <w:r w:rsidRPr="00CF65C2">
        <w:rPr>
          <w:rFonts w:eastAsia="Arial"/>
        </w:rPr>
        <w:t xml:space="preserve">Toute modification apportée sera notifiée au Maître d’Ouvrage. </w:t>
      </w:r>
    </w:p>
    <w:p w14:paraId="3967AA0A" w14:textId="77777777" w:rsidR="00D8012D" w:rsidRDefault="00D8012D" w:rsidP="00D8012D"/>
    <w:p w14:paraId="58F31E05" w14:textId="77777777" w:rsidR="00D8012D" w:rsidRDefault="00D8012D" w:rsidP="00E041DC">
      <w:pPr>
        <w:pStyle w:val="articleccap"/>
      </w:pPr>
      <w:r>
        <w:t>Rôles et responsabilités du cocontractant</w:t>
      </w:r>
    </w:p>
    <w:p w14:paraId="01D37E3C" w14:textId="24FFBF2B" w:rsidR="00D8012D" w:rsidRDefault="00D8012D" w:rsidP="00D8012D">
      <w:r>
        <w:t>15.1. Le cocontractant a pour mission d’exécuter</w:t>
      </w:r>
      <w:r w:rsidR="000E3476">
        <w:t xml:space="preserve"> les travaux et assurer</w:t>
      </w:r>
      <w:r>
        <w:t xml:space="preserve"> la fourniture des biens sous le contrôle de l’Ingénieur et de remplir ses obligations de façon diligente, efficace et économique, tels que décrits dans les Spécifications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essais et analyses, de déterminer, de choisir, d’acheter et approvisionner tous les outillages, matériels et fournitures nécessaires pour l’exécution des prestations. Il est tenu d’engager tout le personnel utile spécialisé ou non. </w:t>
      </w:r>
    </w:p>
    <w:p w14:paraId="299E8429" w14:textId="77777777" w:rsidR="00D8012D" w:rsidRDefault="00D8012D" w:rsidP="00D8012D"/>
    <w:p w14:paraId="4140F3DC" w14:textId="5594172C" w:rsidR="00D8012D" w:rsidRDefault="00D8012D" w:rsidP="00D8012D">
      <w:r>
        <w:t xml:space="preserve">15.2. </w:t>
      </w:r>
      <w:r w:rsidR="000E3476" w:rsidRPr="00CF65C2">
        <w:rPr>
          <w:rFonts w:eastAsia="Arial"/>
        </w:rPr>
        <w:t xml:space="preserve">Le présent marché peut donner lieu à des sous-commandes suivant les modalités fixées par le Code et le Cahier des Clauses Administratives Générales applicable aux marchés des fournitures à condition d’obtenir une autorisation du Maitre </w:t>
      </w:r>
      <w:r w:rsidR="009621ED" w:rsidRPr="00CF65C2">
        <w:rPr>
          <w:rFonts w:eastAsia="Arial"/>
        </w:rPr>
        <w:t>d’Ouvrage.</w:t>
      </w:r>
    </w:p>
    <w:p w14:paraId="73D81D07" w14:textId="77777777" w:rsidR="00D8012D" w:rsidRDefault="00D8012D" w:rsidP="00D8012D"/>
    <w:p w14:paraId="44DE9B24" w14:textId="045D3FA7" w:rsidR="00D8012D" w:rsidRDefault="00D8012D" w:rsidP="00D8012D">
      <w:r>
        <w:t xml:space="preserve">15.3. </w:t>
      </w:r>
      <w:r w:rsidR="000E3476" w:rsidRPr="00CF65C2">
        <w:rPr>
          <w:rFonts w:eastAsia="Arial"/>
        </w:rPr>
        <w:t xml:space="preserve">Nonobstant tout recours à une sous-commande, l’entreprise principale demeure responsable de l’exécution de toutes les obligations résultant du </w:t>
      </w:r>
      <w:r w:rsidR="009621ED" w:rsidRPr="00CF65C2">
        <w:rPr>
          <w:rFonts w:eastAsia="Arial"/>
        </w:rPr>
        <w:t>marché.</w:t>
      </w:r>
    </w:p>
    <w:p w14:paraId="2AF288D3" w14:textId="77777777" w:rsidR="00D8012D" w:rsidRDefault="00D8012D" w:rsidP="00D8012D"/>
    <w:p w14:paraId="3577CAD7" w14:textId="7C500C28" w:rsidR="00D8012D" w:rsidRDefault="00D8012D" w:rsidP="00D8012D">
      <w:r>
        <w:t xml:space="preserve">15.4. </w:t>
      </w:r>
      <w:r w:rsidR="000E3476" w:rsidRPr="00CF65C2">
        <w:rPr>
          <w:rFonts w:eastAsia="Arial"/>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4FAD58D2" w14:textId="77777777" w:rsidR="00D8012D" w:rsidRDefault="00D8012D" w:rsidP="00D8012D"/>
    <w:p w14:paraId="48354B67" w14:textId="430FCCBA" w:rsidR="00D8012D" w:rsidRDefault="00D8012D" w:rsidP="00D8012D">
      <w:r>
        <w:t xml:space="preserve">15.5. </w:t>
      </w:r>
      <w:r w:rsidR="000E3476" w:rsidRPr="00CF65C2">
        <w:rPr>
          <w:rFonts w:eastAsia="Arial"/>
        </w:rPr>
        <w:t>Le cocontractant doit prendre en charge des frais professionnels et de la couverture de tous risques de maladie et d'accident dans le cadre de sa mission.</w:t>
      </w:r>
    </w:p>
    <w:p w14:paraId="3F9A8376" w14:textId="77777777" w:rsidR="00D8012D" w:rsidRDefault="00D8012D" w:rsidP="00D8012D"/>
    <w:p w14:paraId="25B225ED" w14:textId="120A98F7" w:rsidR="00D8012D" w:rsidRDefault="00D8012D" w:rsidP="00D8012D">
      <w:r>
        <w:t xml:space="preserve">15.6. </w:t>
      </w:r>
      <w:r w:rsidR="000E3476" w:rsidRPr="00B83D74">
        <w:rPr>
          <w:lang w:val="fr-FR"/>
        </w:rPr>
        <w:t>Pour</w:t>
      </w:r>
      <w:r w:rsidR="00B83D74" w:rsidRPr="00B83D74">
        <w:rPr>
          <w:lang w:val="fr-FR"/>
        </w:rPr>
        <w:t xml:space="preserve"> les entreprises étrangères et à défaut de résider, le Cocontractant aura à maintenir en République du Cameroun pendant la période d’exécution du contrat, un représentant permanent dument mandaté</w:t>
      </w:r>
      <w:r>
        <w:t>.</w:t>
      </w:r>
    </w:p>
    <w:p w14:paraId="3E65C9B1" w14:textId="77777777" w:rsidR="00D8012D" w:rsidRDefault="00D8012D" w:rsidP="00D8012D"/>
    <w:p w14:paraId="61F767E9" w14:textId="77777777" w:rsidR="00D8012D" w:rsidRDefault="00D8012D" w:rsidP="00E041DC">
      <w:pPr>
        <w:pStyle w:val="articleccap"/>
      </w:pPr>
      <w:r>
        <w:t>Brevet</w:t>
      </w:r>
    </w:p>
    <w:p w14:paraId="00C7D819" w14:textId="714F59E0" w:rsidR="00D8012D" w:rsidRDefault="000E3476" w:rsidP="00D8012D">
      <w:r w:rsidRPr="000E3476">
        <w:t xml:space="preserve">Le Prestataire ou le cocontractant garantira le Maître d’Ouvrage ou le Maître d’Ouvrage Délégué contre toute réclamation des tiers touchant à la contrefaçon ou à l’exploitation non autorisée d’un brevet, d’une marque ou de droits de création industrielle résultant des prestations ou de l’emploi des fournitures ou de leurs composants. </w:t>
      </w:r>
      <w:r w:rsidRPr="000E3476">
        <w:rPr>
          <w:b/>
          <w:bCs/>
        </w:rPr>
        <w:t>Non Applicable.</w:t>
      </w:r>
    </w:p>
    <w:p w14:paraId="0C37DB57" w14:textId="467A081B" w:rsidR="000E3476" w:rsidRDefault="000E3476" w:rsidP="00D8012D"/>
    <w:p w14:paraId="62D28DEC" w14:textId="61A7BFCE" w:rsidR="000E3476" w:rsidRPr="00CF65C2" w:rsidRDefault="000E3476" w:rsidP="00E041DC">
      <w:pPr>
        <w:pStyle w:val="articleccap"/>
      </w:pPr>
      <w:r w:rsidRPr="006D3AEF">
        <w:rPr>
          <w:lang w:val="fr-FR"/>
        </w:rPr>
        <w:t>Pièces à fournir par le cocontractant</w:t>
      </w:r>
    </w:p>
    <w:p w14:paraId="429B7525" w14:textId="77777777" w:rsidR="000E3476" w:rsidRPr="00E949C0" w:rsidRDefault="000E3476" w:rsidP="000E3476">
      <w:pPr>
        <w:spacing w:after="170" w:line="265" w:lineRule="auto"/>
        <w:ind w:left="-5" w:right="466" w:hanging="10"/>
        <w:rPr>
          <w:rFonts w:eastAsia="Arial"/>
          <w:b/>
          <w:sz w:val="8"/>
        </w:rPr>
      </w:pPr>
    </w:p>
    <w:p w14:paraId="60E9E12F" w14:textId="77777777" w:rsidR="000E3476" w:rsidRPr="006D3AEF" w:rsidRDefault="000E3476" w:rsidP="000E3476">
      <w:pPr>
        <w:spacing w:after="170" w:line="265" w:lineRule="auto"/>
        <w:ind w:left="-5" w:right="466" w:hanging="10"/>
        <w:rPr>
          <w:rFonts w:eastAsia="Arial"/>
          <w:b/>
        </w:rPr>
      </w:pPr>
      <w:r>
        <w:rPr>
          <w:rFonts w:eastAsia="Arial"/>
          <w:b/>
        </w:rPr>
        <w:t>17</w:t>
      </w:r>
      <w:r w:rsidRPr="00CF65C2">
        <w:rPr>
          <w:rFonts w:eastAsia="Arial"/>
          <w:b/>
        </w:rPr>
        <w:t xml:space="preserve">.1. </w:t>
      </w:r>
      <w:r w:rsidRPr="006D3AEF">
        <w:rPr>
          <w:rFonts w:eastAsia="Arial"/>
          <w:b/>
        </w:rPr>
        <w:t xml:space="preserve">Programme des travaux, Plan d’assurance qualité </w:t>
      </w:r>
    </w:p>
    <w:p w14:paraId="0770B2A0" w14:textId="77777777" w:rsidR="000E3476" w:rsidRPr="006D3AEF" w:rsidRDefault="000E3476" w:rsidP="00A130C2">
      <w:pPr>
        <w:widowControl/>
        <w:numPr>
          <w:ilvl w:val="0"/>
          <w:numId w:val="83"/>
        </w:numPr>
        <w:overflowPunct/>
        <w:autoSpaceDE/>
        <w:autoSpaceDN/>
        <w:adjustRightInd/>
        <w:spacing w:after="50"/>
        <w:ind w:right="144"/>
        <w:textAlignment w:val="auto"/>
        <w:rPr>
          <w:rFonts w:eastAsia="Arial"/>
        </w:rPr>
      </w:pPr>
      <w:r w:rsidRPr="006D3AEF">
        <w:rPr>
          <w:rFonts w:eastAsia="Arial"/>
        </w:rPr>
        <w:t xml:space="preserve">Dans un délai maximum de </w:t>
      </w:r>
      <w:r>
        <w:rPr>
          <w:rFonts w:eastAsia="Arial"/>
          <w:i/>
        </w:rPr>
        <w:t>15 jours</w:t>
      </w:r>
      <w:r w:rsidRPr="006D3AEF">
        <w:rPr>
          <w:rFonts w:eastAsia="Arial"/>
          <w:i/>
        </w:rPr>
        <w:t xml:space="preserve"> </w:t>
      </w:r>
      <w:r w:rsidRPr="006D3AEF">
        <w:rPr>
          <w:rFonts w:eastAsia="Arial"/>
        </w:rPr>
        <w:t xml:space="preserve">à compter de la notification de l’ordre de service de commencer les travaux, Le cocontractant de l’administration soumettra, en </w:t>
      </w:r>
      <w:r>
        <w:rPr>
          <w:rFonts w:eastAsia="Arial"/>
          <w:i/>
        </w:rPr>
        <w:t>six (06)</w:t>
      </w:r>
      <w:r w:rsidRPr="006D3AEF">
        <w:rPr>
          <w:rFonts w:eastAsia="Arial"/>
          <w:i/>
        </w:rPr>
        <w:t xml:space="preserve"> </w:t>
      </w:r>
      <w:r w:rsidRPr="006D3AEF">
        <w:rPr>
          <w:rFonts w:eastAsia="Arial"/>
        </w:rPr>
        <w:t xml:space="preserve">exemplaires, à l'approbation </w:t>
      </w:r>
      <w:r w:rsidRPr="006D3AEF">
        <w:rPr>
          <w:rFonts w:eastAsia="Arial"/>
          <w:i/>
        </w:rPr>
        <w:t xml:space="preserve">du Chef de service après avis </w:t>
      </w:r>
      <w:r>
        <w:rPr>
          <w:rFonts w:eastAsia="Arial"/>
          <w:i/>
        </w:rPr>
        <w:t>de l’Ingénieur</w:t>
      </w:r>
      <w:r w:rsidRPr="006D3AEF">
        <w:rPr>
          <w:rFonts w:eastAsia="Arial"/>
          <w:i/>
        </w:rPr>
        <w:t xml:space="preserve"> </w:t>
      </w:r>
      <w:r w:rsidRPr="006D3AEF">
        <w:rPr>
          <w:rFonts w:eastAsia="Arial"/>
        </w:rPr>
        <w:t>le programme d'exécution des travaux, son calendrier d’approvisionnement, son projet de Plan d’Assurance Qualité (PAQ) et son Plan de Gestion Environnementale, le cas échéant.</w:t>
      </w:r>
    </w:p>
    <w:p w14:paraId="098162D8" w14:textId="77777777" w:rsidR="000E3476" w:rsidRPr="006D3AEF" w:rsidRDefault="000E3476" w:rsidP="000E3476">
      <w:pPr>
        <w:spacing w:after="50"/>
        <w:ind w:left="-5" w:right="144" w:hanging="10"/>
        <w:rPr>
          <w:rFonts w:eastAsia="Arial"/>
        </w:rPr>
      </w:pPr>
      <w:r w:rsidRPr="006D3AEF">
        <w:rPr>
          <w:rFonts w:eastAsia="Arial"/>
        </w:rPr>
        <w:t>Ce programme sera exclusivement présenté selon les modèles fournis et comprenant notamment,</w:t>
      </w:r>
    </w:p>
    <w:p w14:paraId="43B9AD38" w14:textId="77777777" w:rsidR="000E3476" w:rsidRPr="006D3AEF" w:rsidRDefault="000E3476" w:rsidP="00A130C2">
      <w:pPr>
        <w:widowControl/>
        <w:numPr>
          <w:ilvl w:val="1"/>
          <w:numId w:val="83"/>
        </w:numPr>
        <w:overflowPunct/>
        <w:autoSpaceDE/>
        <w:autoSpaceDN/>
        <w:adjustRightInd/>
        <w:spacing w:after="50"/>
        <w:ind w:right="144"/>
        <w:textAlignment w:val="auto"/>
        <w:rPr>
          <w:rFonts w:eastAsia="Arial"/>
        </w:rPr>
      </w:pPr>
      <w:r w:rsidRPr="006D3AEF">
        <w:rPr>
          <w:rFonts w:eastAsia="Arial"/>
        </w:rPr>
        <w:t>Le PV de définition des tâches à exécuter, le cas échéant ;</w:t>
      </w:r>
    </w:p>
    <w:p w14:paraId="45371263" w14:textId="77777777" w:rsidR="000E3476" w:rsidRPr="006D3AEF" w:rsidRDefault="000E3476" w:rsidP="00A130C2">
      <w:pPr>
        <w:widowControl/>
        <w:numPr>
          <w:ilvl w:val="1"/>
          <w:numId w:val="83"/>
        </w:numPr>
        <w:overflowPunct/>
        <w:autoSpaceDE/>
        <w:autoSpaceDN/>
        <w:adjustRightInd/>
        <w:spacing w:after="50"/>
        <w:ind w:right="144"/>
        <w:textAlignment w:val="auto"/>
        <w:rPr>
          <w:rFonts w:eastAsia="Arial"/>
        </w:rPr>
      </w:pPr>
      <w:r w:rsidRPr="006D3AEF">
        <w:rPr>
          <w:rFonts w:eastAsia="Arial"/>
        </w:rPr>
        <w:t>La liste des travaux à sous-traiter ;</w:t>
      </w:r>
    </w:p>
    <w:p w14:paraId="6CC94005" w14:textId="77777777" w:rsidR="000E3476" w:rsidRPr="006D3AEF" w:rsidRDefault="000E3476" w:rsidP="00A130C2">
      <w:pPr>
        <w:widowControl/>
        <w:numPr>
          <w:ilvl w:val="1"/>
          <w:numId w:val="83"/>
        </w:numPr>
        <w:overflowPunct/>
        <w:autoSpaceDE/>
        <w:autoSpaceDN/>
        <w:adjustRightInd/>
        <w:spacing w:after="50"/>
        <w:ind w:right="144"/>
        <w:textAlignment w:val="auto"/>
        <w:rPr>
          <w:rFonts w:eastAsia="Arial"/>
        </w:rPr>
      </w:pPr>
      <w:r w:rsidRPr="006D3AEF">
        <w:rPr>
          <w:rFonts w:eastAsia="Arial"/>
        </w:rPr>
        <w:t>La description des modalités de maintien de la circulation le cas échéant</w:t>
      </w:r>
    </w:p>
    <w:p w14:paraId="7FA9FAC5" w14:textId="77777777" w:rsidR="000E3476" w:rsidRPr="006D3AEF" w:rsidRDefault="000E3476" w:rsidP="00A130C2">
      <w:pPr>
        <w:widowControl/>
        <w:numPr>
          <w:ilvl w:val="1"/>
          <w:numId w:val="83"/>
        </w:numPr>
        <w:overflowPunct/>
        <w:autoSpaceDE/>
        <w:autoSpaceDN/>
        <w:adjustRightInd/>
        <w:spacing w:after="50"/>
        <w:ind w:right="144"/>
        <w:textAlignment w:val="auto"/>
        <w:rPr>
          <w:rFonts w:eastAsia="Arial"/>
        </w:rPr>
      </w:pPr>
      <w:r w:rsidRPr="006D3AEF">
        <w:rPr>
          <w:rFonts w:eastAsia="Arial"/>
        </w:rPr>
        <w:t>Etc.</w:t>
      </w:r>
    </w:p>
    <w:p w14:paraId="37065A9E" w14:textId="77777777" w:rsidR="000E3476" w:rsidRPr="006D3AEF" w:rsidRDefault="000E3476" w:rsidP="000E3476">
      <w:pPr>
        <w:spacing w:after="50"/>
        <w:ind w:left="-5" w:right="144" w:hanging="10"/>
        <w:rPr>
          <w:rFonts w:eastAsia="Arial"/>
        </w:rPr>
      </w:pPr>
      <w:r w:rsidRPr="006D3AEF">
        <w:rPr>
          <w:rFonts w:eastAsia="Arial"/>
        </w:rPr>
        <w:t xml:space="preserve">Deux (2) exemplaires de ces pièces lui seront retournés dans un délai de </w:t>
      </w:r>
      <w:r>
        <w:rPr>
          <w:rFonts w:eastAsia="Arial"/>
          <w:i/>
        </w:rPr>
        <w:t>07 jours</w:t>
      </w:r>
      <w:r w:rsidRPr="006D3AEF">
        <w:rPr>
          <w:rFonts w:eastAsia="Arial"/>
          <w:i/>
        </w:rPr>
        <w:t xml:space="preserve"> </w:t>
      </w:r>
      <w:r w:rsidRPr="006D3AEF">
        <w:rPr>
          <w:rFonts w:eastAsia="Arial"/>
        </w:rPr>
        <w:t>à partir de leur réception avec :</w:t>
      </w:r>
    </w:p>
    <w:p w14:paraId="09CF2D67" w14:textId="77777777" w:rsidR="000E3476" w:rsidRPr="006D3AEF" w:rsidRDefault="000E3476" w:rsidP="00A130C2">
      <w:pPr>
        <w:widowControl/>
        <w:numPr>
          <w:ilvl w:val="1"/>
          <w:numId w:val="83"/>
        </w:numPr>
        <w:overflowPunct/>
        <w:autoSpaceDE/>
        <w:autoSpaceDN/>
        <w:adjustRightInd/>
        <w:spacing w:after="50"/>
        <w:ind w:right="144"/>
        <w:textAlignment w:val="auto"/>
        <w:rPr>
          <w:rFonts w:eastAsia="Arial"/>
        </w:rPr>
      </w:pPr>
      <w:r w:rsidRPr="006D3AEF">
        <w:rPr>
          <w:rFonts w:eastAsia="Arial"/>
        </w:rPr>
        <w:t>Soit la mention d'approbation “ BON POUR EXECUTION” ;</w:t>
      </w:r>
    </w:p>
    <w:p w14:paraId="6C0D7F43" w14:textId="77777777" w:rsidR="000E3476" w:rsidRPr="006D3AEF" w:rsidRDefault="000E3476" w:rsidP="00A130C2">
      <w:pPr>
        <w:widowControl/>
        <w:numPr>
          <w:ilvl w:val="1"/>
          <w:numId w:val="83"/>
        </w:numPr>
        <w:overflowPunct/>
        <w:autoSpaceDE/>
        <w:autoSpaceDN/>
        <w:adjustRightInd/>
        <w:spacing w:after="50"/>
        <w:ind w:right="144"/>
        <w:textAlignment w:val="auto"/>
        <w:rPr>
          <w:rFonts w:eastAsia="Arial"/>
        </w:rPr>
      </w:pPr>
      <w:r w:rsidRPr="006D3AEF">
        <w:rPr>
          <w:rFonts w:eastAsia="Arial"/>
        </w:rPr>
        <w:t>Soit la mention de leur rejet accompagnée des motifs dudit rejet.</w:t>
      </w:r>
    </w:p>
    <w:p w14:paraId="5CD82C0B" w14:textId="77777777" w:rsidR="000E3476" w:rsidRPr="006D3AEF" w:rsidRDefault="000E3476" w:rsidP="000E3476">
      <w:pPr>
        <w:spacing w:after="50"/>
        <w:ind w:left="-5" w:right="144" w:hanging="10"/>
        <w:rPr>
          <w:rFonts w:eastAsia="Arial"/>
        </w:rPr>
      </w:pPr>
      <w:r w:rsidRPr="006D3AEF">
        <w:rPr>
          <w:rFonts w:eastAsia="Arial"/>
          <w:noProof/>
          <w:lang w:val="en-US" w:eastAsia="en-US"/>
        </w:rPr>
        <mc:AlternateContent>
          <mc:Choice Requires="wps">
            <w:drawing>
              <wp:anchor distT="0" distB="0" distL="114300" distR="114300" simplePos="0" relativeHeight="251701248" behindDoc="0" locked="0" layoutInCell="1" allowOverlap="1" wp14:anchorId="458B8C96" wp14:editId="159D34C1">
                <wp:simplePos x="0" y="0"/>
                <wp:positionH relativeFrom="page">
                  <wp:posOffset>2082165</wp:posOffset>
                </wp:positionH>
                <wp:positionV relativeFrom="paragraph">
                  <wp:posOffset>753110</wp:posOffset>
                </wp:positionV>
                <wp:extent cx="34925" cy="7620"/>
                <wp:effectExtent l="0" t="0" r="0" b="0"/>
                <wp:wrapNone/>
                <wp:docPr id="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6C246" id="docshape26" o:spid="_x0000_s1026" style="position:absolute;margin-left:163.95pt;margin-top:59.3pt;width:2.75pt;height:.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" fillcolor="black" stroked="f">
                <w10:wrap anchorx="page"/>
              </v:rect>
            </w:pict>
          </mc:Fallback>
        </mc:AlternateContent>
      </w:r>
      <w:r w:rsidRPr="006D3AEF">
        <w:rPr>
          <w:rFonts w:eastAsia="Arial"/>
        </w:rPr>
        <w:t xml:space="preserve">Le cocontractant de l’administration disposera alors de </w:t>
      </w:r>
      <w:r>
        <w:rPr>
          <w:rFonts w:eastAsia="Arial"/>
          <w:i/>
        </w:rPr>
        <w:t>05 jours</w:t>
      </w:r>
      <w:r w:rsidRPr="006D3AEF">
        <w:rPr>
          <w:rFonts w:eastAsia="Arial"/>
          <w:i/>
        </w:rPr>
        <w:t xml:space="preserve"> </w:t>
      </w:r>
      <w:r w:rsidRPr="006D3AEF">
        <w:rPr>
          <w:rFonts w:eastAsia="Arial"/>
        </w:rPr>
        <w:t xml:space="preserve">pour présenter un nouveau projet. Le Chef de Service ou </w:t>
      </w:r>
      <w:r>
        <w:rPr>
          <w:rFonts w:eastAsia="Arial"/>
        </w:rPr>
        <w:t>l’Ingénieur</w:t>
      </w:r>
      <w:r w:rsidRPr="006D3AEF">
        <w:rPr>
          <w:rFonts w:eastAsia="Arial"/>
        </w:rPr>
        <w:t xml:space="preserve"> disposera alors d’un délai de </w:t>
      </w:r>
      <w:r>
        <w:rPr>
          <w:rFonts w:eastAsia="Arial"/>
          <w:i/>
        </w:rPr>
        <w:t>03 jours</w:t>
      </w:r>
      <w:r w:rsidRPr="006D3AEF">
        <w:rPr>
          <w:rFonts w:eastAsia="Arial"/>
          <w:i/>
        </w:rPr>
        <w:t xml:space="preserve"> </w:t>
      </w:r>
      <w:r w:rsidRPr="006D3AEF">
        <w:rPr>
          <w:rFonts w:eastAsia="Arial"/>
        </w:rPr>
        <w:t>pour donner son approbation ou faire d’éventuelles remarques. Les délais d’approbation du projet d’exécution sont suspensifs du délai d’exécution.</w:t>
      </w:r>
    </w:p>
    <w:p w14:paraId="6C1E81D4" w14:textId="77777777" w:rsidR="000E3476" w:rsidRPr="006D3AEF" w:rsidRDefault="000E3476" w:rsidP="000E3476">
      <w:pPr>
        <w:spacing w:after="50"/>
        <w:ind w:left="-5" w:right="144" w:hanging="10"/>
        <w:rPr>
          <w:rFonts w:eastAsia="Arial"/>
        </w:rPr>
      </w:pPr>
      <w:r w:rsidRPr="006D3AEF">
        <w:rPr>
          <w:rFonts w:eastAsia="Arial"/>
        </w:rPr>
        <w:t xml:space="preserve">L'approbation donnée par le Chef de Service ou </w:t>
      </w:r>
      <w:r>
        <w:rPr>
          <w:rFonts w:eastAsia="Arial"/>
        </w:rPr>
        <w:t>l’Ingénieur</w:t>
      </w:r>
      <w:r w:rsidRPr="006D3AEF">
        <w:rPr>
          <w:rFonts w:eastAsia="Arial"/>
        </w:rPr>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69678811" w14:textId="77777777" w:rsidR="000E3476" w:rsidRDefault="000E3476" w:rsidP="000E3476">
      <w:pPr>
        <w:spacing w:after="50"/>
        <w:ind w:left="-5" w:right="144" w:hanging="10"/>
        <w:rPr>
          <w:rFonts w:eastAsia="Arial"/>
        </w:rPr>
      </w:pPr>
      <w:r w:rsidRPr="006D3AEF">
        <w:rPr>
          <w:rFonts w:eastAsia="Arial"/>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6D3AEF">
        <w:rPr>
          <w:rFonts w:eastAsia="Arial"/>
          <w:i/>
        </w:rPr>
        <w:t xml:space="preserve">[A préciser] </w:t>
      </w:r>
      <w:r w:rsidRPr="006D3AEF">
        <w:rPr>
          <w:rFonts w:eastAsia="Arial"/>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43DBDD4D" w14:textId="77777777" w:rsidR="000E3476" w:rsidRPr="006D3AEF" w:rsidRDefault="000E3476" w:rsidP="000E3476">
      <w:pPr>
        <w:spacing w:after="50"/>
        <w:ind w:left="-5" w:right="144" w:hanging="10"/>
        <w:rPr>
          <w:rFonts w:eastAsia="Arial"/>
          <w:lang w:val="x-none"/>
        </w:rPr>
      </w:pPr>
      <w:r>
        <w:rPr>
          <w:rFonts w:eastAsia="Arial"/>
        </w:rPr>
        <w:t xml:space="preserve">b. </w:t>
      </w:r>
      <w:r w:rsidRPr="006D3AEF">
        <w:rPr>
          <w:rFonts w:eastAsia="Arial"/>
        </w:rPr>
        <w:t>Le Plan de Gestion Environnemental et Social fera ressortir notamment les conditions de choix des sites</w:t>
      </w:r>
      <w:r>
        <w:rPr>
          <w:rFonts w:eastAsia="Arial"/>
        </w:rPr>
        <w:t xml:space="preserve"> </w:t>
      </w:r>
      <w:r w:rsidRPr="006D3AEF">
        <w:rPr>
          <w:rFonts w:eastAsia="Arial"/>
          <w:lang w:val="x-none"/>
        </w:rPr>
        <w:t>techniques et de base vie, les conditions d’emprunt de sites d’extraction et les conditions de remise en état des sites de travaux et d’installation.</w:t>
      </w:r>
    </w:p>
    <w:p w14:paraId="64C5A6BE" w14:textId="77777777" w:rsidR="000E3476" w:rsidRDefault="000E3476" w:rsidP="000E3476">
      <w:pPr>
        <w:spacing w:after="50"/>
        <w:ind w:left="-5" w:right="144" w:hanging="10"/>
        <w:rPr>
          <w:rFonts w:eastAsia="Arial"/>
        </w:rPr>
      </w:pPr>
      <w:r w:rsidRPr="006D3AEF">
        <w:rPr>
          <w:rFonts w:eastAsia="Arial"/>
        </w:rPr>
        <w:t xml:space="preserve">c. Le cocontractant indiquera dans ce programme les matériels et méthodes qu’il compte utiliser </w:t>
      </w:r>
      <w:r w:rsidRPr="006D3AEF">
        <w:rPr>
          <w:rFonts w:eastAsia="Arial"/>
        </w:rPr>
        <w:lastRenderedPageBreak/>
        <w:t>ainsi que les effectifs du personnel qu’il compte employer.</w:t>
      </w:r>
    </w:p>
    <w:p w14:paraId="0D9AA3B7" w14:textId="77777777" w:rsidR="000E3476" w:rsidRPr="00E949C0" w:rsidRDefault="000E3476" w:rsidP="000E3476">
      <w:pPr>
        <w:spacing w:after="50"/>
        <w:ind w:right="144"/>
        <w:rPr>
          <w:sz w:val="10"/>
        </w:rPr>
      </w:pPr>
    </w:p>
    <w:p w14:paraId="00874B0C" w14:textId="77777777" w:rsidR="000E3476" w:rsidRPr="00CF65C2" w:rsidRDefault="000E3476" w:rsidP="000E3476">
      <w:pPr>
        <w:spacing w:after="170" w:line="265" w:lineRule="auto"/>
        <w:ind w:left="-5" w:right="466" w:hanging="10"/>
      </w:pPr>
      <w:r>
        <w:rPr>
          <w:rFonts w:eastAsia="Arial"/>
          <w:b/>
        </w:rPr>
        <w:t>17</w:t>
      </w:r>
      <w:r w:rsidRPr="00CF65C2">
        <w:rPr>
          <w:rFonts w:eastAsia="Arial"/>
          <w:b/>
        </w:rPr>
        <w:t xml:space="preserve">.2. </w:t>
      </w:r>
      <w:r w:rsidRPr="00161D4A">
        <w:rPr>
          <w:rFonts w:eastAsia="Arial"/>
          <w:b/>
        </w:rPr>
        <w:t>Projet d’exécution</w:t>
      </w:r>
    </w:p>
    <w:p w14:paraId="4BFA77CB" w14:textId="4392500F" w:rsidR="000E3476" w:rsidRDefault="00AC7607" w:rsidP="00D8012D">
      <w:pPr>
        <w:rPr>
          <w:rFonts w:eastAsia="Arial"/>
        </w:rPr>
      </w:pPr>
      <w:r w:rsidRPr="00AC7607">
        <w:rPr>
          <w:rFonts w:eastAsia="Arial"/>
        </w:rPr>
        <w:t>Le programme d’exécution devra être conforme aux termes de références</w:t>
      </w:r>
    </w:p>
    <w:p w14:paraId="0BADAA05" w14:textId="77777777" w:rsidR="00AC7607" w:rsidRDefault="00AC7607" w:rsidP="00D8012D"/>
    <w:p w14:paraId="0DB9ECF5" w14:textId="77777777" w:rsidR="00D8012D" w:rsidRDefault="00D8012D" w:rsidP="00A130C2">
      <w:pPr>
        <w:pStyle w:val="articleccap"/>
        <w:numPr>
          <w:ilvl w:val="0"/>
          <w:numId w:val="84"/>
        </w:numPr>
      </w:pPr>
      <w:r>
        <w:t>Transport, assurances et responsabilité civile</w:t>
      </w:r>
    </w:p>
    <w:p w14:paraId="30C43D7C" w14:textId="77777777" w:rsidR="00D8012D" w:rsidRDefault="00D8012D" w:rsidP="00D8012D">
      <w:pPr>
        <w:spacing w:line="276" w:lineRule="auto"/>
        <w:ind w:right="11"/>
        <w:rPr>
          <w:color w:val="000000"/>
          <w:sz w:val="22"/>
          <w:szCs w:val="22"/>
        </w:rPr>
      </w:pPr>
      <w:r>
        <w:rPr>
          <w:color w:val="000000"/>
          <w:sz w:val="22"/>
          <w:szCs w:val="22"/>
        </w:rPr>
        <w:t>17.1. Emballage pour le transport</w:t>
      </w:r>
    </w:p>
    <w:p w14:paraId="73779227" w14:textId="5735403A" w:rsidR="00D8012D" w:rsidRPr="00643829" w:rsidRDefault="00D8012D" w:rsidP="00D8012D">
      <w:pPr>
        <w:spacing w:line="276" w:lineRule="auto"/>
        <w:ind w:right="11"/>
        <w:rPr>
          <w:color w:val="000000"/>
          <w:sz w:val="22"/>
          <w:szCs w:val="22"/>
        </w:rPr>
      </w:pPr>
      <w:r w:rsidRPr="00B83D74">
        <w:rPr>
          <w:color w:val="000000"/>
          <w:szCs w:val="24"/>
        </w:rPr>
        <w:t xml:space="preserve">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w:t>
      </w:r>
      <w:r w:rsidR="00AC7607">
        <w:rPr>
          <w:color w:val="000000"/>
          <w:szCs w:val="24"/>
        </w:rPr>
        <w:t>l</w:t>
      </w:r>
      <w:r w:rsidRPr="00B83D74">
        <w:rPr>
          <w:color w:val="000000"/>
          <w:szCs w:val="24"/>
        </w:rPr>
        <w:t>e transport jusqu’au lieu de livraison</w:t>
      </w:r>
      <w:r w:rsidRPr="00643829">
        <w:rPr>
          <w:color w:val="000000"/>
          <w:sz w:val="22"/>
          <w:szCs w:val="22"/>
        </w:rPr>
        <w:t>.</w:t>
      </w:r>
    </w:p>
    <w:p w14:paraId="4D2ECB08" w14:textId="77777777" w:rsidR="00D8012D" w:rsidRDefault="00D8012D" w:rsidP="00D8012D"/>
    <w:p w14:paraId="172FC082" w14:textId="77777777" w:rsidR="00D8012D" w:rsidRDefault="00D8012D" w:rsidP="00D8012D">
      <w:r>
        <w:t>17.2. Assurances</w:t>
      </w:r>
    </w:p>
    <w:p w14:paraId="1DF90376" w14:textId="77777777" w:rsidR="00D8012D" w:rsidRDefault="00D8012D" w:rsidP="00D8012D">
      <w: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75067D3C" w14:textId="77777777" w:rsidR="00D8012D" w:rsidRDefault="00D8012D" w:rsidP="00D8012D">
      <w:r>
        <w:t>Les assurances ci-après devront être fournies, aux montants, franchises et sous les autres conditions stipulées dans les Spécifications Techniques :</w:t>
      </w:r>
    </w:p>
    <w:p w14:paraId="2C1F7E95" w14:textId="5C9A1B81" w:rsidR="00B83D74" w:rsidRPr="00B83D74" w:rsidRDefault="00B83D74" w:rsidP="00A130C2">
      <w:pPr>
        <w:numPr>
          <w:ilvl w:val="2"/>
          <w:numId w:val="73"/>
        </w:numPr>
        <w:rPr>
          <w:lang w:val="fr-FR"/>
        </w:rPr>
      </w:pPr>
      <w:r w:rsidRPr="00B83D74">
        <w:rPr>
          <w:lang w:val="fr-FR"/>
        </w:rPr>
        <w:tab/>
      </w:r>
      <w:r w:rsidRPr="00B83D74">
        <w:rPr>
          <w:b/>
          <w:lang w:val="fr-FR"/>
        </w:rPr>
        <w:t xml:space="preserve">Assurance de responsabilité civile vis-à-vis des tiers </w:t>
      </w:r>
      <w:r w:rsidRPr="00B83D74">
        <w:rPr>
          <w:lang w:val="fr-FR"/>
        </w:rPr>
        <w:t>: couvrant les risques de dommages corporels causés à des tiers ou les risques de décès de tiers (y compris le personnel du Maître</w:t>
      </w:r>
      <w:r>
        <w:rPr>
          <w:lang w:val="fr-FR"/>
        </w:rPr>
        <w:t xml:space="preserve"> </w:t>
      </w:r>
      <w:r w:rsidRPr="00B83D74">
        <w:rPr>
          <w:lang w:val="fr-FR"/>
        </w:rPr>
        <w:t>d’Ouvrage) et les risques de perte ou de dommages causés à des biens, survenant en relation avec</w:t>
      </w:r>
      <w:r w:rsidR="00A02AF2" w:rsidRPr="00A02AF2">
        <w:rPr>
          <w:lang w:val="fr-FR"/>
        </w:rPr>
        <w:t xml:space="preserve"> le matériel utilis</w:t>
      </w:r>
      <w:r w:rsidR="00A02AF2">
        <w:rPr>
          <w:lang w:val="fr-FR"/>
        </w:rPr>
        <w:t>é par le soumissionnaire</w:t>
      </w:r>
      <w:r w:rsidR="00A02AF2" w:rsidRPr="00A02AF2">
        <w:rPr>
          <w:lang w:val="fr-FR"/>
        </w:rPr>
        <w:t xml:space="preserve"> du fait des prestations</w:t>
      </w:r>
      <w:r>
        <w:rPr>
          <w:lang w:val="fr-FR"/>
        </w:rPr>
        <w:t>.</w:t>
      </w:r>
    </w:p>
    <w:p w14:paraId="13E65C3E" w14:textId="77777777" w:rsidR="00B83D74" w:rsidRDefault="00B83D74" w:rsidP="00A130C2">
      <w:pPr>
        <w:pStyle w:val="Paragraphedeliste"/>
        <w:numPr>
          <w:ilvl w:val="2"/>
          <w:numId w:val="73"/>
        </w:numPr>
        <w:tabs>
          <w:tab w:val="left" w:pos="1275"/>
          <w:tab w:val="left" w:pos="1346"/>
        </w:tabs>
        <w:overflowPunct/>
        <w:adjustRightInd/>
        <w:spacing w:before="93"/>
        <w:ind w:right="-1"/>
        <w:contextualSpacing w:val="0"/>
        <w:textAlignment w:val="auto"/>
      </w:pPr>
      <w:r>
        <w:rPr>
          <w:b/>
        </w:rPr>
        <w:t xml:space="preserve">Autres assurances </w:t>
      </w:r>
      <w:r>
        <w:rPr>
          <w:i/>
        </w:rPr>
        <w:t xml:space="preserve">[A adapter selon le cas] </w:t>
      </w:r>
      <w:r>
        <w:t>: Toutes autres assurances qui pourront être spécifiquement</w:t>
      </w:r>
      <w:r>
        <w:rPr>
          <w:spacing w:val="-3"/>
        </w:rPr>
        <w:t xml:space="preserve"> </w:t>
      </w:r>
      <w:r>
        <w:t>convenues</w:t>
      </w:r>
      <w:r>
        <w:rPr>
          <w:spacing w:val="-4"/>
        </w:rPr>
        <w:t xml:space="preserve"> </w:t>
      </w:r>
      <w:r>
        <w:t>entre</w:t>
      </w:r>
      <w:r>
        <w:rPr>
          <w:spacing w:val="-5"/>
        </w:rPr>
        <w:t xml:space="preserve"> </w:t>
      </w:r>
      <w:r>
        <w:t>les</w:t>
      </w:r>
      <w:r>
        <w:rPr>
          <w:spacing w:val="-4"/>
        </w:rPr>
        <w:t xml:space="preserve"> </w:t>
      </w:r>
      <w:r>
        <w:t>parties</w:t>
      </w:r>
      <w:r>
        <w:rPr>
          <w:spacing w:val="-4"/>
        </w:rPr>
        <w:t xml:space="preserve"> </w:t>
      </w:r>
      <w:r>
        <w:t>au</w:t>
      </w:r>
      <w:r>
        <w:rPr>
          <w:spacing w:val="-3"/>
        </w:rPr>
        <w:t xml:space="preserve"> </w:t>
      </w:r>
      <w:r>
        <w:t>marché</w:t>
      </w:r>
      <w:r>
        <w:rPr>
          <w:spacing w:val="-4"/>
        </w:rPr>
        <w:t xml:space="preserve"> </w:t>
      </w:r>
      <w:r>
        <w:t>sont</w:t>
      </w:r>
      <w:r>
        <w:rPr>
          <w:spacing w:val="-3"/>
        </w:rPr>
        <w:t xml:space="preserve"> </w:t>
      </w:r>
      <w:r>
        <w:t>présentées,</w:t>
      </w:r>
      <w:r>
        <w:rPr>
          <w:spacing w:val="-3"/>
        </w:rPr>
        <w:t xml:space="preserve"> </w:t>
      </w:r>
      <w:r>
        <w:t>telles</w:t>
      </w:r>
      <w:r>
        <w:rPr>
          <w:spacing w:val="-4"/>
        </w:rPr>
        <w:t xml:space="preserve"> </w:t>
      </w:r>
      <w:r>
        <w:t>qu’énumérées</w:t>
      </w:r>
      <w:r>
        <w:rPr>
          <w:spacing w:val="-4"/>
        </w:rPr>
        <w:t xml:space="preserve"> </w:t>
      </w:r>
      <w:r>
        <w:t>dans l’annexe mentionnée ci-dessus.</w:t>
      </w:r>
    </w:p>
    <w:p w14:paraId="0C39A665" w14:textId="77777777" w:rsidR="00B83D74" w:rsidRDefault="00B83D74" w:rsidP="00D8012D"/>
    <w:p w14:paraId="6C6D0DD3" w14:textId="77777777" w:rsidR="00B83D74" w:rsidRPr="00B83D74" w:rsidRDefault="00B83D74" w:rsidP="00B83D74">
      <w:pPr>
        <w:rPr>
          <w:lang w:val="fr-FR"/>
        </w:rPr>
      </w:pPr>
      <w:r w:rsidRPr="00B83D74">
        <w:rPr>
          <w:lang w:val="fr-FR"/>
        </w:rPr>
        <w:t>En tout état de cause, la police doit couvrir tous les dommages corporels, matériels et immatériels causés aux tiers ou aux ouvrages du lendemain de sa souscription, à la réception définitive des prestations.</w:t>
      </w:r>
    </w:p>
    <w:p w14:paraId="2EB84BA5" w14:textId="77777777" w:rsidR="00B83D74" w:rsidRPr="00B83D74" w:rsidRDefault="00B83D74" w:rsidP="00B83D74">
      <w:pPr>
        <w:rPr>
          <w:lang w:val="fr-FR"/>
        </w:rPr>
      </w:pPr>
      <w:r w:rsidRPr="00B83D74">
        <w:rPr>
          <w:lang w:val="fr-FR"/>
        </w:rPr>
        <w:t>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6F3AB34F" w14:textId="77777777" w:rsidR="00B83D74" w:rsidRPr="00B83D74" w:rsidRDefault="00B83D74" w:rsidP="00B83D74">
      <w:pPr>
        <w:rPr>
          <w:lang w:val="fr-FR"/>
        </w:rPr>
      </w:pPr>
      <w:r w:rsidRPr="00B83D74">
        <w:rPr>
          <w:lang w:val="fr-FR"/>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16BE9C5" w14:textId="77777777" w:rsidR="00D8012D" w:rsidRDefault="00D8012D" w:rsidP="00D8012D"/>
    <w:p w14:paraId="63F406F3" w14:textId="77777777" w:rsidR="00D8012D" w:rsidRDefault="00D8012D" w:rsidP="00E041DC">
      <w:pPr>
        <w:pStyle w:val="articleccap"/>
      </w:pPr>
      <w:r>
        <w:t>Essais et services connexes</w:t>
      </w:r>
    </w:p>
    <w:p w14:paraId="23BB970F" w14:textId="77777777" w:rsidR="00D8012D" w:rsidRDefault="00D8012D" w:rsidP="00D8012D">
      <w:r>
        <w:t>Sans objet.</w:t>
      </w:r>
    </w:p>
    <w:p w14:paraId="6E9EDACF" w14:textId="77777777" w:rsidR="00D8012D" w:rsidRDefault="00D8012D" w:rsidP="00D8012D"/>
    <w:p w14:paraId="5F3D3886" w14:textId="77777777" w:rsidR="00D8012D" w:rsidRDefault="00D8012D" w:rsidP="00E041DC">
      <w:pPr>
        <w:pStyle w:val="articleccap"/>
      </w:pPr>
      <w:r>
        <w:t>Service après-vente et consommables</w:t>
      </w:r>
    </w:p>
    <w:p w14:paraId="579838F7" w14:textId="0D7CDE7E" w:rsidR="000E3476" w:rsidRDefault="00A02AF2" w:rsidP="000E3476">
      <w:pPr>
        <w:rPr>
          <w:i/>
          <w:iCs/>
        </w:rPr>
      </w:pPr>
      <w:r>
        <w:t>Sans objet</w:t>
      </w:r>
    </w:p>
    <w:p w14:paraId="07BE01AA" w14:textId="1399655C" w:rsidR="000E3476" w:rsidRPr="00CF65C2" w:rsidRDefault="000E3476" w:rsidP="00E041DC">
      <w:pPr>
        <w:pStyle w:val="articleccap"/>
        <w:rPr>
          <w:lang w:val="fr-FR"/>
        </w:rPr>
      </w:pPr>
      <w:bookmarkStart w:id="205" w:name="_Hlk224118136"/>
      <w:r w:rsidRPr="00161D4A">
        <w:rPr>
          <w:lang w:val="fr-FR"/>
        </w:rPr>
        <w:t>Mise à disposition des documents et du site</w:t>
      </w:r>
    </w:p>
    <w:p w14:paraId="1F527A93" w14:textId="77777777" w:rsidR="000E3476" w:rsidRPr="00E949C0" w:rsidRDefault="000E3476" w:rsidP="000E3476">
      <w:pPr>
        <w:rPr>
          <w:sz w:val="14"/>
        </w:rPr>
      </w:pPr>
    </w:p>
    <w:p w14:paraId="3A352C80" w14:textId="47E3C828" w:rsidR="000E3476" w:rsidRPr="00161D4A" w:rsidRDefault="000E3476" w:rsidP="000E3476">
      <w:pPr>
        <w:ind w:left="-5" w:right="144" w:hanging="10"/>
        <w:rPr>
          <w:rFonts w:eastAsia="Arial"/>
        </w:rPr>
      </w:pPr>
      <w:r w:rsidRPr="00161D4A">
        <w:rPr>
          <w:rFonts w:eastAsia="Arial"/>
        </w:rPr>
        <w:t xml:space="preserve">Le Maître d'Ouvrage mettra le site des </w:t>
      </w:r>
      <w:r w:rsidR="00A02AF2">
        <w:rPr>
          <w:rFonts w:eastAsia="Arial"/>
        </w:rPr>
        <w:t>prestations</w:t>
      </w:r>
      <w:r w:rsidRPr="00161D4A">
        <w:rPr>
          <w:rFonts w:eastAsia="Arial"/>
        </w:rPr>
        <w:t xml:space="preserve"> et ses voies d'accès à la disposition du Cocontractant en temps utile et au fur et à mesure de l'avancement des travaux, conformément au </w:t>
      </w:r>
      <w:r w:rsidRPr="00161D4A">
        <w:rPr>
          <w:rFonts w:eastAsia="Arial"/>
        </w:rPr>
        <w:lastRenderedPageBreak/>
        <w:t>programme d'exécution.</w:t>
      </w:r>
    </w:p>
    <w:p w14:paraId="24F8EED6" w14:textId="77777777" w:rsidR="000E3476" w:rsidRPr="0000357C" w:rsidRDefault="000E3476" w:rsidP="000E3476">
      <w:pPr>
        <w:ind w:left="-5" w:right="144" w:hanging="10"/>
        <w:rPr>
          <w:rFonts w:eastAsia="Arial"/>
          <w:i/>
        </w:rPr>
      </w:pPr>
      <w:r w:rsidRPr="00161D4A">
        <w:rPr>
          <w:rFonts w:eastAsia="Arial"/>
        </w:rPr>
        <w:t xml:space="preserve">L’exemplaire reproductible des plans figurant dans le Dossier d’Appel d’Offres sera remis par </w:t>
      </w:r>
      <w:r w:rsidRPr="00161D4A">
        <w:rPr>
          <w:rFonts w:eastAsia="Arial"/>
          <w:i/>
        </w:rPr>
        <w:t>le Chef de</w:t>
      </w:r>
      <w:r>
        <w:rPr>
          <w:rFonts w:eastAsia="Arial"/>
          <w:i/>
        </w:rPr>
        <w:t xml:space="preserve"> </w:t>
      </w:r>
      <w:r w:rsidRPr="00161D4A">
        <w:rPr>
          <w:rFonts w:eastAsia="Arial"/>
          <w:i/>
        </w:rPr>
        <w:t>service</w:t>
      </w:r>
      <w:r>
        <w:rPr>
          <w:rFonts w:eastAsia="Arial"/>
          <w:i/>
        </w:rPr>
        <w:t>.</w:t>
      </w:r>
    </w:p>
    <w:bookmarkEnd w:id="205"/>
    <w:p w14:paraId="4E1B48A0" w14:textId="7D7ACD35" w:rsidR="000E3476" w:rsidRDefault="000E3476" w:rsidP="000E3476"/>
    <w:p w14:paraId="2C5E62D4" w14:textId="2DC5B07D" w:rsidR="009A2AB6" w:rsidRPr="00CF65C2" w:rsidRDefault="009A2AB6" w:rsidP="00E041DC">
      <w:pPr>
        <w:pStyle w:val="articleccap"/>
        <w:rPr>
          <w:lang w:val="fr-FR"/>
        </w:rPr>
      </w:pPr>
      <w:r w:rsidRPr="0000357C">
        <w:rPr>
          <w:lang w:val="fr-FR"/>
        </w:rPr>
        <w:t>Journal et Réunions de chantier</w:t>
      </w:r>
    </w:p>
    <w:p w14:paraId="3C022539" w14:textId="0E16E06A" w:rsidR="009A2AB6" w:rsidRDefault="009A2AB6" w:rsidP="009A2AB6">
      <w:pPr>
        <w:spacing w:after="93"/>
        <w:ind w:left="-5" w:right="144" w:hanging="10"/>
        <w:rPr>
          <w:rFonts w:eastAsia="Arial"/>
          <w:b/>
        </w:rPr>
      </w:pPr>
      <w:r>
        <w:rPr>
          <w:rFonts w:eastAsia="Arial"/>
          <w:b/>
        </w:rPr>
        <w:t xml:space="preserve">22.1 </w:t>
      </w:r>
      <w:r w:rsidRPr="0000357C">
        <w:rPr>
          <w:rFonts w:eastAsia="Arial"/>
          <w:b/>
        </w:rPr>
        <w:t>Journal de chantier</w:t>
      </w:r>
    </w:p>
    <w:p w14:paraId="395ADD1D" w14:textId="11CB6AF4" w:rsidR="009A2AB6" w:rsidRPr="0000357C" w:rsidRDefault="009A2AB6" w:rsidP="009A2AB6">
      <w:pPr>
        <w:spacing w:after="93"/>
        <w:ind w:left="-5" w:right="-143" w:hanging="10"/>
        <w:rPr>
          <w:rFonts w:eastAsia="Arial"/>
        </w:rPr>
      </w:pPr>
      <w:r w:rsidRPr="0000357C">
        <w:rPr>
          <w:rFonts w:eastAsia="Arial"/>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w:t>
      </w:r>
      <w:r w:rsidR="00A02AF2">
        <w:rPr>
          <w:rFonts w:eastAsia="Arial"/>
        </w:rPr>
        <w:t>y</w:t>
      </w:r>
      <w:r w:rsidRPr="0000357C">
        <w:rPr>
          <w:rFonts w:eastAsia="Arial"/>
        </w:rPr>
        <w:t xml:space="preserve"> sont consignés chaque jour :</w:t>
      </w:r>
    </w:p>
    <w:p w14:paraId="6DE18078" w14:textId="77777777" w:rsidR="009A2AB6" w:rsidRPr="0000357C" w:rsidRDefault="009A2AB6" w:rsidP="00A130C2">
      <w:pPr>
        <w:widowControl/>
        <w:numPr>
          <w:ilvl w:val="2"/>
          <w:numId w:val="85"/>
        </w:numPr>
        <w:overflowPunct/>
        <w:autoSpaceDE/>
        <w:autoSpaceDN/>
        <w:adjustRightInd/>
        <w:spacing w:after="93"/>
        <w:ind w:right="144"/>
        <w:textAlignment w:val="auto"/>
        <w:rPr>
          <w:rFonts w:eastAsia="Arial"/>
        </w:rPr>
      </w:pPr>
      <w:r w:rsidRPr="0000357C">
        <w:rPr>
          <w:rFonts w:eastAsia="Arial"/>
        </w:rPr>
        <w:t>Les opérations administratives, relatives à l'exécution et au règlement du marché (notification, résultats d'essais, attachement) ;</w:t>
      </w:r>
    </w:p>
    <w:p w14:paraId="7F0A5AC0" w14:textId="77777777" w:rsidR="009A2AB6" w:rsidRPr="0000357C" w:rsidRDefault="009A2AB6" w:rsidP="00A130C2">
      <w:pPr>
        <w:widowControl/>
        <w:numPr>
          <w:ilvl w:val="2"/>
          <w:numId w:val="85"/>
        </w:numPr>
        <w:overflowPunct/>
        <w:autoSpaceDE/>
        <w:autoSpaceDN/>
        <w:adjustRightInd/>
        <w:spacing w:after="93"/>
        <w:ind w:right="144"/>
        <w:textAlignment w:val="auto"/>
        <w:rPr>
          <w:rFonts w:eastAsia="Arial"/>
        </w:rPr>
      </w:pPr>
      <w:r w:rsidRPr="0000357C">
        <w:rPr>
          <w:rFonts w:eastAsia="Arial"/>
        </w:rPr>
        <w:t>Les conditions atmosphériques ;</w:t>
      </w:r>
    </w:p>
    <w:p w14:paraId="4B486BF7" w14:textId="77777777" w:rsidR="009A2AB6" w:rsidRPr="0000357C" w:rsidRDefault="009A2AB6" w:rsidP="00A130C2">
      <w:pPr>
        <w:widowControl/>
        <w:numPr>
          <w:ilvl w:val="2"/>
          <w:numId w:val="85"/>
        </w:numPr>
        <w:overflowPunct/>
        <w:autoSpaceDE/>
        <w:autoSpaceDN/>
        <w:adjustRightInd/>
        <w:spacing w:after="93"/>
        <w:ind w:right="144"/>
        <w:textAlignment w:val="auto"/>
        <w:rPr>
          <w:rFonts w:eastAsia="Arial"/>
        </w:rPr>
      </w:pPr>
      <w:r w:rsidRPr="0000357C">
        <w:rPr>
          <w:rFonts w:eastAsia="Arial"/>
        </w:rPr>
        <w:t>Les réceptions de matériaux et agréments de toutes sortes ;</w:t>
      </w:r>
    </w:p>
    <w:p w14:paraId="3462B215" w14:textId="77777777" w:rsidR="009A2AB6" w:rsidRPr="0000357C" w:rsidRDefault="009A2AB6" w:rsidP="00A130C2">
      <w:pPr>
        <w:widowControl/>
        <w:numPr>
          <w:ilvl w:val="2"/>
          <w:numId w:val="85"/>
        </w:numPr>
        <w:overflowPunct/>
        <w:autoSpaceDE/>
        <w:autoSpaceDN/>
        <w:adjustRightInd/>
        <w:spacing w:after="93"/>
        <w:ind w:right="144"/>
        <w:textAlignment w:val="auto"/>
        <w:rPr>
          <w:rFonts w:eastAsia="Arial"/>
        </w:rPr>
      </w:pPr>
      <w:r w:rsidRPr="0000357C">
        <w:rPr>
          <w:rFonts w:eastAsia="Arial"/>
        </w:rPr>
        <w:t>Les incidents ou détails de toutes natures présentant quelques intérêts du point de vue de la tenue ultérieure des ouvrages ou de la durée réelle des travaux ;</w:t>
      </w:r>
    </w:p>
    <w:p w14:paraId="495690D1" w14:textId="77777777" w:rsidR="009A2AB6" w:rsidRPr="0000357C" w:rsidRDefault="009A2AB6" w:rsidP="00A130C2">
      <w:pPr>
        <w:widowControl/>
        <w:numPr>
          <w:ilvl w:val="2"/>
          <w:numId w:val="85"/>
        </w:numPr>
        <w:overflowPunct/>
        <w:autoSpaceDE/>
        <w:autoSpaceDN/>
        <w:adjustRightInd/>
        <w:spacing w:after="93"/>
        <w:ind w:right="144"/>
        <w:textAlignment w:val="auto"/>
        <w:rPr>
          <w:rFonts w:eastAsia="Arial"/>
        </w:rPr>
      </w:pPr>
      <w:r w:rsidRPr="0000357C">
        <w:rPr>
          <w:rFonts w:eastAsia="Arial"/>
        </w:rPr>
        <w:t>Etc.</w:t>
      </w:r>
    </w:p>
    <w:p w14:paraId="18FE7CD1" w14:textId="77777777" w:rsidR="009A2AB6" w:rsidRPr="0000357C" w:rsidRDefault="009A2AB6" w:rsidP="009A2AB6">
      <w:pPr>
        <w:spacing w:after="93"/>
        <w:ind w:left="-5" w:right="144" w:hanging="10"/>
        <w:rPr>
          <w:rFonts w:eastAsia="Arial"/>
        </w:rPr>
      </w:pPr>
      <w:r w:rsidRPr="0000357C">
        <w:rPr>
          <w:rFonts w:eastAsia="Arial"/>
        </w:rPr>
        <w:t>Le cocontractant pourra y consigner les incidents ou observations susceptibles de donner lieu à une réclamation de sa part.</w:t>
      </w:r>
    </w:p>
    <w:p w14:paraId="76071E10" w14:textId="77777777" w:rsidR="009A2AB6" w:rsidRPr="0000357C" w:rsidRDefault="009A2AB6" w:rsidP="009A2AB6">
      <w:pPr>
        <w:spacing w:after="93"/>
        <w:ind w:left="-5" w:right="144" w:hanging="10"/>
        <w:rPr>
          <w:rFonts w:eastAsia="Arial"/>
        </w:rPr>
      </w:pPr>
      <w:r w:rsidRPr="0000357C">
        <w:rPr>
          <w:rFonts w:eastAsia="Arial"/>
        </w:rPr>
        <w:t>Ce journal sera signé contradictoirement par le Maître d’œuvre et le représentant du cocontractant à chaque</w:t>
      </w:r>
      <w:r>
        <w:rPr>
          <w:rFonts w:eastAsia="Arial"/>
        </w:rPr>
        <w:t xml:space="preserve"> </w:t>
      </w:r>
      <w:r w:rsidRPr="0000357C">
        <w:rPr>
          <w:rFonts w:eastAsia="Arial"/>
        </w:rPr>
        <w:t>visite de chantier.</w:t>
      </w:r>
    </w:p>
    <w:p w14:paraId="0A19383D" w14:textId="77777777" w:rsidR="009A2AB6" w:rsidRPr="0000357C" w:rsidRDefault="009A2AB6" w:rsidP="009A2AB6">
      <w:pPr>
        <w:spacing w:after="93"/>
        <w:ind w:left="-5" w:right="144" w:hanging="10"/>
        <w:rPr>
          <w:rFonts w:eastAsia="Arial"/>
        </w:rPr>
      </w:pPr>
      <w:r w:rsidRPr="0000357C">
        <w:rPr>
          <w:rFonts w:eastAsia="Arial"/>
        </w:rPr>
        <w:t>Pour toute réclamation éventuelle du cocontractant, il ne pourra être fait état outre les autres pièces du marché, que des événements ou documents mentionnés en temps utile au journal de chantier.</w:t>
      </w:r>
    </w:p>
    <w:p w14:paraId="048F2959" w14:textId="5DCDFA7F" w:rsidR="009A2AB6" w:rsidRPr="004B6F94" w:rsidRDefault="009A2AB6" w:rsidP="009A2AB6">
      <w:pPr>
        <w:spacing w:after="93"/>
        <w:ind w:left="-5" w:right="144" w:hanging="10"/>
        <w:rPr>
          <w:rFonts w:eastAsia="Arial"/>
          <w:b/>
        </w:rPr>
      </w:pPr>
      <w:r>
        <w:rPr>
          <w:rFonts w:eastAsia="Arial"/>
          <w:b/>
        </w:rPr>
        <w:t xml:space="preserve">22.2 </w:t>
      </w:r>
      <w:r w:rsidRPr="004B6F94">
        <w:rPr>
          <w:rFonts w:eastAsia="Arial"/>
          <w:b/>
        </w:rPr>
        <w:t>Réunions de chantier</w:t>
      </w:r>
    </w:p>
    <w:p w14:paraId="0331DCC1" w14:textId="77777777" w:rsidR="009A2AB6" w:rsidRPr="004B6F94" w:rsidRDefault="009A2AB6" w:rsidP="009A2AB6">
      <w:pPr>
        <w:spacing w:after="93"/>
        <w:ind w:left="-5" w:right="144" w:hanging="10"/>
        <w:rPr>
          <w:rFonts w:eastAsia="Arial"/>
          <w:i/>
        </w:rPr>
      </w:pPr>
      <w:r w:rsidRPr="004B6F94">
        <w:rPr>
          <w:rFonts w:eastAsia="Arial"/>
        </w:rPr>
        <w:t>Outre les réunions régulières de chantier à l’initiative du maître d’œuvre</w:t>
      </w:r>
      <w:r>
        <w:rPr>
          <w:rFonts w:eastAsia="Arial"/>
        </w:rPr>
        <w:t>/Ingénieur du Marché</w:t>
      </w:r>
      <w:r w:rsidRPr="004B6F94">
        <w:rPr>
          <w:rFonts w:eastAsia="Arial"/>
        </w:rPr>
        <w:t xml:space="preserve">, des réunions périodiques devront être tenues en présence du Chef de service du marché ou </w:t>
      </w:r>
      <w:r>
        <w:rPr>
          <w:rFonts w:eastAsia="Arial"/>
        </w:rPr>
        <w:t>son</w:t>
      </w:r>
      <w:r w:rsidRPr="004B6F94">
        <w:rPr>
          <w:rFonts w:eastAsia="Arial"/>
        </w:rPr>
        <w:t xml:space="preserve"> représentant. </w:t>
      </w:r>
      <w:r w:rsidRPr="004B6F94">
        <w:rPr>
          <w:rFonts w:eastAsia="Arial"/>
          <w:i/>
        </w:rPr>
        <w:t>[Préciser la fréquence].</w:t>
      </w:r>
    </w:p>
    <w:p w14:paraId="6B1F5F11" w14:textId="39F4F338" w:rsidR="009A2AB6" w:rsidRPr="000E3476" w:rsidRDefault="009621ED" w:rsidP="009A2AB6">
      <w:r>
        <w:rPr>
          <w:rFonts w:eastAsia="Arial"/>
          <w:noProof/>
          <w:lang w:val="en-US" w:eastAsia="en-US"/>
        </w:rPr>
        <mc:AlternateContent>
          <mc:Choice Requires="wps">
            <w:drawing>
              <wp:anchor distT="0" distB="0" distL="114300" distR="114300" simplePos="0" relativeHeight="251704320" behindDoc="0" locked="0" layoutInCell="1" allowOverlap="1" wp14:anchorId="206FDE20" wp14:editId="1C056434">
                <wp:simplePos x="0" y="0"/>
                <wp:positionH relativeFrom="column">
                  <wp:posOffset>89535</wp:posOffset>
                </wp:positionH>
                <wp:positionV relativeFrom="paragraph">
                  <wp:posOffset>452755</wp:posOffset>
                </wp:positionV>
                <wp:extent cx="5953125" cy="5972175"/>
                <wp:effectExtent l="0" t="0" r="9525" b="28575"/>
                <wp:wrapNone/>
                <wp:docPr id="1922209269" name="Connecteur : en angle 7"/>
                <wp:cNvGraphicFramePr/>
                <a:graphic xmlns:a="http://schemas.openxmlformats.org/drawingml/2006/main">
                  <a:graphicData uri="http://schemas.microsoft.com/office/word/2010/wordprocessingShape">
                    <wps:wsp>
                      <wps:cNvCnPr/>
                      <wps:spPr>
                        <a:xfrm>
                          <a:off x="0" y="0"/>
                          <a:ext cx="5953125" cy="597217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63FA2" id="Connecteur : en angle 7" o:spid="_x0000_s1026" type="#_x0000_t34" style="position:absolute;margin-left:7.05pt;margin-top:35.65pt;width:468.75pt;height:47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" strokecolor="black [3200]" strokeweight=".5pt"/>
            </w:pict>
          </mc:Fallback>
        </mc:AlternateContent>
      </w:r>
      <w:r w:rsidR="009A2AB6" w:rsidRPr="004B6F94">
        <w:rPr>
          <w:rFonts w:eastAsia="Arial"/>
        </w:rPr>
        <w:t>Les réunions de chantier feront l’objet d’un procès-verbal signé par tous les participants</w:t>
      </w:r>
      <w:r>
        <w:rPr>
          <w:rFonts w:eastAsia="Arial"/>
        </w:rPr>
        <w:t>.</w:t>
      </w:r>
    </w:p>
    <w:p w14:paraId="11924F70" w14:textId="7C506472" w:rsidR="00D8012D" w:rsidRDefault="00D8012D" w:rsidP="00D8012D">
      <w:pPr>
        <w:pStyle w:val="chapitreccap"/>
      </w:pPr>
      <w:r>
        <w:lastRenderedPageBreak/>
        <w:t>Chapitre III : De La R</w:t>
      </w:r>
      <w:r w:rsidR="00A02AF2">
        <w:t>ECETTE</w:t>
      </w:r>
    </w:p>
    <w:p w14:paraId="34FE39BB" w14:textId="77777777" w:rsidR="00D8012D" w:rsidRPr="00E13DA6" w:rsidRDefault="00D8012D" w:rsidP="00D8012D"/>
    <w:p w14:paraId="20DE9CC0" w14:textId="0E33523A" w:rsidR="00FE3186" w:rsidRPr="00FE3186" w:rsidRDefault="00FE3186" w:rsidP="00E041DC">
      <w:pPr>
        <w:pStyle w:val="articleccap"/>
      </w:pPr>
      <w:r>
        <w:t>Réception des rapports</w:t>
      </w:r>
    </w:p>
    <w:p w14:paraId="13FFB58E" w14:textId="77777777" w:rsidR="00FF09BA" w:rsidRPr="00FE3186" w:rsidRDefault="00FF09BA" w:rsidP="00FE3186">
      <w:pPr>
        <w:overflowPunct/>
        <w:spacing w:line="276" w:lineRule="auto"/>
        <w:ind w:right="94"/>
        <w:textAlignment w:val="auto"/>
        <w:rPr>
          <w:bCs/>
        </w:rPr>
      </w:pPr>
      <w:r w:rsidRPr="00FE3186">
        <w:rPr>
          <w:bCs/>
        </w:rPr>
        <w:t>Les rapports de suivi seront remis en 6 (six) exemplaires et validés par l’Ingénieur et transmis au Chef de Service.</w:t>
      </w:r>
    </w:p>
    <w:p w14:paraId="53E4BA43" w14:textId="33120CEA" w:rsidR="00FF09BA" w:rsidRPr="00FE3186" w:rsidRDefault="00FF09BA" w:rsidP="00FE3186">
      <w:pPr>
        <w:overflowPunct/>
        <w:spacing w:line="276" w:lineRule="auto"/>
        <w:ind w:right="94"/>
        <w:textAlignment w:val="auto"/>
        <w:rPr>
          <w:bCs/>
        </w:rPr>
      </w:pPr>
      <w:r w:rsidRPr="00FE3186">
        <w:rPr>
          <w:bCs/>
        </w:rPr>
        <w:t xml:space="preserve">La réception du rapport </w:t>
      </w:r>
      <w:r w:rsidR="00A473F6">
        <w:rPr>
          <w:bCs/>
        </w:rPr>
        <w:t xml:space="preserve">de synthèse </w:t>
      </w:r>
      <w:r w:rsidRPr="00FE3186">
        <w:rPr>
          <w:bCs/>
        </w:rPr>
        <w:t xml:space="preserve">final </w:t>
      </w:r>
      <w:r w:rsidR="00A473F6" w:rsidRPr="00A473F6">
        <w:rPr>
          <w:bCs/>
        </w:rPr>
        <w:t>Synthèse exécutive, bilan de la mission, feuille de route de maintien en condition</w:t>
      </w:r>
      <w:r w:rsidR="00A473F6">
        <w:rPr>
          <w:bCs/>
        </w:rPr>
        <w:t xml:space="preserve">) </w:t>
      </w:r>
      <w:r w:rsidRPr="00FE3186">
        <w:rPr>
          <w:bCs/>
        </w:rPr>
        <w:t>s’effectuera par une commission</w:t>
      </w:r>
      <w:r w:rsidR="00FE3186">
        <w:rPr>
          <w:bCs/>
        </w:rPr>
        <w:t xml:space="preserve"> de suivi de recette technique</w:t>
      </w:r>
      <w:r w:rsidRPr="00FE3186">
        <w:rPr>
          <w:bCs/>
        </w:rPr>
        <w:t xml:space="preserve"> composée de la manière suivante</w:t>
      </w:r>
      <w:r w:rsidR="00FE3186" w:rsidRPr="00FE3186">
        <w:rPr>
          <w:bCs/>
        </w:rPr>
        <w:t> :</w:t>
      </w:r>
    </w:p>
    <w:p w14:paraId="05BBE9F0" w14:textId="77777777" w:rsidR="00FE3186" w:rsidRPr="00A473F6" w:rsidRDefault="00FE3186" w:rsidP="00FE3186">
      <w:pPr>
        <w:pStyle w:val="Paragraphedeliste"/>
        <w:overflowPunct/>
        <w:spacing w:line="276" w:lineRule="auto"/>
        <w:ind w:left="0" w:right="94"/>
        <w:textAlignment w:val="auto"/>
        <w:rPr>
          <w:bCs/>
          <w:sz w:val="12"/>
          <w:szCs w:val="8"/>
        </w:rPr>
      </w:pPr>
    </w:p>
    <w:p w14:paraId="08CA8698" w14:textId="77777777" w:rsidR="00FF09BA" w:rsidRDefault="00FF09BA" w:rsidP="00A130C2">
      <w:pPr>
        <w:pStyle w:val="Paragraphedeliste"/>
        <w:numPr>
          <w:ilvl w:val="0"/>
          <w:numId w:val="99"/>
        </w:numPr>
        <w:overflowPunct/>
        <w:spacing w:line="276" w:lineRule="auto"/>
        <w:ind w:right="94"/>
        <w:textAlignment w:val="auto"/>
        <w:rPr>
          <w:bCs/>
        </w:rPr>
      </w:pPr>
      <w:r w:rsidRPr="00FE3186">
        <w:rPr>
          <w:bCs/>
        </w:rPr>
        <w:t xml:space="preserve">Président : Le Maitre d’Ouvrage ou le Maître d’Ouvrage Délégué ou son représentant ; </w:t>
      </w:r>
    </w:p>
    <w:p w14:paraId="5C9A180F" w14:textId="77777777" w:rsidR="00FF09BA" w:rsidRPr="00FE3186" w:rsidRDefault="00FF09BA" w:rsidP="00A130C2">
      <w:pPr>
        <w:pStyle w:val="Paragraphedeliste"/>
        <w:numPr>
          <w:ilvl w:val="0"/>
          <w:numId w:val="99"/>
        </w:numPr>
        <w:overflowPunct/>
        <w:spacing w:line="276" w:lineRule="auto"/>
        <w:ind w:right="94"/>
        <w:textAlignment w:val="auto"/>
        <w:rPr>
          <w:bCs/>
        </w:rPr>
      </w:pPr>
      <w:r w:rsidRPr="00FE3186">
        <w:rPr>
          <w:bCs/>
        </w:rPr>
        <w:t xml:space="preserve">Rapporteur : l’Ingénieur du marché ; </w:t>
      </w:r>
    </w:p>
    <w:p w14:paraId="1E99E30C" w14:textId="49B54DAF" w:rsidR="00FF09BA" w:rsidRDefault="00FF09BA" w:rsidP="00A130C2">
      <w:pPr>
        <w:pStyle w:val="Paragraphedeliste"/>
        <w:numPr>
          <w:ilvl w:val="0"/>
          <w:numId w:val="98"/>
        </w:numPr>
        <w:overflowPunct/>
        <w:spacing w:line="276" w:lineRule="auto"/>
        <w:ind w:right="94"/>
        <w:textAlignment w:val="auto"/>
        <w:rPr>
          <w:bCs/>
        </w:rPr>
      </w:pPr>
      <w:r w:rsidRPr="00FE3186">
        <w:rPr>
          <w:bCs/>
        </w:rPr>
        <w:t>Le Chef de Service du marché;</w:t>
      </w:r>
    </w:p>
    <w:p w14:paraId="4CB3C075" w14:textId="77777777" w:rsidR="00FE3186" w:rsidRDefault="00FF09BA" w:rsidP="00A130C2">
      <w:pPr>
        <w:pStyle w:val="Paragraphedeliste"/>
        <w:numPr>
          <w:ilvl w:val="0"/>
          <w:numId w:val="98"/>
        </w:numPr>
        <w:overflowPunct/>
        <w:spacing w:line="276" w:lineRule="auto"/>
        <w:ind w:right="94"/>
        <w:textAlignment w:val="auto"/>
        <w:rPr>
          <w:bCs/>
        </w:rPr>
      </w:pPr>
      <w:r w:rsidRPr="00FE3186">
        <w:rPr>
          <w:bCs/>
        </w:rPr>
        <w:t>Le Chef Cellule de Gestion des Marchés du CNCC S.A</w:t>
      </w:r>
    </w:p>
    <w:p w14:paraId="1B838A11" w14:textId="5FBB746D" w:rsidR="00FF09BA" w:rsidRDefault="00FF09BA" w:rsidP="00A130C2">
      <w:pPr>
        <w:pStyle w:val="Paragraphedeliste"/>
        <w:numPr>
          <w:ilvl w:val="0"/>
          <w:numId w:val="98"/>
        </w:numPr>
        <w:overflowPunct/>
        <w:spacing w:line="276" w:lineRule="auto"/>
        <w:ind w:right="94"/>
        <w:textAlignment w:val="auto"/>
        <w:rPr>
          <w:bCs/>
        </w:rPr>
      </w:pPr>
      <w:r w:rsidRPr="00FE3186">
        <w:rPr>
          <w:bCs/>
        </w:rPr>
        <w:t xml:space="preserve"> Le </w:t>
      </w:r>
      <w:r w:rsidR="00FE3186">
        <w:rPr>
          <w:bCs/>
        </w:rPr>
        <w:t>C</w:t>
      </w:r>
      <w:r w:rsidRPr="00FE3186">
        <w:rPr>
          <w:bCs/>
        </w:rPr>
        <w:t>omptable</w:t>
      </w:r>
      <w:r w:rsidR="00FE3186">
        <w:rPr>
          <w:bCs/>
        </w:rPr>
        <w:t>-M</w:t>
      </w:r>
      <w:r w:rsidRPr="00FE3186">
        <w:rPr>
          <w:bCs/>
        </w:rPr>
        <w:t>atière</w:t>
      </w:r>
      <w:r w:rsidR="00FE3186">
        <w:rPr>
          <w:bCs/>
        </w:rPr>
        <w:t>s</w:t>
      </w:r>
      <w:r w:rsidRPr="00FE3186">
        <w:rPr>
          <w:bCs/>
        </w:rPr>
        <w:t xml:space="preserve"> du CNCC S.A</w:t>
      </w:r>
    </w:p>
    <w:p w14:paraId="2054621A" w14:textId="77777777" w:rsidR="00FF09BA" w:rsidRPr="00FE3186" w:rsidRDefault="00FF09BA" w:rsidP="00A130C2">
      <w:pPr>
        <w:pStyle w:val="Paragraphedeliste"/>
        <w:numPr>
          <w:ilvl w:val="0"/>
          <w:numId w:val="98"/>
        </w:numPr>
        <w:overflowPunct/>
        <w:spacing w:line="276" w:lineRule="auto"/>
        <w:ind w:right="94"/>
        <w:textAlignment w:val="auto"/>
        <w:rPr>
          <w:bCs/>
        </w:rPr>
      </w:pPr>
      <w:r w:rsidRPr="00FE3186">
        <w:rPr>
          <w:bCs/>
        </w:rPr>
        <w:t>Le Chef Service des Marchés du CNCC S.A</w:t>
      </w:r>
    </w:p>
    <w:p w14:paraId="60445490" w14:textId="77777777" w:rsidR="00FF09BA" w:rsidRPr="00FE3186" w:rsidRDefault="00FF09BA" w:rsidP="00FE3186">
      <w:pPr>
        <w:pStyle w:val="Paragraphedeliste"/>
        <w:overflowPunct/>
        <w:spacing w:line="276" w:lineRule="auto"/>
        <w:ind w:left="0" w:right="94"/>
        <w:textAlignment w:val="auto"/>
        <w:rPr>
          <w:bCs/>
        </w:rPr>
      </w:pPr>
      <w:r w:rsidRPr="00FE3186">
        <w:rPr>
          <w:bCs/>
        </w:rPr>
        <w:t xml:space="preserve">Observateur : Le représentant du MINMAP ; </w:t>
      </w:r>
    </w:p>
    <w:p w14:paraId="51F4E145" w14:textId="24C6A4C7" w:rsidR="00750191" w:rsidRDefault="00FF09BA" w:rsidP="00FE3186">
      <w:pPr>
        <w:pStyle w:val="Paragraphedeliste"/>
        <w:overflowPunct/>
        <w:spacing w:line="276" w:lineRule="auto"/>
        <w:ind w:left="0" w:right="94"/>
        <w:textAlignment w:val="auto"/>
        <w:rPr>
          <w:bCs/>
        </w:rPr>
      </w:pPr>
      <w:r w:rsidRPr="00FE3186">
        <w:rPr>
          <w:bCs/>
        </w:rPr>
        <w:t>Invité</w:t>
      </w:r>
      <w:r w:rsidR="00750191">
        <w:rPr>
          <w:bCs/>
        </w:rPr>
        <w:t>s;</w:t>
      </w:r>
    </w:p>
    <w:p w14:paraId="386CFF57" w14:textId="5784B036" w:rsidR="00FF09BA" w:rsidRPr="00FE3186" w:rsidRDefault="00FF09BA" w:rsidP="00FE3186">
      <w:pPr>
        <w:pStyle w:val="Paragraphedeliste"/>
        <w:overflowPunct/>
        <w:spacing w:line="276" w:lineRule="auto"/>
        <w:ind w:left="0" w:right="94"/>
        <w:textAlignment w:val="auto"/>
        <w:rPr>
          <w:bCs/>
        </w:rPr>
      </w:pPr>
      <w:r w:rsidRPr="00FE3186">
        <w:rPr>
          <w:bCs/>
        </w:rPr>
        <w:t>Le Cocontractant</w:t>
      </w:r>
      <w:r w:rsidR="00750191">
        <w:rPr>
          <w:bCs/>
        </w:rPr>
        <w:t>.</w:t>
      </w:r>
      <w:r w:rsidRPr="00FE3186">
        <w:rPr>
          <w:bCs/>
        </w:rPr>
        <w:t xml:space="preserve"> </w:t>
      </w:r>
    </w:p>
    <w:p w14:paraId="488C7D14" w14:textId="77777777" w:rsidR="00FF09BA" w:rsidRPr="00FE3186" w:rsidRDefault="00FF09BA" w:rsidP="00FE3186">
      <w:pPr>
        <w:pStyle w:val="Paragraphedeliste"/>
        <w:overflowPunct/>
        <w:spacing w:line="276" w:lineRule="auto"/>
        <w:ind w:left="0" w:right="94"/>
        <w:textAlignment w:val="auto"/>
        <w:rPr>
          <w:bCs/>
        </w:rPr>
      </w:pPr>
      <w:r w:rsidRPr="00FE3186">
        <w:rPr>
          <w:bCs/>
        </w:rPr>
        <w:t xml:space="preserve">Les membres de la commission de réception sont convoqués au moins dix (10) jours avant la date de réception. </w:t>
      </w:r>
    </w:p>
    <w:p w14:paraId="50A74540" w14:textId="3C063382" w:rsidR="00FF09BA" w:rsidRPr="00FE3186" w:rsidRDefault="00FE3186" w:rsidP="00FF09BA">
      <w:pPr>
        <w:pStyle w:val="Paragraphedeliste"/>
        <w:overflowPunct/>
        <w:spacing w:line="276" w:lineRule="auto"/>
        <w:ind w:right="94"/>
        <w:textAlignment w:val="auto"/>
        <w:rPr>
          <w:bCs/>
        </w:rPr>
      </w:pPr>
      <w:r w:rsidRPr="00FE3186">
        <w:rPr>
          <w:b/>
        </w:rPr>
        <w:t>Article 24</w:t>
      </w:r>
      <w:r w:rsidR="00FF09BA" w:rsidRPr="00FE3186">
        <w:rPr>
          <w:bCs/>
        </w:rPr>
        <w:t xml:space="preserve">: </w:t>
      </w:r>
      <w:r w:rsidR="00FF09BA" w:rsidRPr="00E041DC">
        <w:rPr>
          <w:b/>
        </w:rPr>
        <w:t>Recette des prestations</w:t>
      </w:r>
      <w:r w:rsidR="00FF09BA" w:rsidRPr="00FE3186">
        <w:rPr>
          <w:bCs/>
        </w:rPr>
        <w:t xml:space="preserve"> </w:t>
      </w:r>
    </w:p>
    <w:p w14:paraId="3C18920D" w14:textId="5DF971A5" w:rsidR="00FF09BA" w:rsidRPr="00FE3186" w:rsidRDefault="00FF09BA" w:rsidP="00FE3186">
      <w:pPr>
        <w:overflowPunct/>
        <w:spacing w:line="276" w:lineRule="auto"/>
        <w:ind w:right="94"/>
        <w:textAlignment w:val="auto"/>
        <w:rPr>
          <w:bCs/>
        </w:rPr>
      </w:pPr>
      <w:r w:rsidRPr="00FE3186">
        <w:rPr>
          <w:bCs/>
        </w:rPr>
        <w:t>Cette commission sera chargée de valider les prestations conformément aux clauses du contrat de la maîtrise d’œuvre à réaliser.</w:t>
      </w:r>
    </w:p>
    <w:p w14:paraId="15A7C27C" w14:textId="7EE74050" w:rsidR="00FF09BA" w:rsidRPr="00FE3186" w:rsidRDefault="00FF09BA" w:rsidP="00FE3186">
      <w:pPr>
        <w:overflowPunct/>
        <w:spacing w:line="276" w:lineRule="auto"/>
        <w:ind w:right="94"/>
        <w:textAlignment w:val="auto"/>
        <w:rPr>
          <w:bCs/>
        </w:rPr>
      </w:pPr>
      <w:r w:rsidRPr="00FE3186">
        <w:rPr>
          <w:bCs/>
        </w:rPr>
        <w:t>En cas de non-conformité, le cocontractant sera invité à reprendre à ses frais la prestation incriminée.</w:t>
      </w:r>
    </w:p>
    <w:p w14:paraId="2FE6D569" w14:textId="10F3EA79" w:rsidR="00641824" w:rsidRPr="00FE3186" w:rsidRDefault="00FF09BA" w:rsidP="00FE3186">
      <w:pPr>
        <w:overflowPunct/>
        <w:spacing w:line="276" w:lineRule="auto"/>
        <w:ind w:right="94"/>
        <w:textAlignment w:val="auto"/>
        <w:rPr>
          <w:bCs/>
        </w:rPr>
      </w:pPr>
      <w:r w:rsidRPr="00FE3186">
        <w:rPr>
          <w:bCs/>
        </w:rPr>
        <w:t xml:space="preserve">En cas de conformité, la commission prononcera la </w:t>
      </w:r>
      <w:r w:rsidR="00FE3186">
        <w:rPr>
          <w:bCs/>
        </w:rPr>
        <w:t>validation</w:t>
      </w:r>
      <w:r w:rsidRPr="00FE3186">
        <w:rPr>
          <w:bCs/>
        </w:rPr>
        <w:t xml:space="preserve">. Il sera alors dressé un procès-verbal de </w:t>
      </w:r>
      <w:r w:rsidR="00FE3186">
        <w:rPr>
          <w:bCs/>
        </w:rPr>
        <w:t>validation des prestations</w:t>
      </w:r>
      <w:r w:rsidRPr="00FE3186">
        <w:rPr>
          <w:bCs/>
        </w:rPr>
        <w:t xml:space="preserve"> signé par tous les membres de la commission.</w:t>
      </w:r>
    </w:p>
    <w:p w14:paraId="6CFC2B2B" w14:textId="77777777" w:rsidR="00FE3186" w:rsidRPr="00641824" w:rsidRDefault="00FE3186" w:rsidP="00FF09BA">
      <w:pPr>
        <w:pStyle w:val="Paragraphedeliste"/>
        <w:overflowPunct/>
        <w:spacing w:line="276" w:lineRule="auto"/>
        <w:ind w:right="94"/>
        <w:textAlignment w:val="auto"/>
        <w:rPr>
          <w:i/>
          <w:iCs/>
          <w:color w:val="000000"/>
          <w:szCs w:val="24"/>
        </w:rPr>
      </w:pPr>
    </w:p>
    <w:p w14:paraId="353E5285" w14:textId="1ECF0239" w:rsidR="00D8012D" w:rsidRDefault="00FE3186" w:rsidP="00E041DC">
      <w:pPr>
        <w:pStyle w:val="articleccap"/>
        <w:numPr>
          <w:ilvl w:val="0"/>
          <w:numId w:val="0"/>
        </w:numPr>
        <w:ind w:left="720"/>
      </w:pPr>
      <w:r>
        <w:t xml:space="preserve">Article 25 : </w:t>
      </w:r>
      <w:r w:rsidR="00D8012D">
        <w:t>Garantie contractuelle</w:t>
      </w:r>
    </w:p>
    <w:p w14:paraId="508E8C70" w14:textId="1697660A" w:rsidR="00D8012D" w:rsidRPr="00641824" w:rsidRDefault="00E041DC" w:rsidP="00D8012D">
      <w:pPr>
        <w:overflowPunct/>
        <w:spacing w:line="276" w:lineRule="auto"/>
        <w:ind w:right="94"/>
        <w:textAlignment w:val="auto"/>
        <w:rPr>
          <w:color w:val="000000"/>
          <w:szCs w:val="24"/>
        </w:rPr>
      </w:pPr>
      <w:r>
        <w:rPr>
          <w:color w:val="000000"/>
          <w:szCs w:val="24"/>
        </w:rPr>
        <w:t>RAS</w:t>
      </w:r>
    </w:p>
    <w:p w14:paraId="4B2508B4" w14:textId="77777777" w:rsidR="00C479EA" w:rsidRDefault="00C479EA" w:rsidP="00C479EA">
      <w:pPr>
        <w:spacing w:after="170" w:line="265" w:lineRule="auto"/>
        <w:ind w:left="-5" w:right="466" w:hanging="10"/>
        <w:rPr>
          <w:rFonts w:eastAsia="Arial"/>
          <w:bCs/>
        </w:rPr>
      </w:pPr>
    </w:p>
    <w:p w14:paraId="5045CA3A" w14:textId="77777777" w:rsidR="00D8012D" w:rsidRDefault="00D8012D" w:rsidP="00D8012D">
      <w:pPr>
        <w:overflowPunct/>
        <w:spacing w:line="276" w:lineRule="auto"/>
        <w:ind w:right="94"/>
        <w:textAlignment w:val="auto"/>
        <w:rPr>
          <w:color w:val="000000"/>
          <w:sz w:val="22"/>
          <w:szCs w:val="22"/>
        </w:rPr>
      </w:pPr>
    </w:p>
    <w:p w14:paraId="0F4551EC" w14:textId="68FC99C4" w:rsidR="00D8012D" w:rsidRPr="008306FB" w:rsidRDefault="009621ED" w:rsidP="00D8012D">
      <w:pPr>
        <w:overflowPunct/>
        <w:spacing w:line="276" w:lineRule="auto"/>
        <w:ind w:right="94"/>
        <w:textAlignment w:val="auto"/>
        <w:rPr>
          <w:color w:val="000000"/>
          <w:sz w:val="22"/>
          <w:szCs w:val="22"/>
        </w:rPr>
      </w:pPr>
      <w:r>
        <w:rPr>
          <w:noProof/>
          <w:color w:val="000000"/>
          <w:sz w:val="22"/>
          <w:szCs w:val="22"/>
          <w:lang w:val="en-US" w:eastAsia="en-US"/>
        </w:rPr>
        <mc:AlternateContent>
          <mc:Choice Requires="wps">
            <w:drawing>
              <wp:anchor distT="0" distB="0" distL="114300" distR="114300" simplePos="0" relativeHeight="251705344" behindDoc="0" locked="0" layoutInCell="1" allowOverlap="1" wp14:anchorId="3DA3EABD" wp14:editId="60C9E25A">
                <wp:simplePos x="0" y="0"/>
                <wp:positionH relativeFrom="column">
                  <wp:posOffset>80010</wp:posOffset>
                </wp:positionH>
                <wp:positionV relativeFrom="paragraph">
                  <wp:posOffset>157480</wp:posOffset>
                </wp:positionV>
                <wp:extent cx="6076950" cy="2628900"/>
                <wp:effectExtent l="0" t="0" r="19050" b="19050"/>
                <wp:wrapNone/>
                <wp:docPr id="1630458275" name="Connecteur : en angle 8"/>
                <wp:cNvGraphicFramePr/>
                <a:graphic xmlns:a="http://schemas.openxmlformats.org/drawingml/2006/main">
                  <a:graphicData uri="http://schemas.microsoft.com/office/word/2010/wordprocessingShape">
                    <wps:wsp>
                      <wps:cNvCnPr/>
                      <wps:spPr>
                        <a:xfrm>
                          <a:off x="0" y="0"/>
                          <a:ext cx="6076950" cy="26289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12145B" id="Connecteur : en angle 8" o:spid="_x0000_s1026" type="#_x0000_t34" style="position:absolute;margin-left:6.3pt;margin-top:12.4pt;width:478.5pt;height:207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" strokecolor="black [3200]" strokeweight=".5pt"/>
            </w:pict>
          </mc:Fallback>
        </mc:AlternateContent>
      </w:r>
    </w:p>
    <w:p w14:paraId="7164833A" w14:textId="77777777" w:rsidR="00D8012D" w:rsidRDefault="00D8012D" w:rsidP="00D8012D">
      <w:pPr>
        <w:overflowPunct/>
        <w:spacing w:line="276" w:lineRule="auto"/>
        <w:ind w:right="94"/>
        <w:textAlignment w:val="auto"/>
        <w:rPr>
          <w:color w:val="000000"/>
          <w:sz w:val="22"/>
          <w:szCs w:val="22"/>
        </w:rPr>
      </w:pPr>
    </w:p>
    <w:p w14:paraId="380B46A0" w14:textId="77777777" w:rsidR="00D8012D" w:rsidRDefault="00D8012D" w:rsidP="00D8012D">
      <w:pPr>
        <w:pStyle w:val="chapitreccap"/>
      </w:pPr>
      <w:r>
        <w:lastRenderedPageBreak/>
        <w:t>Chapitre IV : Clauses Financières</w:t>
      </w:r>
    </w:p>
    <w:p w14:paraId="23A13A06" w14:textId="77777777" w:rsidR="00D8012D" w:rsidRPr="008306FB" w:rsidRDefault="00D8012D" w:rsidP="00D8012D"/>
    <w:p w14:paraId="7B3BC01C" w14:textId="1323768D" w:rsidR="00D8012D" w:rsidRDefault="00E041DC" w:rsidP="00E041DC">
      <w:pPr>
        <w:pStyle w:val="articleccap"/>
        <w:numPr>
          <w:ilvl w:val="0"/>
          <w:numId w:val="0"/>
        </w:numPr>
        <w:ind w:left="720"/>
      </w:pPr>
      <w:r>
        <w:t xml:space="preserve">Article 26 : </w:t>
      </w:r>
      <w:r w:rsidR="00D8012D">
        <w:t>Montant du marché</w:t>
      </w:r>
    </w:p>
    <w:p w14:paraId="3E45DA66" w14:textId="77777777" w:rsidR="00D8012D" w:rsidRPr="001F50BF" w:rsidRDefault="00D8012D" w:rsidP="00D8012D">
      <w:pPr>
        <w:spacing w:line="276" w:lineRule="auto"/>
        <w:ind w:right="13"/>
        <w:rPr>
          <w:color w:val="000000"/>
          <w:szCs w:val="24"/>
        </w:rPr>
      </w:pPr>
      <w:r w:rsidRPr="001F50BF">
        <w:rPr>
          <w:color w:val="000000"/>
          <w:szCs w:val="24"/>
        </w:rPr>
        <w:t>Le montant du présent marché, tel qu’il ressort du Détail Estimatif est le prix fixé dans la lettre de soumission tel qu’il ressort du Détail Estimatif ci-joint. Ce montant est de (en chiffres) (en lettres) francs CFA Toutes Taxes Comprises (TTC) ; soit :</w:t>
      </w:r>
    </w:p>
    <w:p w14:paraId="18D84802" w14:textId="77777777" w:rsidR="00D8012D" w:rsidRPr="001F50BF" w:rsidRDefault="00D8012D" w:rsidP="00D8012D">
      <w:pPr>
        <w:spacing w:line="276" w:lineRule="auto"/>
        <w:ind w:right="11"/>
        <w:rPr>
          <w:color w:val="000000"/>
          <w:szCs w:val="24"/>
        </w:rPr>
      </w:pPr>
    </w:p>
    <w:p w14:paraId="3C4F3D1C" w14:textId="77777777" w:rsidR="00D8012D" w:rsidRPr="001F50BF" w:rsidRDefault="00D8012D" w:rsidP="00E9328E">
      <w:pPr>
        <w:numPr>
          <w:ilvl w:val="0"/>
          <w:numId w:val="6"/>
        </w:numPr>
        <w:overflowPunct/>
        <w:spacing w:line="276" w:lineRule="auto"/>
        <w:ind w:right="13"/>
        <w:textAlignment w:val="auto"/>
        <w:rPr>
          <w:color w:val="000000"/>
          <w:szCs w:val="24"/>
        </w:rPr>
      </w:pPr>
      <w:r w:rsidRPr="001F50BF">
        <w:rPr>
          <w:color w:val="000000"/>
          <w:szCs w:val="24"/>
        </w:rPr>
        <w:t>Montant HTVA : ________ (_______) francs CFA</w:t>
      </w:r>
    </w:p>
    <w:p w14:paraId="46E8207B" w14:textId="77777777" w:rsidR="00D8012D" w:rsidRPr="001F50BF" w:rsidRDefault="00D8012D" w:rsidP="00D8012D">
      <w:pPr>
        <w:spacing w:line="276" w:lineRule="auto"/>
        <w:ind w:right="11"/>
        <w:rPr>
          <w:color w:val="000000"/>
          <w:szCs w:val="24"/>
        </w:rPr>
      </w:pPr>
    </w:p>
    <w:p w14:paraId="5232E932" w14:textId="77777777" w:rsidR="00D8012D" w:rsidRPr="001F50BF" w:rsidRDefault="00D8012D" w:rsidP="00E9328E">
      <w:pPr>
        <w:numPr>
          <w:ilvl w:val="0"/>
          <w:numId w:val="6"/>
        </w:numPr>
        <w:overflowPunct/>
        <w:spacing w:line="276" w:lineRule="auto"/>
        <w:ind w:right="13"/>
        <w:textAlignment w:val="auto"/>
        <w:rPr>
          <w:color w:val="000000"/>
          <w:szCs w:val="24"/>
        </w:rPr>
      </w:pPr>
      <w:r w:rsidRPr="001F50BF">
        <w:rPr>
          <w:color w:val="000000"/>
          <w:szCs w:val="24"/>
        </w:rPr>
        <w:t>Montant de la TVA : ________ (_______) francs CFA</w:t>
      </w:r>
    </w:p>
    <w:p w14:paraId="06290D31" w14:textId="77777777" w:rsidR="00D8012D" w:rsidRPr="001F50BF" w:rsidRDefault="00D8012D" w:rsidP="00D8012D">
      <w:pPr>
        <w:spacing w:line="276" w:lineRule="auto"/>
        <w:ind w:right="11"/>
        <w:rPr>
          <w:color w:val="000000"/>
          <w:szCs w:val="24"/>
        </w:rPr>
      </w:pPr>
    </w:p>
    <w:p w14:paraId="6FEBC519" w14:textId="77777777" w:rsidR="00D8012D" w:rsidRPr="001F50BF" w:rsidRDefault="00D8012D" w:rsidP="00E9328E">
      <w:pPr>
        <w:numPr>
          <w:ilvl w:val="0"/>
          <w:numId w:val="6"/>
        </w:numPr>
        <w:overflowPunct/>
        <w:spacing w:line="276" w:lineRule="auto"/>
        <w:ind w:right="13"/>
        <w:textAlignment w:val="auto"/>
        <w:rPr>
          <w:color w:val="000000"/>
          <w:szCs w:val="24"/>
        </w:rPr>
      </w:pPr>
      <w:r w:rsidRPr="001F50BF">
        <w:rPr>
          <w:color w:val="000000"/>
          <w:szCs w:val="24"/>
        </w:rPr>
        <w:t>Montant de l’AIR : _______ (_____) francs CFA</w:t>
      </w:r>
    </w:p>
    <w:p w14:paraId="42F5480B" w14:textId="77777777" w:rsidR="00D8012D" w:rsidRPr="001F50BF" w:rsidRDefault="00D8012D" w:rsidP="00D8012D">
      <w:pPr>
        <w:spacing w:line="276" w:lineRule="auto"/>
        <w:ind w:left="720" w:right="11"/>
        <w:rPr>
          <w:color w:val="000000"/>
          <w:szCs w:val="24"/>
        </w:rPr>
      </w:pPr>
    </w:p>
    <w:p w14:paraId="56D9A07E" w14:textId="77777777" w:rsidR="00D8012D" w:rsidRPr="001F50BF" w:rsidRDefault="00D8012D" w:rsidP="00E9328E">
      <w:pPr>
        <w:numPr>
          <w:ilvl w:val="0"/>
          <w:numId w:val="6"/>
        </w:numPr>
        <w:overflowPunct/>
        <w:spacing w:line="276" w:lineRule="auto"/>
        <w:ind w:right="13"/>
        <w:textAlignment w:val="auto"/>
        <w:rPr>
          <w:color w:val="000000"/>
          <w:szCs w:val="24"/>
        </w:rPr>
      </w:pPr>
      <w:r w:rsidRPr="001F50BF">
        <w:rPr>
          <w:color w:val="000000"/>
          <w:szCs w:val="24"/>
        </w:rPr>
        <w:t>Net à percevoir = Montant net déduit de tous les impôts et taxes : _______ (________) francs CFA.</w:t>
      </w:r>
    </w:p>
    <w:p w14:paraId="75EEDB16" w14:textId="77777777" w:rsidR="00D8012D" w:rsidRDefault="00D8012D" w:rsidP="00D8012D"/>
    <w:bookmarkEnd w:id="202"/>
    <w:bookmarkEnd w:id="203"/>
    <w:bookmarkEnd w:id="204"/>
    <w:p w14:paraId="6757C89C" w14:textId="34B81D08" w:rsidR="00D8012D" w:rsidRDefault="00E041DC" w:rsidP="00E041DC">
      <w:pPr>
        <w:pStyle w:val="articleccap"/>
        <w:numPr>
          <w:ilvl w:val="0"/>
          <w:numId w:val="0"/>
        </w:numPr>
        <w:ind w:left="720"/>
      </w:pPr>
      <w:r>
        <w:t>Article 27</w:t>
      </w:r>
      <w:r w:rsidR="00214D52">
        <w:t xml:space="preserve"> : </w:t>
      </w:r>
      <w:r w:rsidR="00D8012D">
        <w:t>Garanties ou Cautions</w:t>
      </w:r>
    </w:p>
    <w:p w14:paraId="2DB7FEFC" w14:textId="77777777" w:rsidR="00D8012D" w:rsidRDefault="00D8012D" w:rsidP="00D8012D">
      <w:pPr>
        <w:spacing w:line="276" w:lineRule="auto"/>
        <w:ind w:right="13"/>
      </w:pPr>
      <w:r>
        <w:t>Le Cocontractant devra fourni les garanties décrites ci-après émanant d’organismes financiers agréés par le Ministère chargé des finances en faveur du Maître d’Ouvrage dans les délais, pour le montant, selon la manière et sous la forme indiquée ci-après :</w:t>
      </w:r>
    </w:p>
    <w:p w14:paraId="06BDDC1F" w14:textId="77777777" w:rsidR="00D8012D" w:rsidRDefault="00D8012D" w:rsidP="00D8012D">
      <w:pPr>
        <w:spacing w:line="276" w:lineRule="auto"/>
        <w:ind w:right="13"/>
      </w:pPr>
    </w:p>
    <w:p w14:paraId="3CB24B2F" w14:textId="79F81293" w:rsidR="00D8012D" w:rsidRDefault="00D8012D" w:rsidP="00D8012D">
      <w:pPr>
        <w:spacing w:line="276" w:lineRule="auto"/>
        <w:ind w:right="13"/>
      </w:pPr>
      <w:r>
        <w:t>2</w:t>
      </w:r>
      <w:r w:rsidR="00214D52">
        <w:t>7</w:t>
      </w:r>
      <w:r>
        <w:t>.1. Cautionnement définitif</w:t>
      </w:r>
    </w:p>
    <w:p w14:paraId="1EFB0D36" w14:textId="77777777" w:rsidR="00D8012D" w:rsidRDefault="00D8012D" w:rsidP="00D8012D">
      <w:pPr>
        <w:spacing w:line="276" w:lineRule="auto"/>
        <w:ind w:right="13"/>
      </w:pPr>
      <w:r>
        <w:t>a) Le cautionnement définitif sera constitué et transmis au Chef de service du marché dans un délai maximum de vingt (20) jours calendaires à compter de la date de notification du marché et en tout cas avant le premier payement.</w:t>
      </w:r>
    </w:p>
    <w:p w14:paraId="2036A0DE" w14:textId="77777777" w:rsidR="00D8012D" w:rsidRDefault="00D8012D" w:rsidP="00D8012D">
      <w:pPr>
        <w:spacing w:line="276" w:lineRule="auto"/>
        <w:ind w:right="13"/>
      </w:pPr>
      <w:r>
        <w:t>b) Son montant est fixé à deux pour cent (</w:t>
      </w:r>
      <w:r w:rsidRPr="001F1C76">
        <w:rPr>
          <w:b/>
          <w:bCs/>
        </w:rPr>
        <w:t>2%)</w:t>
      </w:r>
      <w:r w:rsidRPr="001F1C76">
        <w:t xml:space="preserve"> </w:t>
      </w:r>
      <w:r>
        <w:t>du montant TTC du marché augmenté le cas échéant du montant des avenants.</w:t>
      </w:r>
    </w:p>
    <w:p w14:paraId="6AC62CBA" w14:textId="589395E0" w:rsidR="00D8012D" w:rsidRDefault="00D8012D" w:rsidP="00D8012D">
      <w:pPr>
        <w:spacing w:line="276" w:lineRule="auto"/>
        <w:ind w:right="13"/>
      </w:pPr>
      <w:r>
        <w:t xml:space="preserve">c) La garantie sera libellée dans la ou les monnaies du Marché, ou dans une monnaie librement convertible satisfaisant le Maître d’Ouvrage, et devra suivre l’un </w:t>
      </w:r>
      <w:r w:rsidR="001F50BF">
        <w:t>des modèles fournis</w:t>
      </w:r>
      <w:r>
        <w:t xml:space="preserve"> dans le Dossier d’appel d’offres, comme indiqué par le Maître d’Ouvrage dans le CCAP, ou tout autre document satisfaisant le Maître d’Ouvrage.</w:t>
      </w:r>
    </w:p>
    <w:p w14:paraId="4FAED1BB" w14:textId="0E64556A" w:rsidR="00D8012D" w:rsidRDefault="00D8012D" w:rsidP="00D8012D">
      <w:pPr>
        <w:spacing w:line="276" w:lineRule="auto"/>
        <w:ind w:right="13"/>
      </w:pPr>
      <w:r>
        <w:t xml:space="preserve">d) Les modes de substitution du cautionnement prévue conformément à l’article </w:t>
      </w:r>
      <w:r w:rsidR="0022363C">
        <w:t>92</w:t>
      </w:r>
      <w:r>
        <w:t xml:space="preserve"> du </w:t>
      </w:r>
      <w:r w:rsidR="0022363C">
        <w:t>Décret N°2018/355 du 12 juin 2018.</w:t>
      </w:r>
    </w:p>
    <w:p w14:paraId="00B0DE03" w14:textId="77777777" w:rsidR="00D8012D" w:rsidRDefault="00D8012D" w:rsidP="00D8012D">
      <w:pPr>
        <w:spacing w:line="276" w:lineRule="auto"/>
        <w:ind w:right="13"/>
      </w:pPr>
      <w:r>
        <w:t>e) Le cautionnement sera restitué consécutivement par le Maître d’Ouvrage dans un délai d’un (01) mois suivant la date de réception provisoire des prestations, à la suite d’une mainlevée délivrée par le Maître d’Ouvrage après demande du cocontractant.</w:t>
      </w:r>
    </w:p>
    <w:p w14:paraId="1C41BBDC" w14:textId="77777777" w:rsidR="00D8012D" w:rsidRDefault="00D8012D" w:rsidP="00D8012D">
      <w:pPr>
        <w:spacing w:line="276" w:lineRule="auto"/>
        <w:ind w:right="13"/>
      </w:pPr>
      <w:r>
        <w:t>f) 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D0A531" w14:textId="77777777" w:rsidR="00D8012D" w:rsidRDefault="00D8012D" w:rsidP="00D8012D">
      <w:pPr>
        <w:spacing w:line="276" w:lineRule="auto"/>
        <w:ind w:right="13"/>
      </w:pPr>
    </w:p>
    <w:p w14:paraId="7F5E059A" w14:textId="7D9F1F97" w:rsidR="00D8012D" w:rsidRDefault="00D8012D" w:rsidP="00D8012D">
      <w:pPr>
        <w:spacing w:line="276" w:lineRule="auto"/>
        <w:ind w:right="13"/>
      </w:pPr>
      <w:r>
        <w:t>2</w:t>
      </w:r>
      <w:r w:rsidR="00214D52">
        <w:t>7</w:t>
      </w:r>
      <w:r>
        <w:t>.2. Cautionnement de bonne exécution (en remplacement de la retenue de garantie)</w:t>
      </w:r>
    </w:p>
    <w:p w14:paraId="1F923217" w14:textId="1B0D4C58" w:rsidR="00D8012D" w:rsidRDefault="00E041DC" w:rsidP="00D8012D">
      <w:pPr>
        <w:spacing w:line="276" w:lineRule="auto"/>
        <w:ind w:right="13"/>
      </w:pPr>
      <w:r>
        <w:t>Cette caution n’est pas requise dans le cadre de l’exécution des marchés de service et prestations intellectuelles</w:t>
      </w:r>
      <w:r w:rsidR="00D8012D">
        <w:t>.</w:t>
      </w:r>
    </w:p>
    <w:p w14:paraId="469868A2" w14:textId="77777777" w:rsidR="00D8012D" w:rsidRDefault="00D8012D" w:rsidP="00D8012D">
      <w:pPr>
        <w:spacing w:line="276" w:lineRule="auto"/>
        <w:ind w:right="13"/>
      </w:pPr>
    </w:p>
    <w:p w14:paraId="5FF2E53E" w14:textId="7EC43917" w:rsidR="00D8012D" w:rsidRDefault="00D8012D" w:rsidP="00D8012D">
      <w:pPr>
        <w:spacing w:line="276" w:lineRule="auto"/>
        <w:ind w:right="13"/>
      </w:pPr>
      <w:r>
        <w:lastRenderedPageBreak/>
        <w:t>2</w:t>
      </w:r>
      <w:r w:rsidR="00214D52">
        <w:t>7</w:t>
      </w:r>
      <w:r>
        <w:t xml:space="preserve">.3. Cautionnement d’avance de démarrage </w:t>
      </w:r>
    </w:p>
    <w:p w14:paraId="045165ED" w14:textId="09E92EDC" w:rsidR="00D8012D" w:rsidRDefault="0022363C" w:rsidP="00D8012D">
      <w:pPr>
        <w:spacing w:line="276" w:lineRule="auto"/>
        <w:ind w:right="13"/>
      </w:pPr>
      <w:r w:rsidRPr="0022363C">
        <w:rPr>
          <w:lang w:val="fr-FR"/>
        </w:rPr>
        <w:t xml:space="preserve">Le cautionnement d’avance de démarrage est fixé à </w:t>
      </w:r>
      <w:r w:rsidR="009621ED">
        <w:rPr>
          <w:lang w:val="fr-FR"/>
        </w:rPr>
        <w:t>2</w:t>
      </w:r>
      <w:r w:rsidRPr="0022363C">
        <w:rPr>
          <w:lang w:val="fr-FR"/>
        </w:rPr>
        <w:t>0% du prix initial TTC du marché, et cautionner à 100% par un établissement bancaire de droit camerounais ou un organisme financier agrée de premier rang conformément à la réglementation en vigueur et les modalités de restitution de la caution</w:t>
      </w:r>
      <w:r w:rsidR="00D8012D">
        <w:t>.</w:t>
      </w:r>
    </w:p>
    <w:p w14:paraId="41BFE5E0" w14:textId="77777777" w:rsidR="00D8012D" w:rsidRDefault="00D8012D" w:rsidP="00D8012D">
      <w:pPr>
        <w:spacing w:line="276" w:lineRule="auto"/>
        <w:ind w:right="13"/>
      </w:pPr>
    </w:p>
    <w:p w14:paraId="79E2A5BA" w14:textId="3032F273" w:rsidR="00D8012D" w:rsidRDefault="00214D52" w:rsidP="00214D52">
      <w:pPr>
        <w:pStyle w:val="articleccap"/>
        <w:numPr>
          <w:ilvl w:val="0"/>
          <w:numId w:val="0"/>
        </w:numPr>
        <w:ind w:left="720"/>
      </w:pPr>
      <w:r>
        <w:t xml:space="preserve">Article 28 : </w:t>
      </w:r>
      <w:r w:rsidR="00D8012D">
        <w:t>Lieu et mode de paiement</w:t>
      </w:r>
    </w:p>
    <w:p w14:paraId="06FCCB3B" w14:textId="77777777" w:rsidR="00D8012D" w:rsidRDefault="00D8012D" w:rsidP="00D8012D">
      <w:pPr>
        <w:spacing w:line="276" w:lineRule="auto"/>
        <w:ind w:right="13"/>
      </w:pPr>
      <w: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2B0D5740" w14:textId="77777777" w:rsidR="00D8012D" w:rsidRPr="0022363C" w:rsidRDefault="00D8012D" w:rsidP="00D8012D">
      <w:pPr>
        <w:spacing w:line="276" w:lineRule="auto"/>
        <w:ind w:right="13"/>
        <w:rPr>
          <w:i/>
          <w:iCs/>
        </w:rPr>
      </w:pPr>
      <w:r>
        <w:t xml:space="preserve">Le Maître d’Ouvrage se libèrera des sommes dues par virement bancaire au nom du cocontractant de la manière suivante : </w:t>
      </w:r>
      <w:r w:rsidRPr="0022363C">
        <w:rPr>
          <w:i/>
          <w:iCs/>
        </w:rPr>
        <w:t>(la domiciliation bancaire devra être la même que celle du cautionnement définitif)</w:t>
      </w:r>
    </w:p>
    <w:p w14:paraId="39D8EA4C" w14:textId="77777777" w:rsidR="00D8012D" w:rsidRPr="009F1A45" w:rsidRDefault="00D8012D" w:rsidP="00D8012D">
      <w:pPr>
        <w:spacing w:line="276" w:lineRule="auto"/>
        <w:ind w:right="13"/>
      </w:pPr>
      <w:r>
        <w:t xml:space="preserve">a) Pour les règlements en francs CFA, soit (montant net à mandater en chiffres et en lettres), par crédit </w:t>
      </w:r>
      <w:r w:rsidRPr="009F1A45">
        <w:t>au compte N°……………… ouvert au nom du cocontractant à la banque …………………………</w:t>
      </w:r>
    </w:p>
    <w:p w14:paraId="51A13A5A" w14:textId="77777777" w:rsidR="00D8012D" w:rsidRPr="009F1A45" w:rsidRDefault="00D8012D" w:rsidP="00D8012D">
      <w:pPr>
        <w:spacing w:line="276" w:lineRule="auto"/>
        <w:ind w:right="13"/>
      </w:pPr>
      <w:r w:rsidRPr="009F1A45">
        <w:t>b) Pour les règlements en devises, (le cas échéant) soit (montant net à mandater en chiffres et en lettres), par crédit au compte N°……………… ouvert au nom du cocontractant à la banque ……….</w:t>
      </w:r>
    </w:p>
    <w:p w14:paraId="3148793F" w14:textId="77777777" w:rsidR="00D8012D" w:rsidRDefault="00D8012D" w:rsidP="00D8012D">
      <w:pPr>
        <w:spacing w:line="276" w:lineRule="auto"/>
        <w:ind w:right="13"/>
      </w:pPr>
    </w:p>
    <w:p w14:paraId="4460249A" w14:textId="2C0EFF83" w:rsidR="00D8012D" w:rsidRDefault="00214D52" w:rsidP="00214D52">
      <w:pPr>
        <w:pStyle w:val="articleccap"/>
        <w:numPr>
          <w:ilvl w:val="0"/>
          <w:numId w:val="0"/>
        </w:numPr>
        <w:ind w:left="360"/>
      </w:pPr>
      <w:r>
        <w:t xml:space="preserve">Article 29 :   </w:t>
      </w:r>
      <w:r w:rsidR="00D8012D">
        <w:t>Variation des prix</w:t>
      </w:r>
    </w:p>
    <w:p w14:paraId="3769030F" w14:textId="27FCDF37" w:rsidR="00D8012D" w:rsidRDefault="00214D52" w:rsidP="00D8012D">
      <w:pPr>
        <w:spacing w:line="276" w:lineRule="auto"/>
        <w:ind w:right="13"/>
      </w:pPr>
      <w:r>
        <w:t>29</w:t>
      </w:r>
      <w:r w:rsidR="00D8012D">
        <w:t xml:space="preserve">.1. Les prix sont fermes. </w:t>
      </w:r>
    </w:p>
    <w:p w14:paraId="52A72B7E" w14:textId="77777777" w:rsidR="00D8012D" w:rsidRDefault="00D8012D" w:rsidP="00D8012D">
      <w:pPr>
        <w:spacing w:line="276" w:lineRule="auto"/>
        <w:ind w:right="13"/>
      </w:pPr>
      <w:r>
        <w:t>Les acomptes payés au cocontractant au titre des avances ne sont pas révisables.</w:t>
      </w:r>
    </w:p>
    <w:p w14:paraId="723C60D4" w14:textId="77777777" w:rsidR="00D8012D" w:rsidRDefault="00D8012D" w:rsidP="00D8012D">
      <w:pPr>
        <w:spacing w:line="276" w:lineRule="auto"/>
        <w:ind w:right="13"/>
      </w:pPr>
    </w:p>
    <w:p w14:paraId="115B9FFA" w14:textId="16064ADB" w:rsidR="00D8012D" w:rsidRDefault="00214D52" w:rsidP="00D8012D">
      <w:pPr>
        <w:spacing w:line="276" w:lineRule="auto"/>
        <w:ind w:right="13"/>
      </w:pPr>
      <w:r>
        <w:t>29</w:t>
      </w:r>
      <w:r w:rsidR="00D8012D">
        <w:t>.2. Modalités d’actualisation des prix (le cas échéant)</w:t>
      </w:r>
    </w:p>
    <w:p w14:paraId="0314F026" w14:textId="2E2E84DD" w:rsidR="00D8012D" w:rsidRDefault="0022363C" w:rsidP="00D8012D">
      <w:pPr>
        <w:spacing w:line="276" w:lineRule="auto"/>
        <w:ind w:right="13"/>
      </w:pPr>
      <w:r>
        <w:t>Sans objet</w:t>
      </w:r>
      <w:r w:rsidR="00D8012D">
        <w:t>.</w:t>
      </w:r>
    </w:p>
    <w:p w14:paraId="554D895E" w14:textId="77777777" w:rsidR="00D8012D" w:rsidRDefault="00D8012D" w:rsidP="00D8012D">
      <w:pPr>
        <w:spacing w:line="276" w:lineRule="auto"/>
        <w:ind w:right="13"/>
      </w:pPr>
    </w:p>
    <w:p w14:paraId="1A9BB165" w14:textId="1825ADCF" w:rsidR="00D8012D" w:rsidRDefault="00214D52" w:rsidP="00214D52">
      <w:pPr>
        <w:pStyle w:val="articleccap"/>
        <w:numPr>
          <w:ilvl w:val="0"/>
          <w:numId w:val="0"/>
        </w:numPr>
        <w:ind w:left="720"/>
      </w:pPr>
      <w:r>
        <w:t xml:space="preserve">Article 30 : </w:t>
      </w:r>
      <w:r w:rsidR="00D8012D">
        <w:t>Formules de révision ou d’actualisation des prix</w:t>
      </w:r>
    </w:p>
    <w:p w14:paraId="61F13CCA" w14:textId="77777777" w:rsidR="00D8012D" w:rsidRDefault="00D8012D" w:rsidP="00D8012D">
      <w:pPr>
        <w:spacing w:line="276" w:lineRule="auto"/>
        <w:ind w:right="13"/>
      </w:pPr>
      <w:r>
        <w:t>Les prix du bordereau des prix unitaires sont révisables : Non.</w:t>
      </w:r>
    </w:p>
    <w:p w14:paraId="7EB60E0F" w14:textId="77777777" w:rsidR="00D8012D" w:rsidRDefault="00D8012D" w:rsidP="00D8012D">
      <w:pPr>
        <w:spacing w:line="276" w:lineRule="auto"/>
        <w:ind w:right="13"/>
      </w:pPr>
    </w:p>
    <w:p w14:paraId="29465F3E" w14:textId="741E60EF" w:rsidR="00D8012D" w:rsidRDefault="00214D52" w:rsidP="00214D52">
      <w:pPr>
        <w:pStyle w:val="articleccap"/>
        <w:numPr>
          <w:ilvl w:val="0"/>
          <w:numId w:val="0"/>
        </w:numPr>
        <w:ind w:left="720"/>
      </w:pPr>
      <w:r>
        <w:t xml:space="preserve">Article 31 : </w:t>
      </w:r>
      <w:r w:rsidR="00D8012D">
        <w:t>Formules d’actualisation des prix</w:t>
      </w:r>
    </w:p>
    <w:p w14:paraId="0BC0A8DD" w14:textId="77777777" w:rsidR="00D8012D" w:rsidRDefault="00D8012D" w:rsidP="00D8012D">
      <w:pPr>
        <w:spacing w:line="276" w:lineRule="auto"/>
        <w:ind w:right="13"/>
      </w:pPr>
      <w:r>
        <w:t>Sans objet.</w:t>
      </w:r>
    </w:p>
    <w:p w14:paraId="791AE9DE" w14:textId="77777777" w:rsidR="00D8012D" w:rsidRDefault="00D8012D" w:rsidP="00D8012D">
      <w:pPr>
        <w:spacing w:line="276" w:lineRule="auto"/>
        <w:ind w:right="13"/>
      </w:pPr>
    </w:p>
    <w:p w14:paraId="188AE3B6" w14:textId="7A7DB55F" w:rsidR="00D8012D" w:rsidRDefault="00214D52" w:rsidP="00214D52">
      <w:pPr>
        <w:pStyle w:val="articleccap"/>
        <w:numPr>
          <w:ilvl w:val="0"/>
          <w:numId w:val="0"/>
        </w:numPr>
        <w:ind w:left="720"/>
      </w:pPr>
      <w:r>
        <w:t xml:space="preserve">Article 32 : </w:t>
      </w:r>
      <w:r w:rsidR="00D8012D">
        <w:t>Avances</w:t>
      </w:r>
    </w:p>
    <w:p w14:paraId="234E6C8D" w14:textId="04B3ADF5" w:rsidR="00D8012D" w:rsidRDefault="00D8012D" w:rsidP="00D8012D">
      <w:pPr>
        <w:spacing w:line="276" w:lineRule="auto"/>
        <w:ind w:right="13"/>
      </w:pPr>
      <w:r>
        <w:t>3</w:t>
      </w:r>
      <w:r w:rsidR="00214D52">
        <w:t>2</w:t>
      </w:r>
      <w:r>
        <w:t xml:space="preserve">.1. </w:t>
      </w:r>
      <w:r w:rsidR="0022363C" w:rsidRPr="0022363C">
        <w:rPr>
          <w:lang w:val="fr-FR"/>
        </w:rPr>
        <w:t xml:space="preserve">Le Maître d’Ouvrage pourra accorder une avance de démarrage égale à </w:t>
      </w:r>
      <w:r w:rsidR="009621ED">
        <w:rPr>
          <w:lang w:val="fr-FR"/>
        </w:rPr>
        <w:t>2</w:t>
      </w:r>
      <w:r w:rsidR="0022363C" w:rsidRPr="0022363C">
        <w:rPr>
          <w:lang w:val="fr-FR"/>
        </w:rPr>
        <w:t>0% du montant du marché TTC cautionnée à cent pour cent (100%) par un établissement bancaire de droit camerounais ou un organisme financier agréé de premier rang conformément aux textes en vigueur</w:t>
      </w:r>
      <w:r>
        <w:t>.</w:t>
      </w:r>
    </w:p>
    <w:p w14:paraId="12A70FE1" w14:textId="77777777" w:rsidR="00D8012D" w:rsidRPr="00BD5FF4" w:rsidRDefault="00D8012D" w:rsidP="00D8012D">
      <w:pPr>
        <w:spacing w:line="276" w:lineRule="auto"/>
        <w:ind w:right="13"/>
        <w:rPr>
          <w:sz w:val="16"/>
          <w:szCs w:val="12"/>
        </w:rPr>
      </w:pPr>
    </w:p>
    <w:p w14:paraId="2E18D620" w14:textId="3B334786" w:rsidR="00D8012D" w:rsidRPr="0022363C" w:rsidRDefault="00D8012D" w:rsidP="009E653D">
      <w:pPr>
        <w:spacing w:line="276" w:lineRule="auto"/>
        <w:ind w:right="13"/>
        <w:rPr>
          <w:lang w:val="fr-FR"/>
        </w:rPr>
      </w:pPr>
      <w:r>
        <w:t>3</w:t>
      </w:r>
      <w:r w:rsidR="00214D52">
        <w:t>2</w:t>
      </w:r>
      <w:r>
        <w:t xml:space="preserve">.2. </w:t>
      </w:r>
      <w:r w:rsidR="0022363C" w:rsidRPr="0022363C">
        <w:rPr>
          <w:lang w:val="fr-FR"/>
        </w:rPr>
        <w:t>L’avance de démarrage peut être obtenue par le co-contractant de l’administration sur simple</w:t>
      </w:r>
      <w:r w:rsidR="0022363C">
        <w:rPr>
          <w:lang w:val="fr-FR"/>
        </w:rPr>
        <w:t xml:space="preserve"> </w:t>
      </w:r>
      <w:r w:rsidR="0022363C" w:rsidRPr="0022363C">
        <w:rPr>
          <w:lang w:val="fr-FR"/>
        </w:rPr>
        <w:t>demande adressée au Maître d’Ouvrage ou au Maître d’Ouvrage Délégué sans justificatif</w:t>
      </w:r>
      <w:r>
        <w:t>.</w:t>
      </w:r>
    </w:p>
    <w:p w14:paraId="09DB43A0" w14:textId="77777777" w:rsidR="00D8012D" w:rsidRPr="00BD5FF4" w:rsidRDefault="00D8012D" w:rsidP="00D8012D">
      <w:pPr>
        <w:spacing w:line="276" w:lineRule="auto"/>
        <w:ind w:right="13"/>
        <w:rPr>
          <w:sz w:val="18"/>
          <w:szCs w:val="14"/>
        </w:rPr>
      </w:pPr>
    </w:p>
    <w:p w14:paraId="3BBDF4DE" w14:textId="25C05B87" w:rsidR="00D8012D" w:rsidRDefault="00D8012D" w:rsidP="00D8012D">
      <w:pPr>
        <w:spacing w:line="276" w:lineRule="auto"/>
        <w:ind w:right="13"/>
      </w:pPr>
      <w:r>
        <w:t>3</w:t>
      </w:r>
      <w:r w:rsidR="00214D52">
        <w:t>2</w:t>
      </w:r>
      <w:r>
        <w:t xml:space="preserve">.3. </w:t>
      </w:r>
      <w:r w:rsidR="009E653D" w:rsidRPr="009E653D">
        <w:rPr>
          <w:lang w:val="fr-FR"/>
        </w:rPr>
        <w:t xml:space="preserve">Le remboursement de l’avance de démarrage est effectué par déduction d’un pourcentage : </w:t>
      </w:r>
      <w:r w:rsidR="009E653D" w:rsidRPr="009E653D">
        <w:rPr>
          <w:i/>
          <w:color w:val="EE0000"/>
          <w:lang w:val="fr-FR"/>
        </w:rPr>
        <w:t>[A préciser]</w:t>
      </w:r>
      <w:r w:rsidR="009E653D" w:rsidRPr="009E653D">
        <w:rPr>
          <w:i/>
          <w:lang w:val="fr-FR"/>
        </w:rPr>
        <w:t xml:space="preserve"> </w:t>
      </w:r>
      <w:r w:rsidR="009E653D" w:rsidRPr="009E653D">
        <w:rPr>
          <w:lang w:val="fr-FR"/>
        </w:rPr>
        <w:t xml:space="preserve">sur les sommes dues au titulaire pendant l’exécution du marché et suivant des modalités définies dans ledit marché. Cette avance commence à être remboursée au titre du marché sur chaque décompte ou facture, dès lors que le cumul des fournitures atteint ou dépasse quarante pour cent (40%) du montant du marché ou de la tranche concernée et s’achève au plus tard dès le moment où la valeur en prix de base des prestations réalisées atteint quatre-vingt pour cent (80%) du montant du </w:t>
      </w:r>
      <w:r w:rsidR="009E653D" w:rsidRPr="009E653D">
        <w:rPr>
          <w:lang w:val="fr-FR"/>
        </w:rPr>
        <w:lastRenderedPageBreak/>
        <w:t>marché</w:t>
      </w:r>
      <w:r>
        <w:t>.</w:t>
      </w:r>
    </w:p>
    <w:p w14:paraId="0167B4C8" w14:textId="77777777" w:rsidR="00D8012D" w:rsidRPr="00BD5FF4" w:rsidRDefault="00D8012D" w:rsidP="00D8012D">
      <w:pPr>
        <w:spacing w:line="276" w:lineRule="auto"/>
        <w:ind w:right="13"/>
        <w:rPr>
          <w:sz w:val="14"/>
          <w:szCs w:val="10"/>
        </w:rPr>
      </w:pPr>
    </w:p>
    <w:p w14:paraId="2F9A9E0A" w14:textId="77777777" w:rsidR="009E653D" w:rsidRPr="009E653D" w:rsidRDefault="009E653D" w:rsidP="009E653D">
      <w:pPr>
        <w:spacing w:line="276" w:lineRule="auto"/>
        <w:ind w:right="13"/>
        <w:rPr>
          <w:lang w:val="fr-FR"/>
        </w:rPr>
      </w:pPr>
      <w:r w:rsidRPr="009E653D">
        <w:rPr>
          <w:lang w:val="fr-FR"/>
        </w:rPr>
        <w:t>Le versement de l'avance de démarrage intervient postérieurement à la mise en place des cautions exigibles, conformément aux dispositions du code des marchés publics. Si le marché ne donne pas lieu à versement d’acomptes et fait l’objet d’un seul règlement, l’avance de démarrage est déduite en une seule fois du règlement unique.</w:t>
      </w:r>
    </w:p>
    <w:p w14:paraId="3B8CAE41" w14:textId="7B846414" w:rsidR="009E653D" w:rsidRDefault="009E653D" w:rsidP="009E653D">
      <w:pPr>
        <w:spacing w:line="276" w:lineRule="auto"/>
        <w:ind w:right="13"/>
      </w:pPr>
      <w:r w:rsidRPr="009E653D">
        <w:rPr>
          <w:lang w:val="fr-FR"/>
        </w:rPr>
        <w:t>Si le marché ne donne pas lieu à versement d’acomptes et fait l’objet d’un seul règlement, l’avance de</w:t>
      </w:r>
      <w:r>
        <w:rPr>
          <w:lang w:val="fr-FR"/>
        </w:rPr>
        <w:t xml:space="preserve"> </w:t>
      </w:r>
      <w:r w:rsidRPr="009E653D">
        <w:rPr>
          <w:lang w:val="fr-FR"/>
        </w:rPr>
        <w:t>démarrage est déduite en une seule fois du règlement unique</w:t>
      </w:r>
      <w:r>
        <w:rPr>
          <w:lang w:val="fr-FR"/>
        </w:rPr>
        <w:t>.</w:t>
      </w:r>
    </w:p>
    <w:p w14:paraId="3977518B" w14:textId="77777777" w:rsidR="009E653D" w:rsidRPr="00BD5FF4" w:rsidRDefault="009E653D" w:rsidP="00D8012D">
      <w:pPr>
        <w:spacing w:line="276" w:lineRule="auto"/>
        <w:ind w:right="13"/>
        <w:rPr>
          <w:sz w:val="18"/>
          <w:szCs w:val="14"/>
        </w:rPr>
      </w:pPr>
    </w:p>
    <w:p w14:paraId="028EFEC1" w14:textId="6B6166C5" w:rsidR="00D8012D" w:rsidRDefault="00D8012D" w:rsidP="00D8012D">
      <w:pPr>
        <w:spacing w:line="276" w:lineRule="auto"/>
        <w:ind w:right="13"/>
      </w:pPr>
      <w:r>
        <w:t>3</w:t>
      </w:r>
      <w:r w:rsidR="00214D52">
        <w:t>2</w:t>
      </w:r>
      <w:r>
        <w:t xml:space="preserve">.4. </w:t>
      </w:r>
      <w:r w:rsidR="009E653D" w:rsidRPr="009E653D">
        <w:rPr>
          <w:lang w:val="fr-FR"/>
        </w:rPr>
        <w:t>Au fur et à mesure du remboursement des avances, le Maître d’Ouvrage ou le Maître d’Ouvrage Délégué donnera la mainlevée de la partie de la caution correspondante, sur demande expresse du cocontractant de l’administration</w:t>
      </w:r>
      <w:r>
        <w:t>.</w:t>
      </w:r>
    </w:p>
    <w:p w14:paraId="42CFD807" w14:textId="77777777" w:rsidR="00D8012D" w:rsidRPr="00BD5FF4" w:rsidRDefault="00D8012D" w:rsidP="00D8012D">
      <w:pPr>
        <w:spacing w:line="276" w:lineRule="auto"/>
        <w:ind w:right="13"/>
        <w:rPr>
          <w:sz w:val="16"/>
          <w:szCs w:val="12"/>
        </w:rPr>
      </w:pPr>
    </w:p>
    <w:p w14:paraId="3A9F666F" w14:textId="1B107F17" w:rsidR="00D8012D" w:rsidRDefault="00D8012D" w:rsidP="00D8012D">
      <w:pPr>
        <w:spacing w:line="276" w:lineRule="auto"/>
        <w:ind w:right="13"/>
      </w:pPr>
      <w:r>
        <w:t>3</w:t>
      </w:r>
      <w:r w:rsidR="00214D52">
        <w:t>2</w:t>
      </w:r>
      <w:r>
        <w:t xml:space="preserve">.5. </w:t>
      </w:r>
      <w:r w:rsidR="009E653D" w:rsidRPr="009E653D">
        <w:rPr>
          <w:lang w:val="fr-FR"/>
        </w:rPr>
        <w:t>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r>
        <w:t>.</w:t>
      </w:r>
    </w:p>
    <w:p w14:paraId="10299269" w14:textId="77777777" w:rsidR="00D8012D" w:rsidRPr="00BD5FF4" w:rsidRDefault="00D8012D" w:rsidP="00D8012D">
      <w:pPr>
        <w:spacing w:line="276" w:lineRule="auto"/>
        <w:ind w:right="13"/>
        <w:rPr>
          <w:sz w:val="18"/>
          <w:szCs w:val="14"/>
        </w:rPr>
      </w:pPr>
    </w:p>
    <w:p w14:paraId="25E270B5" w14:textId="530BCE44" w:rsidR="00D8012D" w:rsidRDefault="00214D52" w:rsidP="00214D52">
      <w:pPr>
        <w:pStyle w:val="articleccap"/>
        <w:numPr>
          <w:ilvl w:val="0"/>
          <w:numId w:val="0"/>
        </w:numPr>
        <w:ind w:left="720"/>
      </w:pPr>
      <w:r>
        <w:t xml:space="preserve">Article 33 : </w:t>
      </w:r>
      <w:r w:rsidR="00D8012D">
        <w:t>Règlement des marchés de fournitures</w:t>
      </w:r>
    </w:p>
    <w:p w14:paraId="7B0A89D2" w14:textId="7BEC7F71" w:rsidR="00D8012D" w:rsidRDefault="00D8012D" w:rsidP="00D8012D">
      <w:pPr>
        <w:spacing w:line="276" w:lineRule="auto"/>
        <w:ind w:right="13"/>
      </w:pPr>
      <w:r>
        <w:t>3</w:t>
      </w:r>
      <w:r w:rsidR="00214D52">
        <w:t>3</w:t>
      </w:r>
      <w:r>
        <w:t>.1. Décomptes provisoires</w:t>
      </w:r>
    </w:p>
    <w:p w14:paraId="5E5634B9" w14:textId="5796557C" w:rsidR="00D8012D" w:rsidRDefault="00D8012D" w:rsidP="00D8012D">
      <w:pPr>
        <w:spacing w:line="276" w:lineRule="auto"/>
        <w:ind w:right="13"/>
      </w:pPr>
      <w:r>
        <w:t>Quand la livraison peut être effectuée, chaque livraison partielle sauf stipulation contraire du marché où chaque livraison provisoire ouvre droit, à un pa</w:t>
      </w:r>
      <w:r w:rsidR="009E653D">
        <w:t>i</w:t>
      </w:r>
      <w:r>
        <w:t>ement égal à la valeur du lot diminués s’il y a lieu à la retenue de garantie et de remboursement de l’avance consentie. Les décomptes provisoires ou factures doivent être établis en sept (07) exemplaires à une fréquence d’un (01) mois.</w:t>
      </w:r>
    </w:p>
    <w:p w14:paraId="2C318BBA" w14:textId="203635F0" w:rsidR="00D8012D" w:rsidRPr="00975F31" w:rsidRDefault="00D8012D" w:rsidP="00D8012D">
      <w:pPr>
        <w:spacing w:line="276" w:lineRule="auto"/>
        <w:ind w:right="13"/>
        <w:rPr>
          <w:color w:val="FF0000"/>
        </w:rPr>
      </w:pPr>
      <w:r w:rsidRPr="00975F31">
        <w:rPr>
          <w:color w:val="FF0000"/>
        </w:rPr>
        <w:t xml:space="preserve">Seul le décompte HTVA sera réglé au cocontractant. Le décompte du montant des taxes fera l’objet d’une écriture d’ordre entre les budgets du </w:t>
      </w:r>
      <w:r w:rsidR="009E653D">
        <w:rPr>
          <w:color w:val="FF0000"/>
        </w:rPr>
        <w:t>CNCC S.A</w:t>
      </w:r>
      <w:r w:rsidRPr="00975F31">
        <w:rPr>
          <w:color w:val="FF0000"/>
        </w:rPr>
        <w:t xml:space="preserve"> et du Ministère en charge des finances.</w:t>
      </w:r>
    </w:p>
    <w:p w14:paraId="03CA3557" w14:textId="77777777" w:rsidR="00D8012D" w:rsidRDefault="00D8012D" w:rsidP="00D8012D">
      <w:pPr>
        <w:spacing w:line="276" w:lineRule="auto"/>
        <w:ind w:right="13"/>
      </w:pPr>
      <w:r>
        <w:t>Le montant HTVA de l’acompte à payer au cocontractant de l’administration sera mandaté comme suit :</w:t>
      </w:r>
    </w:p>
    <w:p w14:paraId="7F6D0B1D" w14:textId="77777777" w:rsidR="00D8012D" w:rsidRDefault="00D8012D" w:rsidP="00D8012D">
      <w:pPr>
        <w:spacing w:line="276" w:lineRule="auto"/>
        <w:ind w:right="13"/>
      </w:pPr>
      <w:r>
        <w:t xml:space="preserve">          - HTVA – AIR; versé directement au compte du cocontractant de l’administration;</w:t>
      </w:r>
    </w:p>
    <w:p w14:paraId="155066CD" w14:textId="77777777" w:rsidR="00D8012D" w:rsidRDefault="00D8012D" w:rsidP="00D8012D">
      <w:pPr>
        <w:spacing w:line="276" w:lineRule="auto"/>
        <w:ind w:right="13"/>
      </w:pPr>
      <w:r>
        <w:t xml:space="preserve">          - TVA au taux en vigueur;</w:t>
      </w:r>
    </w:p>
    <w:p w14:paraId="48848556" w14:textId="77777777" w:rsidR="00D8012D" w:rsidRDefault="00D8012D" w:rsidP="00D8012D">
      <w:pPr>
        <w:spacing w:line="276" w:lineRule="auto"/>
        <w:ind w:right="13"/>
      </w:pPr>
      <w:r>
        <w:t xml:space="preserve">          - AIR versé au Trésor public au titre de l’AIR dû par le cocontractant;</w:t>
      </w:r>
    </w:p>
    <w:p w14:paraId="1EFC1D4B" w14:textId="77777777" w:rsidR="00D8012D" w:rsidRDefault="00D8012D" w:rsidP="00D8012D">
      <w:pPr>
        <w:spacing w:line="276" w:lineRule="auto"/>
        <w:ind w:right="13"/>
      </w:pPr>
      <w:r>
        <w:t>La clause du paiement doit prévoir le dépôt des factures correspondant à chaque livraison, établie tel que prévu par les Devis Quantitatifs et Estimatifs et les Spécifications Techniques.</w:t>
      </w:r>
    </w:p>
    <w:p w14:paraId="48FC930C" w14:textId="77777777" w:rsidR="00D8012D" w:rsidRDefault="00D8012D" w:rsidP="00D8012D">
      <w:pPr>
        <w:spacing w:line="276" w:lineRule="auto"/>
        <w:ind w:right="13"/>
      </w:pPr>
      <w:r>
        <w:t>L’Ingénieur Dispose d’un délai de sept (07) jours pour transmettre au Chef de service du marché, le projet de décompte ou facture qu’il a approuvé.</w:t>
      </w:r>
    </w:p>
    <w:p w14:paraId="1CA2142B" w14:textId="77777777" w:rsidR="00D8012D" w:rsidRDefault="00D8012D" w:rsidP="00D8012D">
      <w:pPr>
        <w:spacing w:line="276" w:lineRule="auto"/>
        <w:ind w:right="13"/>
      </w:pPr>
      <w:r>
        <w:t>Le Chef de service quant à lui dispose d’un délai de quatorze (14) jours pour procéder à la liquidation et sa transmission au comptable chargé du paiement avec copie à l’organisme chargé du contrôle externe.</w:t>
      </w:r>
    </w:p>
    <w:p w14:paraId="10EC832D" w14:textId="77777777" w:rsidR="00D8012D" w:rsidRDefault="00D8012D" w:rsidP="00D8012D">
      <w:pPr>
        <w:spacing w:line="276" w:lineRule="auto"/>
        <w:ind w:right="13"/>
      </w:pPr>
      <w:r>
        <w:t>Les copies des décomptes provisoires doivent être transmises au Ministère en charge des marchés publics et à l’organisme chargé de la régulation des marchés publics.</w:t>
      </w:r>
    </w:p>
    <w:p w14:paraId="5C7108BF" w14:textId="77777777" w:rsidR="00D8012D" w:rsidRDefault="00D8012D" w:rsidP="00D8012D">
      <w:pPr>
        <w:spacing w:line="276" w:lineRule="auto"/>
        <w:ind w:right="13"/>
      </w:pPr>
      <w:r>
        <w:t>Le délai maximum accordé au comptable assignataire pour le règlement des acomptes est fixé à quatre-vingt-dix (90) jours à compter de la date de réception des décomptes ou factures transmis le Chef de service du marché.</w:t>
      </w:r>
    </w:p>
    <w:p w14:paraId="77697873" w14:textId="77777777" w:rsidR="00D8012D" w:rsidRDefault="00D8012D" w:rsidP="00D8012D">
      <w:pPr>
        <w:spacing w:line="276" w:lineRule="auto"/>
        <w:ind w:right="13"/>
      </w:pPr>
    </w:p>
    <w:p w14:paraId="243ED7A7" w14:textId="0A7380F0" w:rsidR="00D8012D" w:rsidRDefault="00D8012D" w:rsidP="00D8012D">
      <w:pPr>
        <w:spacing w:line="276" w:lineRule="auto"/>
        <w:ind w:right="13"/>
      </w:pPr>
      <w:r>
        <w:t>3</w:t>
      </w:r>
      <w:r w:rsidR="00214D52">
        <w:t>3</w:t>
      </w:r>
      <w:r>
        <w:t>.2. Décompte final</w:t>
      </w:r>
    </w:p>
    <w:p w14:paraId="19E3EF85" w14:textId="77777777" w:rsidR="00D8012D" w:rsidRDefault="00D8012D" w:rsidP="00D8012D">
      <w:pPr>
        <w:spacing w:line="276" w:lineRule="auto"/>
        <w:ind w:right="13"/>
      </w:pPr>
      <w:r>
        <w:t xml:space="preserve">Après achèvement des prestations et dans un délai maximum de trente (30) jours après la date de réception provisoire, le cocontractant établira à partir des constats contradictoires, le projet de décompte final des prestations effectivement réalisées qui récapitule le montant des sommes </w:t>
      </w:r>
      <w:r>
        <w:lastRenderedPageBreak/>
        <w:t>auxquelles il peut prétendre du fait de l’exécution du marché dans son ensemble.</w:t>
      </w:r>
    </w:p>
    <w:p w14:paraId="58689097" w14:textId="77777777" w:rsidR="00D8012D" w:rsidRDefault="00D8012D" w:rsidP="00D8012D">
      <w:pPr>
        <w:spacing w:line="276" w:lineRule="auto"/>
        <w:ind w:right="13"/>
      </w:pPr>
      <w:r>
        <w:t>Ce projet de décompte final, une fois rectifié par le Maître d’œuvre ou l’Ingénieur et accepté par le Chef de service du marché devient final. Il sert à l’établissement de l’acompte pour solde du marché, établi dans les mêmes conditions que celles établies pour l’établissement des décomptes mensuels.</w:t>
      </w:r>
    </w:p>
    <w:p w14:paraId="3E7FD170" w14:textId="77777777" w:rsidR="00D8012D" w:rsidRDefault="00D8012D" w:rsidP="00D8012D">
      <w:pPr>
        <w:spacing w:line="276" w:lineRule="auto"/>
        <w:ind w:right="13"/>
      </w:pPr>
      <w:r>
        <w:t>Le Chef de service dispose d’un délai de quinze (15) jours maximums pour notifier le projet rectifié et accepté au Maître d’œuvre ou à l’Ingénieur.</w:t>
      </w:r>
    </w:p>
    <w:p w14:paraId="489294B2" w14:textId="77777777" w:rsidR="00D8012D" w:rsidRDefault="00D8012D" w:rsidP="00D8012D">
      <w:pPr>
        <w:spacing w:line="276" w:lineRule="auto"/>
        <w:ind w:right="13"/>
      </w:pPr>
      <w:r>
        <w:t xml:space="preserve"> Le cocontractant de l’administration doit dans un délai maximal d’un (01) mois suivant la date de cette notification, renvoyer le décompte final revêtu de sa signature sans ou avec réserves, ou faire connaître les raisons pour lesquelles il refuse de signer.</w:t>
      </w:r>
    </w:p>
    <w:p w14:paraId="3A5F56CB" w14:textId="77777777" w:rsidR="00D8012D" w:rsidRDefault="00D8012D" w:rsidP="00D8012D">
      <w:pPr>
        <w:spacing w:line="276" w:lineRule="auto"/>
        <w:ind w:right="13"/>
      </w:pPr>
      <w: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76917353" w14:textId="77777777" w:rsidR="00D8012D" w:rsidRDefault="00D8012D" w:rsidP="00D8012D">
      <w:pPr>
        <w:spacing w:line="276" w:lineRule="auto"/>
        <w:ind w:right="13"/>
      </w:pPr>
      <w:r>
        <w:t>Le règlement du différend intervient alors selon les dispositions du code des marchés publics et du CCAG en vigueur.</w:t>
      </w:r>
    </w:p>
    <w:p w14:paraId="45021F3A" w14:textId="77777777" w:rsidR="00D8012D" w:rsidRDefault="00D8012D" w:rsidP="00D8012D">
      <w:pPr>
        <w:spacing w:line="276" w:lineRule="auto"/>
        <w:ind w:right="13"/>
      </w:pPr>
    </w:p>
    <w:p w14:paraId="7D74D972" w14:textId="2F7BEAB7" w:rsidR="00D8012D" w:rsidRDefault="00D8012D" w:rsidP="00D8012D">
      <w:pPr>
        <w:spacing w:line="276" w:lineRule="auto"/>
        <w:ind w:right="13"/>
      </w:pPr>
      <w:r>
        <w:t>3</w:t>
      </w:r>
      <w:r w:rsidR="00214D52">
        <w:t>3</w:t>
      </w:r>
      <w:r>
        <w:t>.3. Décompte général et définitif</w:t>
      </w:r>
    </w:p>
    <w:p w14:paraId="06C6E167" w14:textId="77777777" w:rsidR="00D8012D" w:rsidRDefault="00D8012D" w:rsidP="00D8012D">
      <w:pPr>
        <w:spacing w:line="276" w:lineRule="auto"/>
        <w:ind w:right="13"/>
      </w:pPr>
      <w:r>
        <w:t>Le Chef de service ou le Maître d’œuvre dispose d’un délai maximum de quinze (15) jours pour établir le décompte général et définitif au cocontractant de l’administration après la réception définitive.</w:t>
      </w:r>
    </w:p>
    <w:p w14:paraId="16C1F0FB" w14:textId="77777777" w:rsidR="00D8012D" w:rsidRDefault="00D8012D" w:rsidP="00D8012D">
      <w:pPr>
        <w:spacing w:line="276" w:lineRule="auto"/>
        <w:ind w:right="13"/>
      </w:pPr>
      <w:r>
        <w:t>A la fin de la période de garantie qui donne lieu à la réception définitive des fournitures, le Chef de service dresse le décompte général et définitif du marché qu’il fait signer contradictoirement par le cocontractant et le Maître d’Ouvrage. Ce décompte comprend :</w:t>
      </w:r>
    </w:p>
    <w:p w14:paraId="29468861" w14:textId="77777777" w:rsidR="00D8012D" w:rsidRDefault="00D8012D" w:rsidP="00D8012D">
      <w:pPr>
        <w:spacing w:line="276" w:lineRule="auto"/>
        <w:ind w:right="13"/>
      </w:pPr>
      <w:r>
        <w:t xml:space="preserve">     - Le décompte final, </w:t>
      </w:r>
    </w:p>
    <w:p w14:paraId="11EAB7C0" w14:textId="77777777" w:rsidR="00D8012D" w:rsidRDefault="00D8012D" w:rsidP="00D8012D">
      <w:pPr>
        <w:spacing w:line="276" w:lineRule="auto"/>
        <w:ind w:right="13"/>
      </w:pPr>
      <w:r>
        <w:t xml:space="preserve">     - Le solde,</w:t>
      </w:r>
    </w:p>
    <w:p w14:paraId="7497F14D" w14:textId="77777777" w:rsidR="00D8012D" w:rsidRDefault="00D8012D" w:rsidP="00D8012D">
      <w:pPr>
        <w:spacing w:line="276" w:lineRule="auto"/>
        <w:ind w:right="13"/>
      </w:pPr>
      <w:r>
        <w:t xml:space="preserve">     - La récapitulation des acomptes mensuels.</w:t>
      </w:r>
    </w:p>
    <w:p w14:paraId="04110BCA" w14:textId="77777777" w:rsidR="00D8012D" w:rsidRDefault="00D8012D" w:rsidP="00D8012D">
      <w:pPr>
        <w:spacing w:line="276" w:lineRule="auto"/>
        <w:ind w:right="13"/>
      </w:pPr>
      <w:r>
        <w:t>La signature du décompte général et définitif sans réserve par le cocontractant, lie définitivement les parties et met fin au marché et libère le cocontractant et le Maître d’Ouvrage de toutes leurs obligations, sauf en ce qui concerne les intérêts moratoires.</w:t>
      </w:r>
    </w:p>
    <w:p w14:paraId="1CFDFEC1" w14:textId="77777777" w:rsidR="00D8012D" w:rsidRDefault="00D8012D" w:rsidP="00D8012D">
      <w:pPr>
        <w:spacing w:line="276" w:lineRule="auto"/>
        <w:ind w:right="13"/>
      </w:pPr>
      <w:r>
        <w:t>Le cocontractant dispose d’un délai maximum de quinze (15) jours pour renvoyer le décompte général et définitif revêtu de sa signature.</w:t>
      </w:r>
    </w:p>
    <w:p w14:paraId="5722F8B2" w14:textId="77777777" w:rsidR="00D8012D" w:rsidRDefault="00D8012D" w:rsidP="00D8012D">
      <w:pPr>
        <w:spacing w:line="276" w:lineRule="auto"/>
        <w:ind w:right="13"/>
      </w:pPr>
      <w:r>
        <w:t>La transmission du décompte général et définitif ou de la dernière facture à l’organisme payeur en vue du paiement est subordonnée au visa préalable du MINMAP. Pour cela, une copie de l’attachement correspondant et tous les décomptes provisoires devront lui être entièrement transmis ou remis à son représentant sur le site le cas échéant.</w:t>
      </w:r>
    </w:p>
    <w:p w14:paraId="73ABA28C" w14:textId="77777777" w:rsidR="00D8012D" w:rsidRDefault="00D8012D" w:rsidP="00D8012D">
      <w:pPr>
        <w:spacing w:line="276" w:lineRule="auto"/>
        <w:ind w:right="13"/>
      </w:pPr>
      <w:r>
        <w:t>Les délais et les modalités de signature ainsi que de gestion des désaccords sont les mêmes que ceux du décompte final.</w:t>
      </w:r>
    </w:p>
    <w:p w14:paraId="1A87C58E" w14:textId="77777777" w:rsidR="00D8012D" w:rsidRDefault="00D8012D" w:rsidP="00D8012D">
      <w:pPr>
        <w:spacing w:line="276" w:lineRule="auto"/>
        <w:ind w:right="13"/>
      </w:pPr>
    </w:p>
    <w:p w14:paraId="65B29341" w14:textId="4BA1752E" w:rsidR="00D8012D" w:rsidRDefault="00D8012D" w:rsidP="00D8012D">
      <w:pPr>
        <w:spacing w:line="276" w:lineRule="auto"/>
        <w:ind w:right="13"/>
      </w:pPr>
      <w:r>
        <w:t>3</w:t>
      </w:r>
      <w:r w:rsidR="00214D52">
        <w:t>3</w:t>
      </w:r>
      <w:r>
        <w:t>.4. Règlement en cas de groupement</w:t>
      </w:r>
    </w:p>
    <w:p w14:paraId="0EC80713" w14:textId="77777777" w:rsidR="00D8012D" w:rsidRDefault="00D8012D" w:rsidP="00D8012D">
      <w:pPr>
        <w:spacing w:line="276" w:lineRule="auto"/>
        <w:ind w:right="13"/>
      </w:pPr>
      <w:r>
        <w:t>- En cas de groupement solidaire d’entreprises les paiements sont effectués dans le compte indiqué dans la soumission soit au nom du groupement, soit au nom du mandataire.</w:t>
      </w:r>
    </w:p>
    <w:p w14:paraId="2AC40AF1" w14:textId="77777777" w:rsidR="00D8012D" w:rsidRDefault="00D8012D" w:rsidP="00D8012D">
      <w:pPr>
        <w:spacing w:line="276" w:lineRule="auto"/>
        <w:ind w:right="13"/>
      </w:pPr>
      <w:r>
        <w:t>- Tout payement d’acompte pour les prestations réalisées par les sous-traitants, est subordonné à l’exécution des prestations prévues dans le marché, et réceptionnés sous réserve de la preuve de leur paiement par le cocontractant de l’Administration aux sous-traitants.</w:t>
      </w:r>
    </w:p>
    <w:p w14:paraId="3DE48B61" w14:textId="77777777" w:rsidR="00D8012D" w:rsidRDefault="00D8012D" w:rsidP="00D8012D">
      <w:pPr>
        <w:spacing w:line="276" w:lineRule="auto"/>
        <w:ind w:right="13"/>
      </w:pPr>
      <w:r>
        <w:t xml:space="preserve">L’entreprise principal dispose d’un délai maximal de trente (30) jours ouvrables à compter de la date de rémunération de la facture des prestations exécutées et réceptionnées pour effectuer le paiement </w:t>
      </w:r>
      <w:r>
        <w:lastRenderedPageBreak/>
        <w:t xml:space="preserve">du sous-traitant. </w:t>
      </w:r>
    </w:p>
    <w:p w14:paraId="03C3DB30" w14:textId="77777777" w:rsidR="00D8012D" w:rsidRDefault="00D8012D" w:rsidP="00D8012D">
      <w:pPr>
        <w:spacing w:line="276" w:lineRule="auto"/>
        <w:ind w:right="13"/>
      </w:pPr>
      <w:r>
        <w:t>En cas de non-paiement d’un sous-traitant pour les prestations déjà rémunérées par le Maître d’Ouvrage, ce dernier peut prendre en l’encontre du titulaire du marché des mesures coercitives, notamment le paiement direct du sous-traitant.</w:t>
      </w:r>
    </w:p>
    <w:p w14:paraId="0BBC76D7" w14:textId="77777777" w:rsidR="00D8012D" w:rsidRDefault="00D8012D" w:rsidP="00D8012D">
      <w:pPr>
        <w:spacing w:line="276" w:lineRule="auto"/>
        <w:ind w:right="13"/>
      </w:pPr>
    </w:p>
    <w:p w14:paraId="5827C4A3" w14:textId="7DC84D49" w:rsidR="00D8012D" w:rsidRDefault="00214D52" w:rsidP="00214D52">
      <w:pPr>
        <w:pStyle w:val="articleccap"/>
        <w:numPr>
          <w:ilvl w:val="0"/>
          <w:numId w:val="0"/>
        </w:numPr>
        <w:ind w:left="720"/>
      </w:pPr>
      <w:r>
        <w:t xml:space="preserve">Article 34 : </w:t>
      </w:r>
      <w:r w:rsidR="00D8012D">
        <w:t>Intérêts moratoires</w:t>
      </w:r>
    </w:p>
    <w:p w14:paraId="08AF7357" w14:textId="2B4F2C6C" w:rsidR="00D8012D" w:rsidRDefault="00D8012D" w:rsidP="00D8012D">
      <w:pPr>
        <w:spacing w:line="276" w:lineRule="auto"/>
        <w:ind w:right="13"/>
      </w:pPr>
      <w:r>
        <w:t xml:space="preserve">Les intérêts moratoires éventuels sont payés par état des sommes dues et calculés </w:t>
      </w:r>
      <w:bookmarkStart w:id="206" w:name="_Hlk223629782"/>
      <w:r>
        <w:t>conformément aux dispositions des articles 16</w:t>
      </w:r>
      <w:r w:rsidR="00BD5FF4">
        <w:t>7</w:t>
      </w:r>
      <w:r>
        <w:t xml:space="preserve"> et 16</w:t>
      </w:r>
      <w:r w:rsidR="00BD5FF4">
        <w:t>8</w:t>
      </w:r>
      <w:r>
        <w:t xml:space="preserve"> du </w:t>
      </w:r>
      <w:r w:rsidR="00BD5FF4">
        <w:t>Régime Général Interne Marchés du CNCC S.A</w:t>
      </w:r>
      <w:r>
        <w:t xml:space="preserve"> </w:t>
      </w:r>
      <w:bookmarkEnd w:id="206"/>
      <w:r>
        <w:t>par application de la formule :</w:t>
      </w:r>
    </w:p>
    <w:p w14:paraId="4DE88714" w14:textId="77777777" w:rsidR="00D8012D" w:rsidRDefault="00D8012D" w:rsidP="00D8012D">
      <w:pPr>
        <w:spacing w:line="276" w:lineRule="auto"/>
        <w:ind w:right="13"/>
      </w:pPr>
    </w:p>
    <w:p w14:paraId="6C92E620" w14:textId="77777777" w:rsidR="00D8012D" w:rsidRDefault="00D8012D" w:rsidP="00D8012D">
      <w:pPr>
        <w:spacing w:line="276" w:lineRule="auto"/>
        <w:ind w:right="13"/>
      </w:pPr>
      <w:r>
        <w:t>L = M x (n/360) x (i) dans laquelle :</w:t>
      </w:r>
    </w:p>
    <w:p w14:paraId="5A934DFD" w14:textId="77777777" w:rsidR="00D8012D" w:rsidRDefault="00D8012D" w:rsidP="00D8012D">
      <w:pPr>
        <w:spacing w:line="276" w:lineRule="auto"/>
        <w:ind w:right="13"/>
      </w:pPr>
      <w:r>
        <w:t>M = montant total des sommes dues ; n = nombre de jours calendaires de retard ;</w:t>
      </w:r>
    </w:p>
    <w:p w14:paraId="6023C032" w14:textId="77777777" w:rsidR="00D8012D" w:rsidRDefault="00D8012D" w:rsidP="00D8012D">
      <w:pPr>
        <w:spacing w:line="276" w:lineRule="auto"/>
        <w:ind w:right="13"/>
      </w:pPr>
      <w:r>
        <w:t>Ii = taux débiteurs des entreprises à la BEAC majoré d’un (01) point ou taux d’escompte pratiqué par la banque d’émission de la monnaie considérée majoré au plus d’un (01) point, selon le cas.</w:t>
      </w:r>
    </w:p>
    <w:p w14:paraId="56911D79" w14:textId="77777777" w:rsidR="00D8012D" w:rsidRDefault="00D8012D" w:rsidP="00D8012D">
      <w:pPr>
        <w:spacing w:line="276" w:lineRule="auto"/>
        <w:ind w:right="13"/>
      </w:pPr>
    </w:p>
    <w:p w14:paraId="18248699" w14:textId="0B77C87B" w:rsidR="00D8012D" w:rsidRDefault="00214D52" w:rsidP="00214D52">
      <w:pPr>
        <w:pStyle w:val="articleccap"/>
        <w:numPr>
          <w:ilvl w:val="0"/>
          <w:numId w:val="0"/>
        </w:numPr>
        <w:ind w:left="720"/>
      </w:pPr>
      <w:r>
        <w:t xml:space="preserve">Article 35 : </w:t>
      </w:r>
      <w:r w:rsidR="00D8012D">
        <w:t>Pénalités</w:t>
      </w:r>
      <w:r w:rsidR="00AB4E2E">
        <w:t xml:space="preserve"> (</w:t>
      </w:r>
      <w:r w:rsidR="00AB4E2E" w:rsidRPr="00AB4E2E">
        <w:t>conformément aux dispositions des articles 16</w:t>
      </w:r>
      <w:r w:rsidR="00E41099">
        <w:t>9</w:t>
      </w:r>
      <w:r w:rsidR="00AB4E2E" w:rsidRPr="00AB4E2E">
        <w:t xml:space="preserve"> et </w:t>
      </w:r>
      <w:r w:rsidR="00E41099">
        <w:t>170</w:t>
      </w:r>
      <w:r w:rsidR="00AB4E2E" w:rsidRPr="00AB4E2E">
        <w:t xml:space="preserve"> du Régime Général Interne Marchés du CNCC S.A</w:t>
      </w:r>
      <w:r w:rsidR="00AB4E2E">
        <w:t>)</w:t>
      </w:r>
    </w:p>
    <w:p w14:paraId="4C4C54AD" w14:textId="77777777" w:rsidR="00D8012D" w:rsidRDefault="00D8012D" w:rsidP="00D8012D">
      <w:pPr>
        <w:spacing w:line="276" w:lineRule="auto"/>
        <w:ind w:right="13"/>
      </w:pPr>
      <w:r>
        <w:t>A. Pénalités de retard</w:t>
      </w:r>
    </w:p>
    <w:p w14:paraId="27595A6C" w14:textId="3A67AC7C" w:rsidR="00D8012D" w:rsidRDefault="00D8012D" w:rsidP="00D8012D">
      <w:pPr>
        <w:spacing w:line="276" w:lineRule="auto"/>
        <w:ind w:right="13"/>
      </w:pPr>
      <w:r>
        <w:t>3</w:t>
      </w:r>
      <w:r w:rsidR="00214D52">
        <w:t>5</w:t>
      </w:r>
      <w:r>
        <w:t>.1. En cas de dépassement du délai contractuel imputable au titulaire du marché, il lui est appliqué une pénalité de retard, dont le montant est fixé comme suit :</w:t>
      </w:r>
    </w:p>
    <w:p w14:paraId="29EEB874" w14:textId="77777777" w:rsidR="00D8012D" w:rsidRDefault="00D8012D" w:rsidP="00D8012D">
      <w:pPr>
        <w:spacing w:line="276" w:lineRule="auto"/>
        <w:ind w:right="13"/>
      </w:pPr>
      <w:r>
        <w:t>a. Un deux millième (1/2000è) du montant TTC du marché de base et de ses avenants éventuels par jour calendaire de retard du premier au trentième jour au-delà du délai contractuel fixé par le marché;</w:t>
      </w:r>
    </w:p>
    <w:p w14:paraId="4626FE1A" w14:textId="77777777" w:rsidR="00D8012D" w:rsidRDefault="00D8012D" w:rsidP="00D8012D">
      <w:pPr>
        <w:spacing w:line="276" w:lineRule="auto"/>
        <w:ind w:right="13"/>
      </w:pPr>
      <w:r>
        <w:t>b. Un millième (1/1000è) du montant TTC du marché de base et de ses avenants éventuels par jour calendaire de retard au-delà du trentième jour.</w:t>
      </w:r>
    </w:p>
    <w:p w14:paraId="60EEFB9E" w14:textId="77777777" w:rsidR="00D8012D" w:rsidRDefault="00D8012D" w:rsidP="00D8012D">
      <w:pPr>
        <w:spacing w:line="276" w:lineRule="auto"/>
        <w:ind w:right="13"/>
      </w:pPr>
    </w:p>
    <w:p w14:paraId="4B37C3E0" w14:textId="569DF72D" w:rsidR="00D8012D" w:rsidRDefault="00D8012D" w:rsidP="00D8012D">
      <w:pPr>
        <w:spacing w:line="276" w:lineRule="auto"/>
        <w:ind w:right="13"/>
      </w:pPr>
      <w:r>
        <w:t>3</w:t>
      </w:r>
      <w:r w:rsidR="00214D52">
        <w:t>5</w:t>
      </w:r>
      <w:r>
        <w:t>.2. Pour les marchés à tranches conditionnelles, les délais et montant à prendre en compte sont ceux de la tranche considérée.</w:t>
      </w:r>
    </w:p>
    <w:p w14:paraId="35623C4C" w14:textId="77777777" w:rsidR="00D8012D" w:rsidRDefault="00D8012D" w:rsidP="00D8012D">
      <w:pPr>
        <w:spacing w:line="276" w:lineRule="auto"/>
        <w:ind w:right="13"/>
      </w:pPr>
    </w:p>
    <w:p w14:paraId="14AFF3DF" w14:textId="77777777" w:rsidR="00D8012D" w:rsidRDefault="00D8012D" w:rsidP="00D8012D">
      <w:pPr>
        <w:spacing w:line="276" w:lineRule="auto"/>
        <w:ind w:right="13"/>
      </w:pPr>
      <w:r>
        <w:t>B. Pénalités particulières</w:t>
      </w:r>
    </w:p>
    <w:p w14:paraId="3D2B77B2" w14:textId="42D0F95F" w:rsidR="00D8012D" w:rsidRDefault="00D8012D" w:rsidP="00D8012D">
      <w:pPr>
        <w:spacing w:line="276" w:lineRule="auto"/>
        <w:ind w:right="13"/>
      </w:pPr>
      <w:r>
        <w:t>3</w:t>
      </w:r>
      <w:r w:rsidR="00214D52">
        <w:t>5</w:t>
      </w:r>
      <w:r>
        <w:t>.3. Indépendamment des pénalités pour dépassement du délai contractuel, le cocontractant est passible des pénalités particulières suivantes pour inobservation des dispositions du contrat, entre autres :</w:t>
      </w:r>
    </w:p>
    <w:p w14:paraId="479BBEA8" w14:textId="77777777" w:rsidR="00D8012D" w:rsidRDefault="00D8012D" w:rsidP="00A130C2">
      <w:pPr>
        <w:pStyle w:val="Paragraphedeliste"/>
        <w:numPr>
          <w:ilvl w:val="0"/>
          <w:numId w:val="74"/>
        </w:numPr>
        <w:spacing w:line="276" w:lineRule="auto"/>
        <w:ind w:right="13"/>
      </w:pPr>
      <w:r>
        <w:t>Remise tardive du cautionnement définitif : 10.000 FCFA/j par jour de retard au-delà de vingt (20) jours à compter de la date de notification du marché;</w:t>
      </w:r>
    </w:p>
    <w:p w14:paraId="3CEE0873" w14:textId="7CC5BCB0" w:rsidR="00D8012D" w:rsidRDefault="00D8012D" w:rsidP="00A130C2">
      <w:pPr>
        <w:pStyle w:val="Paragraphedeliste"/>
        <w:numPr>
          <w:ilvl w:val="0"/>
          <w:numId w:val="74"/>
        </w:numPr>
        <w:spacing w:line="276" w:lineRule="auto"/>
        <w:ind w:right="13"/>
      </w:pPr>
      <w:r>
        <w:t>Remise tardive des assurances : 20.000 FCFA/j par jour de retard au-delà de quinze (15) jours à compter de la date de notification du marché</w:t>
      </w:r>
      <w:r w:rsidR="00AB4E2E">
        <w:t>.</w:t>
      </w:r>
    </w:p>
    <w:p w14:paraId="12C70051" w14:textId="77777777" w:rsidR="00D8012D" w:rsidRDefault="00D8012D" w:rsidP="00D8012D">
      <w:pPr>
        <w:spacing w:line="276" w:lineRule="auto"/>
        <w:ind w:right="13"/>
      </w:pPr>
    </w:p>
    <w:p w14:paraId="7763E369" w14:textId="7C2F639C" w:rsidR="00D8012D" w:rsidRDefault="00D8012D" w:rsidP="00D8012D">
      <w:pPr>
        <w:spacing w:line="276" w:lineRule="auto"/>
        <w:ind w:right="13"/>
      </w:pPr>
      <w:r>
        <w:t>3</w:t>
      </w:r>
      <w:r w:rsidR="00214D52">
        <w:t>5</w:t>
      </w:r>
      <w:r>
        <w:t>.4. En tout état de cause, le montant cumulé des pénalités (retard et particulière) ne saurait excéder dix pourcent (10%) du montant TTC du marché de base et de ses avenants éventuels sous peine de résiliation.</w:t>
      </w:r>
    </w:p>
    <w:p w14:paraId="4E1837FE" w14:textId="77777777" w:rsidR="00D8012D" w:rsidRDefault="00D8012D" w:rsidP="00D8012D">
      <w:pPr>
        <w:spacing w:line="276" w:lineRule="auto"/>
        <w:ind w:right="13"/>
      </w:pPr>
      <w:r>
        <w:t>Toute remise de pénalités ne peut intervenir qu’après avis de l’organisme chargé de la régulation des marchés publics requis par le Maître d’Ouvrage.</w:t>
      </w:r>
    </w:p>
    <w:p w14:paraId="1228E710" w14:textId="77777777" w:rsidR="00D8012D" w:rsidRDefault="00D8012D" w:rsidP="00D8012D">
      <w:pPr>
        <w:spacing w:line="276" w:lineRule="auto"/>
        <w:ind w:right="13"/>
      </w:pPr>
    </w:p>
    <w:p w14:paraId="463517D8" w14:textId="277837D6" w:rsidR="00D8012D" w:rsidRDefault="00214D52" w:rsidP="00214D52">
      <w:pPr>
        <w:pStyle w:val="articleccap"/>
        <w:numPr>
          <w:ilvl w:val="0"/>
          <w:numId w:val="0"/>
        </w:numPr>
        <w:ind w:left="720"/>
      </w:pPr>
      <w:r>
        <w:t>A</w:t>
      </w:r>
      <w:r w:rsidR="007D5C08">
        <w:t xml:space="preserve">rticle 36 : </w:t>
      </w:r>
      <w:r w:rsidR="00D8012D">
        <w:t>Règlement en cas de groupement d’entreprises et de sous-traitance</w:t>
      </w:r>
    </w:p>
    <w:p w14:paraId="7DE09ACC" w14:textId="686980EF" w:rsidR="00D8012D" w:rsidRDefault="00D8012D" w:rsidP="00D8012D">
      <w:pPr>
        <w:spacing w:line="276" w:lineRule="auto"/>
        <w:ind w:right="13"/>
      </w:pPr>
      <w:r>
        <w:t xml:space="preserve"> 3</w:t>
      </w:r>
      <w:r w:rsidR="007D5C08">
        <w:t>6</w:t>
      </w:r>
      <w:r>
        <w:t xml:space="preserve">.1. En cas de groupement solidaire d’entreprises les paiements sont effectués dans le compte </w:t>
      </w:r>
      <w:r>
        <w:lastRenderedPageBreak/>
        <w:t>indiqué dans la soumission soit au nom du groupement, soit au nom du mandataire (le cas échéant).</w:t>
      </w:r>
    </w:p>
    <w:p w14:paraId="2C9F8271" w14:textId="1625CDBF" w:rsidR="00D8012D" w:rsidRDefault="00D8012D" w:rsidP="00D8012D">
      <w:pPr>
        <w:spacing w:line="276" w:lineRule="auto"/>
        <w:ind w:right="13"/>
      </w:pPr>
      <w:r>
        <w:t>3</w:t>
      </w:r>
      <w:r w:rsidR="007D5C08">
        <w:t>6</w:t>
      </w:r>
      <w:r>
        <w:t>.2. Tout paiement d’acompte pour des prestations réalisées par des sous-traitants, est subordonnée à l’exécution des prestations prévues dans le marché, et réceptionnés sous réserve de la preuve de leur paiement par le cocontractant de l’Administration aux sous-traitants.</w:t>
      </w:r>
    </w:p>
    <w:p w14:paraId="7E5BE61D" w14:textId="77777777" w:rsidR="00D8012D" w:rsidRDefault="00D8012D" w:rsidP="00D8012D">
      <w:pPr>
        <w:spacing w:line="276" w:lineRule="auto"/>
        <w:ind w:right="13"/>
      </w:pPr>
      <w:r>
        <w:t>L’entreprise principale dispose d’un délai maximal de de trente (30) jours ouvrables à compter de la date de rémunération de la facture des prestations exécutées et réceptionnées pour effectuer le paiement du sous-traitant.</w:t>
      </w:r>
    </w:p>
    <w:p w14:paraId="2697E82A" w14:textId="77777777" w:rsidR="00D8012D" w:rsidRDefault="00D8012D" w:rsidP="00D8012D">
      <w:pPr>
        <w:spacing w:line="276" w:lineRule="auto"/>
        <w:ind w:right="13"/>
      </w:pPr>
      <w:r>
        <w:t>En cas de non-paiement d’un sous-traitant pour des prestations déjà rémunérées par le Maître d’Ouvrage, ce dernier peut prendre à l’encontre du titulaire du marché des mesures coercitives, notamment le paiement direct du sous-traitant.</w:t>
      </w:r>
    </w:p>
    <w:p w14:paraId="2CB25007" w14:textId="77777777" w:rsidR="00D8012D" w:rsidRDefault="00D8012D" w:rsidP="00D8012D">
      <w:pPr>
        <w:spacing w:line="276" w:lineRule="auto"/>
        <w:ind w:right="13"/>
      </w:pPr>
    </w:p>
    <w:p w14:paraId="4FB4DBEF" w14:textId="2F181F2A" w:rsidR="00D8012D" w:rsidRDefault="007D5C08" w:rsidP="007D5C08">
      <w:pPr>
        <w:pStyle w:val="articleccap"/>
        <w:numPr>
          <w:ilvl w:val="0"/>
          <w:numId w:val="0"/>
        </w:numPr>
        <w:ind w:left="360"/>
      </w:pPr>
      <w:r>
        <w:t xml:space="preserve">Article 37 : </w:t>
      </w:r>
      <w:r w:rsidR="00D8012D">
        <w:t>Régime fiscal et douanier</w:t>
      </w:r>
    </w:p>
    <w:p w14:paraId="68662CEC" w14:textId="7F63C60D" w:rsidR="00D8012D" w:rsidRDefault="00D8012D" w:rsidP="00D8012D">
      <w:pPr>
        <w:spacing w:line="276" w:lineRule="auto"/>
        <w:ind w:right="13"/>
      </w:pPr>
      <w:r>
        <w:t xml:space="preserve">Le marché est soumis au régime fiscal et douanier en vigueur dans la </w:t>
      </w:r>
      <w:r w:rsidR="00AB4E2E">
        <w:t>R</w:t>
      </w:r>
      <w:r>
        <w:t>épublique du Cameroun. Le marché est conclu tout taxes comprises, conformément à la</w:t>
      </w:r>
      <w:r w:rsidR="00A473F6" w:rsidRPr="004D2550">
        <w:rPr>
          <w:color w:val="000000"/>
          <w:sz w:val="22"/>
          <w:szCs w:val="22"/>
        </w:rPr>
        <w:t xml:space="preserve"> loi n°2025/012 du 17 décembre 2025 portant loi de finances de la République du Cameroun pour l’Exercice 2026 </w:t>
      </w:r>
      <w:r w:rsidR="00AB4E2E" w:rsidRPr="00AB4E2E">
        <w:rPr>
          <w:lang w:val="fr-FR"/>
        </w:rPr>
        <w:t xml:space="preserve">et au Code Général des Impôts qui définissent les modalités de mise en œuvre du régime fiscal </w:t>
      </w:r>
      <w:r w:rsidR="00AB4E2E">
        <w:rPr>
          <w:lang w:val="fr-FR"/>
        </w:rPr>
        <w:t>de la Commande Publique</w:t>
      </w:r>
      <w:r>
        <w:t>.</w:t>
      </w:r>
    </w:p>
    <w:p w14:paraId="32D6566B" w14:textId="77777777" w:rsidR="00D8012D" w:rsidRDefault="00D8012D" w:rsidP="00D8012D">
      <w:pPr>
        <w:spacing w:line="276" w:lineRule="auto"/>
        <w:ind w:right="13"/>
      </w:pPr>
      <w:r>
        <w:t>La fiscalité applicable au présent marché comporte notamment :</w:t>
      </w:r>
    </w:p>
    <w:p w14:paraId="63BE03F0" w14:textId="77777777" w:rsidR="00D8012D" w:rsidRDefault="00D8012D" w:rsidP="00D8012D">
      <w:pPr>
        <w:spacing w:line="276" w:lineRule="auto"/>
        <w:ind w:right="13"/>
      </w:pPr>
      <w:r>
        <w:t xml:space="preserve">     - Des impôts et taxes relatifs aux bénéfices industriels et commerciaux, y compris l’AIR qui constitue un précompte sur l’impôt des sociétés;</w:t>
      </w:r>
    </w:p>
    <w:p w14:paraId="0BA9E974" w14:textId="77777777" w:rsidR="00D8012D" w:rsidRDefault="00D8012D" w:rsidP="00D8012D">
      <w:pPr>
        <w:spacing w:line="276" w:lineRule="auto"/>
        <w:ind w:right="13"/>
      </w:pPr>
      <w:r>
        <w:t xml:space="preserve">     - Des droits d’enregistrement calculés conformément aux stipulations du code des impôts;</w:t>
      </w:r>
    </w:p>
    <w:p w14:paraId="106DC3C3" w14:textId="77777777" w:rsidR="00D8012D" w:rsidRDefault="00D8012D" w:rsidP="00D8012D">
      <w:pPr>
        <w:spacing w:line="276" w:lineRule="auto"/>
        <w:ind w:right="13"/>
      </w:pPr>
      <w:r>
        <w:t xml:space="preserve">     - Des droits et taxes attachés à la réalisation des prestations prévues par le marché :</w:t>
      </w:r>
    </w:p>
    <w:p w14:paraId="5DFBC14B" w14:textId="77777777" w:rsidR="00D8012D" w:rsidRDefault="00D8012D" w:rsidP="00D8012D">
      <w:pPr>
        <w:spacing w:line="276" w:lineRule="auto"/>
        <w:ind w:right="13"/>
      </w:pPr>
      <w:r>
        <w:t xml:space="preserve">               * Des droits et taxes d’entrée sur le territoire camerounais (droits de douanes, TVA, Taxe informatique);</w:t>
      </w:r>
    </w:p>
    <w:p w14:paraId="1E332F98" w14:textId="77777777" w:rsidR="00D8012D" w:rsidRDefault="00D8012D" w:rsidP="00D8012D">
      <w:pPr>
        <w:spacing w:line="276" w:lineRule="auto"/>
        <w:ind w:right="13"/>
      </w:pPr>
      <w:r>
        <w:t xml:space="preserve">               * Des droits et taxes communaux;</w:t>
      </w:r>
    </w:p>
    <w:p w14:paraId="2CB5896D" w14:textId="77777777" w:rsidR="00D8012D" w:rsidRDefault="00D8012D" w:rsidP="00D8012D">
      <w:pPr>
        <w:spacing w:line="276" w:lineRule="auto"/>
        <w:ind w:right="13"/>
      </w:pPr>
      <w:r>
        <w:t xml:space="preserve">               * Des droits et taxes relatifs aux prélèvements des matériaux et d’eau.</w:t>
      </w:r>
    </w:p>
    <w:p w14:paraId="4B65DEB5" w14:textId="77777777" w:rsidR="00D8012D" w:rsidRDefault="00D8012D" w:rsidP="00D8012D">
      <w:pPr>
        <w:spacing w:line="276" w:lineRule="auto"/>
        <w:ind w:right="13"/>
      </w:pPr>
      <w:r>
        <w:t>Ces éléments doivent être intégrés dans les charges que le cocontractant impute sur ses coûts d’intervention et constituer l’un des éléments des sous-détails des prix hors taxes.</w:t>
      </w:r>
    </w:p>
    <w:p w14:paraId="1E1DA3DE" w14:textId="77777777" w:rsidR="00D8012D" w:rsidRDefault="00D8012D" w:rsidP="00D8012D">
      <w:pPr>
        <w:spacing w:line="276" w:lineRule="auto"/>
        <w:ind w:right="13"/>
      </w:pPr>
      <w:r>
        <w:t>Le prix TTC s’entend TVA incluse.</w:t>
      </w:r>
    </w:p>
    <w:p w14:paraId="72243484" w14:textId="77777777" w:rsidR="00D8012D" w:rsidRDefault="00D8012D" w:rsidP="00D8012D">
      <w:pPr>
        <w:spacing w:line="276" w:lineRule="auto"/>
        <w:ind w:right="13"/>
      </w:pPr>
      <w:r>
        <w:t>Sauf mention spécifique contraire figurant au marché, le cocontractant devra supporter et payer tous droits, taxes, impôts et charges lui incombant ainsi qu’à ses sous-traitants.</w:t>
      </w:r>
    </w:p>
    <w:p w14:paraId="71FFA6FC" w14:textId="77777777" w:rsidR="00D8012D" w:rsidRDefault="00D8012D" w:rsidP="00D8012D">
      <w:pPr>
        <w:spacing w:line="276" w:lineRule="auto"/>
        <w:ind w:right="13"/>
      </w:pPr>
    </w:p>
    <w:p w14:paraId="77B5F546" w14:textId="003691E3" w:rsidR="00D8012D" w:rsidRDefault="007D5C08" w:rsidP="007D5C08">
      <w:pPr>
        <w:pStyle w:val="articleccap"/>
        <w:numPr>
          <w:ilvl w:val="0"/>
          <w:numId w:val="0"/>
        </w:numPr>
        <w:ind w:left="720"/>
      </w:pPr>
      <w:r>
        <w:t xml:space="preserve">Article 38 : </w:t>
      </w:r>
      <w:r w:rsidR="00D8012D">
        <w:t>Timbres et enregistrement des marchés</w:t>
      </w:r>
    </w:p>
    <w:p w14:paraId="1A8F75A5" w14:textId="77777777" w:rsidR="00D8012D" w:rsidRDefault="00D8012D" w:rsidP="00D8012D">
      <w:pPr>
        <w:spacing w:line="276" w:lineRule="auto"/>
        <w:ind w:right="13"/>
      </w:pPr>
      <w:r>
        <w:t>Sept (07) exemplaires originaux du marché seront timbrés et enregistrés par les soins et aux frais du cocontractant, conformément à la législation en vigueur au Cameroun.</w:t>
      </w:r>
    </w:p>
    <w:p w14:paraId="0CA0EE1F" w14:textId="77777777" w:rsidR="00D8012D" w:rsidRDefault="00D8012D" w:rsidP="00D8012D">
      <w:pPr>
        <w:spacing w:line="276" w:lineRule="auto"/>
        <w:ind w:right="13"/>
      </w:pPr>
    </w:p>
    <w:p w14:paraId="14DBD110" w14:textId="77777777" w:rsidR="00D8012D" w:rsidRDefault="00D8012D" w:rsidP="00D8012D">
      <w:pPr>
        <w:spacing w:line="276" w:lineRule="auto"/>
        <w:ind w:right="13"/>
      </w:pPr>
    </w:p>
    <w:p w14:paraId="4FF01652" w14:textId="77777777" w:rsidR="00D8012D" w:rsidRDefault="00D8012D" w:rsidP="00D8012D">
      <w:pPr>
        <w:pStyle w:val="chapitreccap"/>
      </w:pPr>
      <w:r>
        <w:lastRenderedPageBreak/>
        <w:t>Chapitre V : Dispositions diverses</w:t>
      </w:r>
    </w:p>
    <w:p w14:paraId="48953AE1" w14:textId="77777777" w:rsidR="00D8012D" w:rsidRDefault="00D8012D" w:rsidP="00D8012D">
      <w:pPr>
        <w:spacing w:line="276" w:lineRule="auto"/>
        <w:ind w:right="13"/>
      </w:pPr>
    </w:p>
    <w:p w14:paraId="2000A394" w14:textId="2D3D8D45" w:rsidR="00D8012D" w:rsidRDefault="007D5C08" w:rsidP="007D5C08">
      <w:pPr>
        <w:pStyle w:val="articleccap"/>
        <w:numPr>
          <w:ilvl w:val="0"/>
          <w:numId w:val="0"/>
        </w:numPr>
        <w:ind w:left="720"/>
      </w:pPr>
      <w:r>
        <w:t xml:space="preserve">Article 39 : </w:t>
      </w:r>
      <w:r w:rsidR="00D8012D">
        <w:t>Résiliation du marché</w:t>
      </w:r>
    </w:p>
    <w:p w14:paraId="53903670" w14:textId="494489E3" w:rsidR="00D8012D" w:rsidRDefault="007D5C08" w:rsidP="00D8012D">
      <w:pPr>
        <w:spacing w:line="276" w:lineRule="auto"/>
        <w:ind w:right="13"/>
      </w:pPr>
      <w:r>
        <w:t>39</w:t>
      </w:r>
      <w:r w:rsidR="00D8012D">
        <w:t>.1. Le marché est résilié de plein droit dans l’un des cas suivants :</w:t>
      </w:r>
    </w:p>
    <w:p w14:paraId="5E854013" w14:textId="77777777" w:rsidR="00D8012D" w:rsidRDefault="00D8012D" w:rsidP="00D8012D">
      <w:pPr>
        <w:spacing w:line="276" w:lineRule="auto"/>
        <w:ind w:right="13"/>
      </w:pPr>
      <w:r>
        <w:t>a. Décès du titulaire du marché. Dans ce cas, le Maître d’Ouvrage peut, s’il y a lieu, autoriser que soient acceptées les propositions présentées par les ayant droits pour la continuation des prestations;</w:t>
      </w:r>
    </w:p>
    <w:p w14:paraId="38F80D7E" w14:textId="77777777" w:rsidR="00D8012D" w:rsidRDefault="00D8012D" w:rsidP="00D8012D">
      <w:pPr>
        <w:spacing w:line="276" w:lineRule="auto"/>
        <w:ind w:right="13"/>
      </w:pPr>
      <w:r>
        <w:t>b. Faillite du titulaire du marché. Dans ce cas, le Maître d’Ouvrage peut accepter s’il y a lieu, des propositions qui peuvent être présentées par les créanciers pour la continuation des prestations;</w:t>
      </w:r>
    </w:p>
    <w:p w14:paraId="1F2A6687" w14:textId="77777777" w:rsidR="00D8012D" w:rsidRDefault="00D8012D" w:rsidP="00D8012D">
      <w:pPr>
        <w:spacing w:line="276" w:lineRule="auto"/>
        <w:ind w:right="13"/>
      </w:pPr>
      <w:r>
        <w:t>c. Liquidation judiciaire, si le cocontractant de l’administration n’est pas autorisé par le tribunal à continuer l’exploitation de son entreprise;</w:t>
      </w:r>
    </w:p>
    <w:p w14:paraId="38AC1505" w14:textId="77777777" w:rsidR="00D8012D" w:rsidRDefault="00D8012D" w:rsidP="00D8012D">
      <w:pPr>
        <w:spacing w:line="276" w:lineRule="auto"/>
        <w:ind w:right="13"/>
      </w:pPr>
      <w:r>
        <w:t>d. En cas de sous-traitance, cotraitance ou de sous-commande sans autorisation préalable du Maître d’Ouvrage;</w:t>
      </w:r>
    </w:p>
    <w:p w14:paraId="3CAF41B3" w14:textId="77777777" w:rsidR="00D8012D" w:rsidRDefault="00D8012D" w:rsidP="00D8012D">
      <w:pPr>
        <w:spacing w:line="276" w:lineRule="auto"/>
        <w:ind w:right="13"/>
      </w:pPr>
      <w:r>
        <w:t>e. Défaillance du cocontractant de l’administration dûment notifier à ce dernier par le Maître d’Ouvrage par ordre de service valant mise en demeure et la carence constatée;</w:t>
      </w:r>
    </w:p>
    <w:p w14:paraId="2A78448C" w14:textId="77777777" w:rsidR="00D8012D" w:rsidRDefault="00D8012D" w:rsidP="00D8012D">
      <w:pPr>
        <w:spacing w:line="276" w:lineRule="auto"/>
        <w:ind w:right="13"/>
      </w:pPr>
      <w:r>
        <w:t>f. Non-respect de la législation ou de la réglementation du travail;</w:t>
      </w:r>
    </w:p>
    <w:p w14:paraId="62EA8480" w14:textId="77777777" w:rsidR="00D8012D" w:rsidRDefault="00D8012D" w:rsidP="00D8012D">
      <w:pPr>
        <w:spacing w:line="276" w:lineRule="auto"/>
        <w:ind w:right="13"/>
      </w:pPr>
      <w:r>
        <w:t>g. Variation importante des prix dans les conditions définies par le Cahier des Clauses Administratives Générales, suite à la modification des conditions économiques ou des quantités initiales du marché;</w:t>
      </w:r>
    </w:p>
    <w:p w14:paraId="59EA13F1" w14:textId="77777777" w:rsidR="00D8012D" w:rsidRDefault="00D8012D" w:rsidP="00D8012D">
      <w:pPr>
        <w:spacing w:line="276" w:lineRule="auto"/>
        <w:ind w:right="13"/>
      </w:pPr>
      <w:r>
        <w:t>h. Manœuvres frauduleuses et corruption dûment constatées.</w:t>
      </w:r>
    </w:p>
    <w:p w14:paraId="040BDE8B" w14:textId="77777777" w:rsidR="00D8012D" w:rsidRDefault="00D8012D" w:rsidP="00D8012D">
      <w:pPr>
        <w:spacing w:line="276" w:lineRule="auto"/>
        <w:ind w:right="13"/>
      </w:pPr>
    </w:p>
    <w:p w14:paraId="566533BE" w14:textId="0DA1A6AC" w:rsidR="00D8012D" w:rsidRDefault="007D5C08" w:rsidP="00D8012D">
      <w:pPr>
        <w:spacing w:line="276" w:lineRule="auto"/>
        <w:ind w:right="13"/>
      </w:pPr>
      <w:r>
        <w:t>39</w:t>
      </w:r>
      <w:r w:rsidR="00D8012D">
        <w:t>.2. Le marché peut également être résilié dans les conditions stipulées dans le CCAG, notamment dans l’un des cas suivants :</w:t>
      </w:r>
    </w:p>
    <w:p w14:paraId="037ED12D" w14:textId="77777777" w:rsidR="00D8012D" w:rsidRDefault="00D8012D" w:rsidP="00D8012D">
      <w:pPr>
        <w:spacing w:line="276" w:lineRule="auto"/>
        <w:ind w:right="13"/>
      </w:pPr>
      <w:r>
        <w:t>a. Retard dans les prestations entraînant des pénalités au-delà de 10% du montant des prestations;</w:t>
      </w:r>
    </w:p>
    <w:p w14:paraId="332B53F6" w14:textId="77777777" w:rsidR="00D8012D" w:rsidRDefault="00D8012D" w:rsidP="00D8012D">
      <w:pPr>
        <w:spacing w:line="276" w:lineRule="auto"/>
        <w:ind w:right="13"/>
      </w:pPr>
      <w:r>
        <w:t>b. Refus de la reprise des prestations non conformes;</w:t>
      </w:r>
    </w:p>
    <w:p w14:paraId="2040C914" w14:textId="77777777" w:rsidR="00D8012D" w:rsidRDefault="00D8012D" w:rsidP="00D8012D">
      <w:pPr>
        <w:spacing w:line="276" w:lineRule="auto"/>
        <w:ind w:right="13"/>
      </w:pPr>
      <w:r>
        <w:t>c. Ajournement ou interruption prolongée décidée par le Maître d’Ouvrage;</w:t>
      </w:r>
    </w:p>
    <w:p w14:paraId="706ECD65" w14:textId="77777777" w:rsidR="00D8012D" w:rsidRDefault="00D8012D" w:rsidP="00D8012D">
      <w:pPr>
        <w:spacing w:line="276" w:lineRule="auto"/>
        <w:ind w:right="13"/>
      </w:pPr>
      <w:r>
        <w:t>d. Non payement persistant des prestations;</w:t>
      </w:r>
    </w:p>
    <w:p w14:paraId="65CA8051" w14:textId="77777777" w:rsidR="00D8012D" w:rsidRDefault="00D8012D" w:rsidP="00D8012D">
      <w:pPr>
        <w:spacing w:line="276" w:lineRule="auto"/>
        <w:ind w:right="13"/>
      </w:pPr>
      <w:r>
        <w:t>e. Motif d’intérêt général.</w:t>
      </w:r>
    </w:p>
    <w:p w14:paraId="24A9A188" w14:textId="77777777" w:rsidR="00D8012D" w:rsidRDefault="00D8012D" w:rsidP="00D8012D">
      <w:pPr>
        <w:spacing w:line="276" w:lineRule="auto"/>
        <w:ind w:right="13"/>
      </w:pPr>
    </w:p>
    <w:p w14:paraId="1AA6ACC9" w14:textId="7843C4CD" w:rsidR="00D8012D" w:rsidRDefault="007D5C08" w:rsidP="00D8012D">
      <w:pPr>
        <w:spacing w:line="276" w:lineRule="auto"/>
        <w:ind w:right="13"/>
      </w:pPr>
      <w:r>
        <w:t>39</w:t>
      </w:r>
      <w:r w:rsidR="00D8012D">
        <w:t>.3. Le marché peut également être résilié dans les conditions stipulées dans le CCAG, notamment dans l’un des cas suivants :</w:t>
      </w:r>
    </w:p>
    <w:p w14:paraId="073F4E59" w14:textId="70F0A320" w:rsidR="00D8012D" w:rsidRDefault="00D8012D" w:rsidP="00D8012D">
      <w:pPr>
        <w:spacing w:line="276" w:lineRule="auto"/>
        <w:ind w:right="13"/>
      </w:pPr>
      <w:r>
        <w:t xml:space="preserve">a. Cas de force majeure et après avis de </w:t>
      </w:r>
      <w:r w:rsidR="00D74D76" w:rsidRPr="00D74D76">
        <w:rPr>
          <w:lang w:val="fr-FR"/>
        </w:rPr>
        <w:t>l’organisme chargé de la régulation des Marchés Publics</w:t>
      </w:r>
      <w:r w:rsidR="00D74D76" w:rsidRPr="00D74D76">
        <w:t xml:space="preserve"> </w:t>
      </w:r>
      <w:r>
        <w:t>en l’absence de toute responsabilité du cocontractant de l’administration sans préjudice des indemnités auxquels ce dernier peut prétendre;</w:t>
      </w:r>
    </w:p>
    <w:p w14:paraId="72B11DCE" w14:textId="25F5CF67" w:rsidR="00D8012D" w:rsidRDefault="00D8012D" w:rsidP="00D8012D">
      <w:pPr>
        <w:spacing w:line="276" w:lineRule="auto"/>
        <w:ind w:right="13"/>
      </w:pPr>
      <w:r>
        <w:t>b. Motif d’intérêt général</w:t>
      </w:r>
      <w:r w:rsidR="00D74D76">
        <w:t>.</w:t>
      </w:r>
    </w:p>
    <w:p w14:paraId="0FD15BAE" w14:textId="77777777" w:rsidR="00D8012D" w:rsidRDefault="00D8012D" w:rsidP="00D8012D">
      <w:pPr>
        <w:spacing w:line="276" w:lineRule="auto"/>
        <w:ind w:right="13"/>
      </w:pPr>
    </w:p>
    <w:p w14:paraId="6DB6CECA" w14:textId="6E0E8736" w:rsidR="00D8012D" w:rsidRDefault="007D5C08" w:rsidP="007D5C08">
      <w:pPr>
        <w:pStyle w:val="articleccap"/>
        <w:numPr>
          <w:ilvl w:val="0"/>
          <w:numId w:val="0"/>
        </w:numPr>
        <w:ind w:left="360"/>
      </w:pPr>
      <w:r>
        <w:t xml:space="preserve">Article 40 : </w:t>
      </w:r>
      <w:r w:rsidR="00D8012D">
        <w:t>Cas de force majeure</w:t>
      </w:r>
    </w:p>
    <w:p w14:paraId="19281E83" w14:textId="77777777" w:rsidR="00D8012D" w:rsidRDefault="00D8012D" w:rsidP="00D8012D">
      <w:pPr>
        <w:spacing w:line="276" w:lineRule="auto"/>
        <w:ind w:right="13"/>
      </w:pPr>
      <w:r>
        <w:t xml:space="preserve"> Le titulaire du marché ne sera tenu responsable des retards imputables à un cas de force majeure. Dans un tel cas, le titulaire du marché avertira le Maître d’Ouvrage par écrit, dans les vingt (20) jours suivant l’apparition du cas de force majeure et il donnera une estimation des retards en résultant.</w:t>
      </w:r>
    </w:p>
    <w:p w14:paraId="33273645" w14:textId="77777777" w:rsidR="00D8012D" w:rsidRDefault="00D8012D" w:rsidP="00D8012D">
      <w:pPr>
        <w:spacing w:line="276" w:lineRule="auto"/>
        <w:ind w:right="13"/>
      </w:pPr>
      <w:r>
        <w:t>Chaque fois qu’un cas de force majeure provoquera un retard, le titulaire du marché aura droit, si le Maître d’Ouvrage le juge réel, à une prorogation des délais.</w:t>
      </w:r>
    </w:p>
    <w:p w14:paraId="0259D521" w14:textId="77777777" w:rsidR="00D8012D" w:rsidRDefault="00D8012D" w:rsidP="00D8012D">
      <w:pPr>
        <w:spacing w:line="276" w:lineRule="auto"/>
        <w:ind w:right="13"/>
      </w:pPr>
      <w:r>
        <w:t>Aux fins du présent marché, la « force majeure » désigne les actes, les situations ou évènements échappant au contrôle des parties et présentant un caractère imprévisible et irrésistible.</w:t>
      </w:r>
    </w:p>
    <w:p w14:paraId="4B520138" w14:textId="77777777" w:rsidR="00D8012D" w:rsidRDefault="00D8012D" w:rsidP="00D8012D">
      <w:pPr>
        <w:spacing w:line="276" w:lineRule="auto"/>
        <w:ind w:right="13"/>
      </w:pPr>
      <w:r>
        <w:t>Les cas de force majeure seront constatés conformément aux dispositions du CCAG. Il appartient au Maître d’Ouvrage d’apprécier le caractère de force majeure et les justificatifs fournis.</w:t>
      </w:r>
    </w:p>
    <w:p w14:paraId="24059DF6" w14:textId="77777777" w:rsidR="00D8012D" w:rsidRDefault="00D8012D" w:rsidP="00D8012D">
      <w:pPr>
        <w:spacing w:line="276" w:lineRule="auto"/>
        <w:ind w:right="13"/>
      </w:pPr>
      <w:r>
        <w:lastRenderedPageBreak/>
        <w:t>Dans le cas où l’entrepreneur invoquerait le cas de force majeure relevant des conditions météorologiques, les seuils en deçà desquels aucune réclamation ne sera admise sont :</w:t>
      </w:r>
    </w:p>
    <w:p w14:paraId="06899DF8" w14:textId="77777777" w:rsidR="00D8012D" w:rsidRDefault="00D8012D" w:rsidP="00D8012D">
      <w:pPr>
        <w:spacing w:line="276" w:lineRule="auto"/>
        <w:ind w:right="13"/>
      </w:pPr>
      <w:r>
        <w:t xml:space="preserve">          - Pluie : 200 millimètres en 24 heures;</w:t>
      </w:r>
    </w:p>
    <w:p w14:paraId="687DDE07" w14:textId="77777777" w:rsidR="00D8012D" w:rsidRDefault="00D8012D" w:rsidP="00D8012D">
      <w:pPr>
        <w:spacing w:line="276" w:lineRule="auto"/>
        <w:ind w:right="13"/>
      </w:pPr>
      <w:r>
        <w:t xml:space="preserve">          - Vent : 40 mètres par seconde;</w:t>
      </w:r>
    </w:p>
    <w:p w14:paraId="3FBB8F74" w14:textId="77777777" w:rsidR="00D8012D" w:rsidRDefault="00D8012D" w:rsidP="00D8012D">
      <w:pPr>
        <w:spacing w:line="276" w:lineRule="auto"/>
        <w:ind w:right="13"/>
      </w:pPr>
      <w:r>
        <w:t xml:space="preserve">          - Crue : la crue de fréquence décennale.</w:t>
      </w:r>
    </w:p>
    <w:p w14:paraId="197B37F9" w14:textId="77777777" w:rsidR="00D8012D" w:rsidRDefault="00D8012D" w:rsidP="00D8012D">
      <w:pPr>
        <w:spacing w:line="276" w:lineRule="auto"/>
        <w:ind w:right="13"/>
      </w:pPr>
    </w:p>
    <w:p w14:paraId="271F1557" w14:textId="753AB361" w:rsidR="00D8012D" w:rsidRDefault="007D5C08" w:rsidP="007D5C08">
      <w:pPr>
        <w:pStyle w:val="articleccap"/>
        <w:numPr>
          <w:ilvl w:val="0"/>
          <w:numId w:val="0"/>
        </w:numPr>
        <w:ind w:left="720"/>
      </w:pPr>
      <w:r>
        <w:t xml:space="preserve">Article 41 : </w:t>
      </w:r>
      <w:r w:rsidR="00D8012D">
        <w:t>Différents et litiges</w:t>
      </w:r>
    </w:p>
    <w:p w14:paraId="6E8261D3" w14:textId="77777777" w:rsidR="00D8012D" w:rsidRDefault="00D8012D" w:rsidP="00D8012D">
      <w:pPr>
        <w:spacing w:line="276" w:lineRule="auto"/>
        <w:ind w:right="13"/>
      </w:pPr>
      <w:r>
        <w:t>Les différents ou litiges nés de l’exécution du présent marché peuvent faire l’objet d’un règlement à l’amiable. Lorsqu’une solution amiable ne peut être apportée au différend, celui-ci est porté devant la juridiction Camerounaise compétente.</w:t>
      </w:r>
    </w:p>
    <w:p w14:paraId="1AEFD6D6" w14:textId="77777777" w:rsidR="00D8012D" w:rsidRDefault="00D8012D" w:rsidP="00D8012D">
      <w:pPr>
        <w:spacing w:line="276" w:lineRule="auto"/>
        <w:ind w:right="13"/>
      </w:pPr>
    </w:p>
    <w:p w14:paraId="7E119AE4" w14:textId="0B129F7B" w:rsidR="00D8012D" w:rsidRDefault="007D5C08" w:rsidP="007D5C08">
      <w:pPr>
        <w:pStyle w:val="articleccap"/>
        <w:numPr>
          <w:ilvl w:val="0"/>
          <w:numId w:val="0"/>
        </w:numPr>
        <w:ind w:left="720"/>
      </w:pPr>
      <w:r>
        <w:t xml:space="preserve">Article 42 : </w:t>
      </w:r>
      <w:r w:rsidR="00D8012D">
        <w:t>Edition et diffusion du présent marché</w:t>
      </w:r>
    </w:p>
    <w:p w14:paraId="002331B9" w14:textId="77777777" w:rsidR="00D74D76" w:rsidRDefault="00D8012D" w:rsidP="00D8012D">
      <w:pPr>
        <w:spacing w:line="276" w:lineRule="auto"/>
        <w:ind w:right="13"/>
      </w:pPr>
      <w:r>
        <w:t xml:space="preserve">La rédaction ou la mise en forme des documents constitutifs du marché sont assurées par le Maître d’Ouvrage. </w:t>
      </w:r>
    </w:p>
    <w:p w14:paraId="04702427" w14:textId="040648CA" w:rsidR="00D8012D" w:rsidRDefault="00D74D76" w:rsidP="00D8012D">
      <w:pPr>
        <w:spacing w:line="276" w:lineRule="auto"/>
        <w:ind w:right="13"/>
      </w:pPr>
      <w:r>
        <w:t>Quinze</w:t>
      </w:r>
      <w:r w:rsidR="00D8012D">
        <w:t xml:space="preserve"> (</w:t>
      </w:r>
      <w:r>
        <w:t>15</w:t>
      </w:r>
      <w:r w:rsidR="00D8012D">
        <w:t>) exemplaires du présent marché seront édités par les soins du prestataire et transmis au Maître d’Ouvrage.</w:t>
      </w:r>
    </w:p>
    <w:p w14:paraId="5D27A171" w14:textId="77777777" w:rsidR="00D8012D" w:rsidRDefault="00D8012D" w:rsidP="00D8012D">
      <w:pPr>
        <w:spacing w:line="276" w:lineRule="auto"/>
        <w:ind w:right="13"/>
      </w:pPr>
    </w:p>
    <w:p w14:paraId="54694B82" w14:textId="550CA9E8" w:rsidR="00D8012D" w:rsidRDefault="007D5C08" w:rsidP="007D5C08">
      <w:pPr>
        <w:pStyle w:val="articleccap"/>
        <w:numPr>
          <w:ilvl w:val="0"/>
          <w:numId w:val="0"/>
        </w:numPr>
        <w:ind w:left="720"/>
      </w:pPr>
      <w:r>
        <w:t xml:space="preserve">Article 43 </w:t>
      </w:r>
      <w:r w:rsidR="00D8012D">
        <w:t>et dernier : Validité et entrée en vigueur du marché</w:t>
      </w:r>
    </w:p>
    <w:p w14:paraId="6682A3CC" w14:textId="77777777" w:rsidR="00D8012D" w:rsidRDefault="00D8012D" w:rsidP="00D8012D">
      <w:pPr>
        <w:spacing w:line="276" w:lineRule="auto"/>
        <w:ind w:right="13"/>
      </w:pPr>
      <w:r>
        <w:t>Le présent marché ne deviendra définitif qu’après sa signature par le Maître d’Ouvrage. Il entrera en vigueur dès sa notification au Cocontractant.</w:t>
      </w:r>
    </w:p>
    <w:p w14:paraId="3CD2C6B1" w14:textId="77777777" w:rsidR="00D8012D" w:rsidRDefault="00D8012D" w:rsidP="00D8012D">
      <w:pPr>
        <w:spacing w:line="276" w:lineRule="auto"/>
        <w:ind w:right="13"/>
      </w:pPr>
    </w:p>
    <w:p w14:paraId="7D1D3842" w14:textId="5545D629" w:rsidR="00D74D76" w:rsidRDefault="00D74D76">
      <w:pPr>
        <w:widowControl/>
        <w:overflowPunct/>
        <w:autoSpaceDE/>
        <w:autoSpaceDN/>
        <w:adjustRightInd/>
        <w:spacing w:after="160" w:line="278" w:lineRule="auto"/>
        <w:jc w:val="left"/>
        <w:textAlignment w:val="auto"/>
      </w:pPr>
      <w:r>
        <w:br w:type="page"/>
      </w:r>
    </w:p>
    <w:p w14:paraId="5651378B" w14:textId="77777777" w:rsidR="00EF7028" w:rsidRPr="00643829" w:rsidRDefault="00EF7028" w:rsidP="00EF7028">
      <w:pPr>
        <w:widowControl/>
        <w:overflowPunct/>
        <w:autoSpaceDE/>
        <w:autoSpaceDN/>
        <w:adjustRightInd/>
        <w:spacing w:after="200" w:line="276" w:lineRule="auto"/>
        <w:jc w:val="left"/>
        <w:textAlignment w:val="auto"/>
        <w:rPr>
          <w:i/>
          <w:iCs/>
          <w:color w:val="221F1F"/>
          <w:sz w:val="22"/>
          <w:szCs w:val="22"/>
        </w:rPr>
      </w:pPr>
    </w:p>
    <w:p w14:paraId="04CCB1A8"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3BC82B8F"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093BE944"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5A7080C9"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290989DE"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6DFAE43C"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4D12C2CA"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63C795EC"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7ACF7711"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0417BC71"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1DA4F8DE"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5CEC30DE" w14:textId="77777777" w:rsidR="00EF7028" w:rsidRPr="00643829" w:rsidRDefault="00EF7028" w:rsidP="00EF7028">
      <w:pPr>
        <w:widowControl/>
        <w:overflowPunct/>
        <w:autoSpaceDE/>
        <w:autoSpaceDN/>
        <w:adjustRightInd/>
        <w:spacing w:after="200" w:line="276" w:lineRule="auto"/>
        <w:jc w:val="left"/>
        <w:textAlignment w:val="auto"/>
        <w:rPr>
          <w:i/>
          <w:iCs/>
          <w:color w:val="221F1F"/>
          <w:sz w:val="22"/>
          <w:szCs w:val="22"/>
        </w:rPr>
      </w:pPr>
    </w:p>
    <w:p w14:paraId="7F0774FB" w14:textId="77777777" w:rsidR="00EF7028" w:rsidRPr="00643829" w:rsidRDefault="00EF7028" w:rsidP="00EF7028">
      <w:pPr>
        <w:widowControl/>
        <w:overflowPunct/>
        <w:autoSpaceDE/>
        <w:autoSpaceDN/>
        <w:adjustRightInd/>
        <w:spacing w:after="200" w:line="276" w:lineRule="auto"/>
        <w:jc w:val="left"/>
        <w:textAlignment w:val="auto"/>
        <w:rPr>
          <w:b/>
          <w:i/>
          <w:sz w:val="22"/>
          <w:szCs w:val="22"/>
        </w:rPr>
      </w:pPr>
    </w:p>
    <w:p w14:paraId="5C1FBCE4" w14:textId="39A8558B" w:rsidR="00EF7028" w:rsidRPr="00E95871" w:rsidRDefault="00EF7028" w:rsidP="00EF70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07" w:name="_Toc227777084"/>
      <w:r w:rsidRPr="00E95871">
        <w:rPr>
          <w:rFonts w:ascii="Times New Roman" w:hAnsi="Times New Roman" w:cs="Times New Roman"/>
          <w:b/>
          <w:kern w:val="32"/>
          <w:sz w:val="32"/>
          <w:szCs w:val="32"/>
          <w:u w:val="single"/>
          <w:lang w:val="fr-FR"/>
        </w:rPr>
        <w:t xml:space="preserve">Pièce n°5 : </w:t>
      </w:r>
      <w:r w:rsidR="007D5C08">
        <w:rPr>
          <w:rFonts w:ascii="Times New Roman" w:hAnsi="Times New Roman" w:cs="Times New Roman"/>
          <w:b/>
          <w:kern w:val="32"/>
          <w:sz w:val="32"/>
          <w:szCs w:val="32"/>
          <w:u w:val="single"/>
          <w:lang w:val="fr-FR"/>
        </w:rPr>
        <w:t>TERMES DE REFERENCES</w:t>
      </w:r>
      <w:r w:rsidRPr="00E95871">
        <w:rPr>
          <w:rFonts w:ascii="Times New Roman" w:hAnsi="Times New Roman" w:cs="Times New Roman"/>
          <w:b/>
          <w:kern w:val="32"/>
          <w:sz w:val="32"/>
          <w:szCs w:val="32"/>
          <w:u w:val="single"/>
          <w:lang w:val="fr-FR"/>
        </w:rPr>
        <w:t xml:space="preserve"> (</w:t>
      </w:r>
      <w:r w:rsidR="007D5C08">
        <w:rPr>
          <w:rFonts w:ascii="Times New Roman" w:hAnsi="Times New Roman" w:cs="Times New Roman"/>
          <w:b/>
          <w:kern w:val="32"/>
          <w:sz w:val="32"/>
          <w:szCs w:val="32"/>
          <w:u w:val="single"/>
          <w:lang w:val="fr-FR"/>
        </w:rPr>
        <w:t>TDRS</w:t>
      </w:r>
      <w:r w:rsidRPr="00E95871">
        <w:rPr>
          <w:rFonts w:ascii="Times New Roman" w:hAnsi="Times New Roman" w:cs="Times New Roman"/>
          <w:b/>
          <w:kern w:val="32"/>
          <w:sz w:val="32"/>
          <w:szCs w:val="32"/>
          <w:u w:val="single"/>
          <w:lang w:val="fr-FR"/>
        </w:rPr>
        <w:t>)</w:t>
      </w:r>
      <w:bookmarkEnd w:id="207"/>
    </w:p>
    <w:p w14:paraId="489E4C79" w14:textId="77777777" w:rsidR="00EF7028" w:rsidRPr="00643829" w:rsidRDefault="00EF7028" w:rsidP="00EF7028">
      <w:pPr>
        <w:rPr>
          <w:szCs w:val="24"/>
        </w:rPr>
      </w:pPr>
    </w:p>
    <w:p w14:paraId="7BE88908" w14:textId="77777777" w:rsidR="00EF7028" w:rsidRPr="00643829" w:rsidRDefault="00EF7028" w:rsidP="00EF7028">
      <w:pPr>
        <w:rPr>
          <w:szCs w:val="24"/>
        </w:rPr>
      </w:pPr>
    </w:p>
    <w:p w14:paraId="6EFE015F" w14:textId="6BA7C976" w:rsidR="00194BD4" w:rsidRPr="00BB7829" w:rsidRDefault="00C23B66" w:rsidP="00BB7829">
      <w:pPr>
        <w:widowControl/>
        <w:overflowPunct/>
        <w:autoSpaceDE/>
        <w:autoSpaceDN/>
        <w:adjustRightInd/>
        <w:spacing w:after="160" w:line="278" w:lineRule="auto"/>
        <w:jc w:val="left"/>
        <w:textAlignment w:val="auto"/>
        <w:rPr>
          <w:szCs w:val="24"/>
        </w:rPr>
        <w:sectPr w:rsidR="00194BD4" w:rsidRPr="00BB7829" w:rsidSect="00EF7028">
          <w:footerReference w:type="default" r:id="rId22"/>
          <w:footerReference w:type="first" r:id="rId23"/>
          <w:pgSz w:w="11906" w:h="16838"/>
          <w:pgMar w:top="851" w:right="1134" w:bottom="1134" w:left="1134" w:header="708" w:footer="340" w:gutter="0"/>
          <w:cols w:space="708"/>
          <w:docGrid w:linePitch="360"/>
        </w:sectPr>
      </w:pPr>
      <w:r>
        <w:rPr>
          <w:szCs w:val="24"/>
        </w:rPr>
        <w:br w:type="page"/>
      </w:r>
    </w:p>
    <w:p w14:paraId="42BE686C" w14:textId="3578858A" w:rsidR="00EF7028" w:rsidRDefault="00EF7028" w:rsidP="00BB7829">
      <w:pPr>
        <w:widowControl/>
        <w:overflowPunct/>
        <w:autoSpaceDE/>
        <w:autoSpaceDN/>
        <w:adjustRightInd/>
        <w:spacing w:line="276" w:lineRule="auto"/>
        <w:textAlignment w:val="auto"/>
        <w:rPr>
          <w:b/>
          <w:bCs/>
          <w:sz w:val="28"/>
          <w:szCs w:val="32"/>
          <w:u w:val="single"/>
          <w:lang w:val="fr-FR"/>
        </w:rPr>
      </w:pPr>
    </w:p>
    <w:p w14:paraId="3FDFABEC" w14:textId="77777777" w:rsidR="00BB7829" w:rsidRPr="00BB7829" w:rsidRDefault="00BB7829" w:rsidP="00BB7829">
      <w:pPr>
        <w:widowControl/>
        <w:overflowPunct/>
        <w:autoSpaceDE/>
        <w:autoSpaceDN/>
        <w:adjustRightInd/>
        <w:textAlignment w:val="auto"/>
        <w:rPr>
          <w:rFonts w:ascii="Bookman Old Style" w:hAnsi="Bookman Old Style" w:cs="Tahoma"/>
          <w:b/>
          <w:caps/>
          <w:color w:val="000000"/>
          <w:spacing w:val="2"/>
          <w:szCs w:val="24"/>
          <w:lang w:val="fr-FR"/>
        </w:rPr>
      </w:pPr>
      <w:bookmarkStart w:id="208" w:name="_Toc227777085"/>
      <w:r w:rsidRPr="00BB7829">
        <w:rPr>
          <w:rFonts w:ascii="Bookman Old Style" w:hAnsi="Bookman Old Style" w:cs="Tahoma"/>
          <w:b/>
          <w:caps/>
          <w:color w:val="000000"/>
          <w:spacing w:val="2"/>
          <w:szCs w:val="24"/>
          <w:lang w:val="fr-FR"/>
        </w:rPr>
        <w:t xml:space="preserve">Contexte </w:t>
      </w:r>
    </w:p>
    <w:p w14:paraId="02D352C2" w14:textId="77777777" w:rsidR="00BB7829" w:rsidRPr="00BB7829" w:rsidRDefault="00BB7829" w:rsidP="00BB7829">
      <w:pPr>
        <w:widowControl/>
        <w:overflowPunct/>
        <w:autoSpaceDE/>
        <w:autoSpaceDN/>
        <w:adjustRightInd/>
        <w:textAlignment w:val="auto"/>
        <w:rPr>
          <w:rFonts w:ascii="Bookman Old Style" w:hAnsi="Bookman Old Style" w:cs="Arial"/>
          <w:color w:val="000000"/>
          <w:sz w:val="16"/>
          <w:szCs w:val="16"/>
          <w:lang w:val="fr-FR"/>
        </w:rPr>
      </w:pPr>
    </w:p>
    <w:p w14:paraId="001A7DAD" w14:textId="77777777" w:rsidR="00BB7829" w:rsidRPr="00BB7829" w:rsidRDefault="00BB7829" w:rsidP="00BB7829">
      <w:pPr>
        <w:widowControl/>
        <w:overflowPunct/>
        <w:spacing w:line="276" w:lineRule="auto"/>
        <w:ind w:right="-319"/>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 xml:space="preserve">Afin de se conformer aux exigences de l’Etat en matière de sécurité des systèmes d’information, le CNCC S.A </w:t>
      </w:r>
      <w:proofErr w:type="spellStart"/>
      <w:r w:rsidRPr="00BB7829">
        <w:rPr>
          <w:rFonts w:ascii="Bookman Old Style" w:hAnsi="Bookman Old Style"/>
          <w:color w:val="000000"/>
          <w:sz w:val="23"/>
          <w:szCs w:val="23"/>
          <w:lang w:val="fr-FR" w:eastAsia="en-US"/>
        </w:rPr>
        <w:t>sollicite</w:t>
      </w:r>
      <w:proofErr w:type="spellEnd"/>
      <w:r w:rsidRPr="00BB7829">
        <w:rPr>
          <w:rFonts w:ascii="Bookman Old Style" w:hAnsi="Bookman Old Style"/>
          <w:color w:val="000000"/>
          <w:sz w:val="23"/>
          <w:szCs w:val="23"/>
          <w:lang w:val="fr-FR" w:eastAsia="en-US"/>
        </w:rPr>
        <w:t xml:space="preserve"> l'assistance d'un cabinet externe pour l’accompagner dans cette démarche au travers de la sécurisation et la protection de son système d’information. Cette prestation permettra de mener une évaluation approfondie dont les objectifs seront de :</w:t>
      </w:r>
    </w:p>
    <w:p w14:paraId="1353F4E0"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Ressortir l’état du système d’information en toute objectivité et indépendance dans le respect des clauses de confidentialité et de non divulgation ;</w:t>
      </w:r>
    </w:p>
    <w:p w14:paraId="16E5E121"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Analyser des risques qui pèsent sur le CNCC S.A ;</w:t>
      </w:r>
    </w:p>
    <w:p w14:paraId="0BFA7B92"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Déceler les failles de sécurité et proposer des solutions correctives à court, moyen et long terme ;</w:t>
      </w:r>
    </w:p>
    <w:p w14:paraId="23633595"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Evaluer la robustesse des moyens de protection mis en place pour sécuriser le système d’information.</w:t>
      </w:r>
    </w:p>
    <w:p w14:paraId="300B48AE"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Etablir des scénarii de réduction des risques ;</w:t>
      </w:r>
    </w:p>
    <w:p w14:paraId="3BF013DA"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Proposer un plan de mise en œuvre des recommandations dont l’objectif est de permettre au CNCC S.A d’être résilient aux risques de sécurité de toute nature ;</w:t>
      </w:r>
    </w:p>
    <w:p w14:paraId="04366778"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Mettre en œuvre les jalons d’un système de contrôle interne efficace et performant intégrant toutes les autres fonctions d’assurance.</w:t>
      </w:r>
    </w:p>
    <w:p w14:paraId="362C0ED5"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L'analyse et la cartographie des risques pesant sur la continuité de ses activités ;</w:t>
      </w:r>
    </w:p>
    <w:p w14:paraId="5341C99C"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L'élaboration d'un Plan de Continuité d'Activité (PCA) définissant les modalités de fonctionnement en mode dégradé lors d'une crise ;</w:t>
      </w:r>
    </w:p>
    <w:p w14:paraId="1DE04369"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L'élaboration d'un Plan de Reprise d'Activités (PRA) fixant les procédures de rétablissement des systèmes, processus et services critiques après un sinistre ;</w:t>
      </w:r>
    </w:p>
    <w:p w14:paraId="3F86CF89" w14:textId="77777777" w:rsidR="00BB7829" w:rsidRPr="00BB7829" w:rsidRDefault="00BB7829" w:rsidP="007B5FE0">
      <w:pPr>
        <w:widowControl/>
        <w:numPr>
          <w:ilvl w:val="0"/>
          <w:numId w:val="104"/>
        </w:numPr>
        <w:overflowPunct/>
        <w:autoSpaceDE/>
        <w:autoSpaceDN/>
        <w:adjustRightInd/>
        <w:spacing w:line="276" w:lineRule="auto"/>
        <w:ind w:right="-319"/>
        <w:jc w:val="left"/>
        <w:textAlignment w:val="auto"/>
        <w:rPr>
          <w:rFonts w:ascii="Bookman Old Style" w:hAnsi="Bookman Old Style"/>
          <w:color w:val="000000"/>
          <w:sz w:val="23"/>
          <w:szCs w:val="23"/>
          <w:lang w:val="fr-FR" w:eastAsia="en-US"/>
        </w:rPr>
      </w:pPr>
      <w:r w:rsidRPr="00BB7829">
        <w:rPr>
          <w:rFonts w:ascii="Bookman Old Style" w:hAnsi="Bookman Old Style"/>
          <w:color w:val="000000"/>
          <w:sz w:val="23"/>
          <w:szCs w:val="23"/>
          <w:lang w:val="fr-FR" w:eastAsia="en-US"/>
        </w:rPr>
        <w:t>La mise en place d'un cadre de gouvernance assurant la pérennité et la révision périodique de ces plans.</w:t>
      </w:r>
    </w:p>
    <w:p w14:paraId="31D4A40C" w14:textId="77777777" w:rsidR="00BB7829" w:rsidRPr="00BB7829" w:rsidRDefault="00BB7829" w:rsidP="00BB7829">
      <w:pPr>
        <w:widowControl/>
        <w:overflowPunct/>
        <w:autoSpaceDE/>
        <w:autoSpaceDN/>
        <w:adjustRightInd/>
        <w:spacing w:line="276" w:lineRule="auto"/>
        <w:ind w:right="-319"/>
        <w:textAlignment w:val="auto"/>
        <w:rPr>
          <w:rFonts w:ascii="Bookman Old Style" w:hAnsi="Bookman Old Style" w:cs="Arial"/>
          <w:color w:val="000000"/>
          <w:sz w:val="23"/>
          <w:szCs w:val="23"/>
          <w:lang w:val="fr-FR"/>
        </w:rPr>
      </w:pPr>
    </w:p>
    <w:p w14:paraId="45A61BB4" w14:textId="77777777" w:rsidR="00BB7829" w:rsidRPr="00BB7829" w:rsidRDefault="00BB7829" w:rsidP="00BB7829">
      <w:pPr>
        <w:widowControl/>
        <w:overflowPunct/>
        <w:autoSpaceDE/>
        <w:autoSpaceDN/>
        <w:adjustRightInd/>
        <w:spacing w:line="276" w:lineRule="auto"/>
        <w:ind w:right="-319"/>
        <w:textAlignment w:val="auto"/>
        <w:rPr>
          <w:rFonts w:ascii="Bookman Old Style" w:hAnsi="Bookman Old Style"/>
          <w:b/>
          <w:color w:val="000000"/>
          <w:spacing w:val="2"/>
          <w:szCs w:val="24"/>
          <w:lang w:val="fr-FR"/>
        </w:rPr>
      </w:pPr>
      <w:r w:rsidRPr="00BB7829">
        <w:rPr>
          <w:rFonts w:ascii="Bookman Old Style" w:hAnsi="Bookman Old Style"/>
          <w:b/>
          <w:color w:val="000000"/>
          <w:spacing w:val="2"/>
          <w:szCs w:val="24"/>
          <w:lang w:val="fr-FR"/>
        </w:rPr>
        <w:t xml:space="preserve">2. </w:t>
      </w:r>
      <w:r w:rsidRPr="00BB7829">
        <w:rPr>
          <w:rFonts w:ascii="Bookman Old Style" w:hAnsi="Bookman Old Style"/>
          <w:b/>
          <w:caps/>
          <w:color w:val="000000"/>
          <w:spacing w:val="2"/>
          <w:szCs w:val="24"/>
          <w:u w:val="single"/>
          <w:lang w:val="fr-FR"/>
        </w:rPr>
        <w:t>Objet</w:t>
      </w:r>
    </w:p>
    <w:p w14:paraId="10819CD7" w14:textId="77777777" w:rsidR="00BB7829" w:rsidRPr="00BB7829" w:rsidRDefault="00BB7829" w:rsidP="00BB7829">
      <w:pPr>
        <w:widowControl/>
        <w:overflowPunct/>
        <w:autoSpaceDE/>
        <w:autoSpaceDN/>
        <w:adjustRightInd/>
        <w:spacing w:line="276" w:lineRule="auto"/>
        <w:ind w:right="-319" w:firstLine="720"/>
        <w:textAlignment w:val="auto"/>
        <w:rPr>
          <w:rFonts w:ascii="Bookman Old Style" w:hAnsi="Bookman Old Style"/>
          <w:color w:val="000000"/>
          <w:sz w:val="14"/>
          <w:szCs w:val="23"/>
          <w:lang w:val="fr-FR"/>
        </w:rPr>
      </w:pPr>
    </w:p>
    <w:p w14:paraId="576A8C6A" w14:textId="77777777" w:rsidR="00BB7829" w:rsidRPr="00BB7829" w:rsidRDefault="00BB7829" w:rsidP="00BB7829">
      <w:pPr>
        <w:widowControl/>
        <w:tabs>
          <w:tab w:val="left" w:pos="0"/>
        </w:tabs>
        <w:overflowPunct/>
        <w:autoSpaceDE/>
        <w:autoSpaceDN/>
        <w:adjustRightInd/>
        <w:spacing w:line="276" w:lineRule="auto"/>
        <w:ind w:right="-319"/>
        <w:textAlignment w:val="auto"/>
        <w:rPr>
          <w:rFonts w:ascii="Bookman Old Style" w:hAnsi="Bookman Old Style" w:cs="Arial"/>
          <w:color w:val="000000"/>
          <w:sz w:val="23"/>
          <w:szCs w:val="23"/>
          <w:lang w:val="fr-FR"/>
        </w:rPr>
      </w:pPr>
      <w:r w:rsidRPr="00BB7829">
        <w:rPr>
          <w:rFonts w:ascii="Bookman Old Style" w:hAnsi="Bookman Old Style" w:cs="Arial"/>
          <w:color w:val="000000"/>
          <w:sz w:val="23"/>
          <w:szCs w:val="23"/>
          <w:lang w:val="fr-FR"/>
        </w:rPr>
        <w:t>L'objectif général de la présente mission est d’effectuer l’audit du système d’information BESC 3.0 du CNCC S.A d’une part et de doter le CNCC S.A d'un cadre documenté, opérationnel et éprouvé de continuité et de reprise d'activités, permettant à l'institution de faire face à tout événement perturbateur majeur tout en maintenant un niveau de service acceptable pour l'ensemble de ses parties prenantes, d’autre part.</w:t>
      </w:r>
    </w:p>
    <w:p w14:paraId="7C9DF026" w14:textId="77777777" w:rsidR="00BB7829" w:rsidRPr="00BB7829" w:rsidRDefault="00BB7829" w:rsidP="00BB7829">
      <w:pPr>
        <w:widowControl/>
        <w:tabs>
          <w:tab w:val="left" w:pos="0"/>
        </w:tabs>
        <w:overflowPunct/>
        <w:autoSpaceDE/>
        <w:autoSpaceDN/>
        <w:adjustRightInd/>
        <w:spacing w:line="276" w:lineRule="auto"/>
        <w:ind w:right="-319"/>
        <w:textAlignment w:val="auto"/>
        <w:rPr>
          <w:rFonts w:ascii="Bookman Old Style" w:hAnsi="Bookman Old Style" w:cs="Arial"/>
          <w:b/>
          <w:color w:val="000000"/>
          <w:sz w:val="23"/>
          <w:szCs w:val="23"/>
          <w:lang w:val="fr-FR"/>
        </w:rPr>
      </w:pPr>
    </w:p>
    <w:p w14:paraId="5212EB4C" w14:textId="77777777" w:rsidR="00BB7829" w:rsidRPr="00BB7829" w:rsidRDefault="00BB7829" w:rsidP="00BB7829">
      <w:pPr>
        <w:widowControl/>
        <w:overflowPunct/>
        <w:autoSpaceDE/>
        <w:autoSpaceDN/>
        <w:adjustRightInd/>
        <w:spacing w:line="276" w:lineRule="auto"/>
        <w:ind w:right="-319"/>
        <w:textAlignment w:val="auto"/>
        <w:rPr>
          <w:rFonts w:ascii="Bookman Old Style" w:hAnsi="Bookman Old Style"/>
          <w:b/>
          <w:caps/>
          <w:color w:val="000000"/>
          <w:spacing w:val="2"/>
          <w:szCs w:val="24"/>
          <w:u w:val="single"/>
          <w:lang w:val="fr-FR"/>
        </w:rPr>
      </w:pPr>
      <w:r w:rsidRPr="00BB7829">
        <w:rPr>
          <w:rFonts w:ascii="Bookman Old Style" w:hAnsi="Bookman Old Style"/>
          <w:b/>
          <w:color w:val="000000"/>
          <w:spacing w:val="2"/>
          <w:szCs w:val="24"/>
          <w:lang w:val="fr-FR"/>
        </w:rPr>
        <w:t xml:space="preserve">3. </w:t>
      </w:r>
      <w:r w:rsidRPr="00BB7829">
        <w:rPr>
          <w:rFonts w:ascii="Bookman Old Style" w:hAnsi="Bookman Old Style"/>
          <w:b/>
          <w:caps/>
          <w:color w:val="000000"/>
          <w:spacing w:val="2"/>
          <w:szCs w:val="24"/>
          <w:u w:val="single"/>
          <w:lang w:val="fr-FR"/>
        </w:rPr>
        <w:t>Consistance DES TRAVAUX</w:t>
      </w:r>
    </w:p>
    <w:p w14:paraId="3AD9A870" w14:textId="77777777" w:rsidR="00BB7829" w:rsidRPr="00BB7829" w:rsidRDefault="00BB7829" w:rsidP="00BB7829">
      <w:pPr>
        <w:widowControl/>
        <w:overflowPunct/>
        <w:autoSpaceDE/>
        <w:autoSpaceDN/>
        <w:adjustRightInd/>
        <w:spacing w:line="276" w:lineRule="auto"/>
        <w:ind w:right="-319"/>
        <w:textAlignment w:val="auto"/>
        <w:rPr>
          <w:rFonts w:ascii="Bookman Old Style" w:hAnsi="Bookman Old Style"/>
          <w:b/>
          <w:caps/>
          <w:color w:val="000000"/>
          <w:spacing w:val="2"/>
          <w:sz w:val="22"/>
          <w:szCs w:val="24"/>
          <w:u w:val="single"/>
          <w:lang w:val="fr-FR"/>
        </w:rPr>
      </w:pPr>
    </w:p>
    <w:p w14:paraId="4B1FA4C2" w14:textId="77777777" w:rsidR="00BB7829" w:rsidRPr="00BB7829" w:rsidRDefault="00BB7829" w:rsidP="00BB7829">
      <w:pPr>
        <w:widowControl/>
        <w:overflowPunct/>
        <w:autoSpaceDE/>
        <w:autoSpaceDN/>
        <w:adjustRightInd/>
        <w:spacing w:after="200" w:line="276" w:lineRule="auto"/>
        <w:ind w:right="-319"/>
        <w:textAlignment w:val="auto"/>
        <w:rPr>
          <w:rFonts w:ascii="Bookman Old Style" w:hAnsi="Bookman Old Style"/>
          <w:color w:val="000000"/>
          <w:szCs w:val="21"/>
          <w:lang w:val="fr-FR"/>
        </w:rPr>
      </w:pPr>
      <w:r w:rsidRPr="00BB7829">
        <w:rPr>
          <w:rFonts w:ascii="Bookman Old Style" w:hAnsi="Bookman Old Style"/>
          <w:color w:val="000000"/>
          <w:szCs w:val="21"/>
          <w:lang w:val="fr-FR"/>
        </w:rPr>
        <w:t>La présente mission s’articulera autour de deux (02) phases principales, à savoir :</w:t>
      </w:r>
    </w:p>
    <w:p w14:paraId="180078AD" w14:textId="77777777" w:rsidR="00BB7829" w:rsidRPr="00BB7829" w:rsidRDefault="00BB7829" w:rsidP="00BB7829">
      <w:pPr>
        <w:widowControl/>
        <w:overflowPunct/>
        <w:autoSpaceDE/>
        <w:autoSpaceDN/>
        <w:adjustRightInd/>
        <w:spacing w:after="200" w:line="276" w:lineRule="auto"/>
        <w:ind w:right="-319"/>
        <w:textAlignment w:val="auto"/>
        <w:rPr>
          <w:rFonts w:ascii="Bookman Old Style" w:hAnsi="Bookman Old Style"/>
          <w:b/>
          <w:bCs/>
          <w:i/>
          <w:iCs/>
          <w:color w:val="000000"/>
          <w:szCs w:val="21"/>
          <w:lang w:val="fr-FR"/>
        </w:rPr>
      </w:pPr>
      <w:r w:rsidRPr="00BB7829">
        <w:rPr>
          <w:rFonts w:ascii="Bookman Old Style" w:hAnsi="Bookman Old Style"/>
          <w:b/>
          <w:bCs/>
          <w:i/>
          <w:iCs/>
          <w:color w:val="000000"/>
          <w:szCs w:val="21"/>
          <w:lang w:val="fr-FR"/>
        </w:rPr>
        <w:t>Phase 1 : L'AUDIT DE SECURITE DU SYSTEME D'INFORMATION BESC 3.0</w:t>
      </w:r>
    </w:p>
    <w:p w14:paraId="65224249" w14:textId="5DEB35EE" w:rsidR="00BB7829" w:rsidRPr="00BB7829" w:rsidRDefault="00BB7829" w:rsidP="007B5FE0">
      <w:pPr>
        <w:widowControl/>
        <w:numPr>
          <w:ilvl w:val="0"/>
          <w:numId w:val="105"/>
        </w:numPr>
        <w:overflowPunct/>
        <w:autoSpaceDE/>
        <w:autoSpaceDN/>
        <w:adjustRightInd/>
        <w:spacing w:line="276" w:lineRule="auto"/>
        <w:ind w:left="993" w:right="-319" w:hanging="416"/>
        <w:jc w:val="left"/>
        <w:textAlignment w:val="auto"/>
        <w:rPr>
          <w:rFonts w:ascii="Bookman Old Style" w:hAnsi="Bookman Old Style"/>
          <w:color w:val="000000"/>
          <w:szCs w:val="21"/>
          <w:lang w:val="fr-FR"/>
        </w:rPr>
      </w:pPr>
      <w:r w:rsidRPr="00BB7829">
        <w:rPr>
          <w:rFonts w:ascii="Bookman Old Style" w:hAnsi="Bookman Old Style"/>
          <w:color w:val="000000"/>
          <w:szCs w:val="21"/>
          <w:lang w:val="fr-FR"/>
        </w:rPr>
        <w:t>D’</w:t>
      </w:r>
      <w:r w:rsidR="00A473F6">
        <w:rPr>
          <w:rFonts w:ascii="Bookman Old Style" w:hAnsi="Bookman Old Style"/>
          <w:color w:val="000000"/>
          <w:szCs w:val="21"/>
          <w:lang w:val="fr-FR"/>
        </w:rPr>
        <w:t>i</w:t>
      </w:r>
      <w:r w:rsidRPr="00BB7829">
        <w:rPr>
          <w:rFonts w:ascii="Bookman Old Style" w:hAnsi="Bookman Old Style"/>
          <w:color w:val="000000"/>
          <w:szCs w:val="21"/>
          <w:lang w:val="fr-FR"/>
        </w:rPr>
        <w:t>dentifier les forces et les faiblesses du Système d’Information du CNCC S.A ;</w:t>
      </w:r>
    </w:p>
    <w:p w14:paraId="6E55E89F" w14:textId="77777777" w:rsidR="00BB7829" w:rsidRPr="00BB7829" w:rsidRDefault="00BB7829" w:rsidP="007B5FE0">
      <w:pPr>
        <w:widowControl/>
        <w:numPr>
          <w:ilvl w:val="0"/>
          <w:numId w:val="105"/>
        </w:numPr>
        <w:overflowPunct/>
        <w:autoSpaceDE/>
        <w:autoSpaceDN/>
        <w:adjustRightInd/>
        <w:spacing w:line="276" w:lineRule="auto"/>
        <w:ind w:left="993" w:right="-319" w:hanging="416"/>
        <w:jc w:val="left"/>
        <w:textAlignment w:val="auto"/>
        <w:rPr>
          <w:rFonts w:ascii="Bookman Old Style" w:hAnsi="Bookman Old Style"/>
          <w:color w:val="000000"/>
          <w:szCs w:val="21"/>
          <w:lang w:val="fr-FR"/>
        </w:rPr>
      </w:pPr>
      <w:r w:rsidRPr="00BB7829">
        <w:rPr>
          <w:rFonts w:ascii="Bookman Old Style" w:hAnsi="Bookman Old Style"/>
          <w:color w:val="000000"/>
          <w:szCs w:val="21"/>
          <w:lang w:val="fr-FR"/>
        </w:rPr>
        <w:t>De poser un diagnostic et une analyse des risques de sécurité Système d’Information du CNCC S.A ;</w:t>
      </w:r>
    </w:p>
    <w:p w14:paraId="70CA107F" w14:textId="77777777" w:rsidR="00BB7829" w:rsidRPr="00BB7829" w:rsidRDefault="00BB7829" w:rsidP="007B5FE0">
      <w:pPr>
        <w:widowControl/>
        <w:numPr>
          <w:ilvl w:val="0"/>
          <w:numId w:val="105"/>
        </w:numPr>
        <w:overflowPunct/>
        <w:autoSpaceDE/>
        <w:autoSpaceDN/>
        <w:adjustRightInd/>
        <w:spacing w:line="276" w:lineRule="auto"/>
        <w:ind w:left="993" w:right="-319" w:hanging="416"/>
        <w:jc w:val="left"/>
        <w:textAlignment w:val="auto"/>
        <w:rPr>
          <w:rFonts w:ascii="Bookman Old Style" w:hAnsi="Bookman Old Style"/>
          <w:color w:val="000000"/>
          <w:szCs w:val="21"/>
          <w:lang w:val="fr-FR"/>
        </w:rPr>
      </w:pPr>
      <w:r w:rsidRPr="00BB7829">
        <w:rPr>
          <w:rFonts w:ascii="Bookman Old Style" w:hAnsi="Bookman Old Style"/>
          <w:color w:val="000000"/>
          <w:szCs w:val="21"/>
          <w:lang w:val="fr-FR"/>
        </w:rPr>
        <w:t>De proposer des recommandations permettant de traiter les risques identifiés et d’optimiser la sécurité du Système d’Information du CNCC S.A.</w:t>
      </w:r>
    </w:p>
    <w:p w14:paraId="12E7D858" w14:textId="77777777" w:rsidR="00BB7829" w:rsidRPr="00BB7829" w:rsidRDefault="00BB7829" w:rsidP="00BB7829">
      <w:pPr>
        <w:keepNext/>
        <w:keepLines/>
        <w:widowControl/>
        <w:overflowPunct/>
        <w:autoSpaceDE/>
        <w:autoSpaceDN/>
        <w:adjustRightInd/>
        <w:spacing w:before="80" w:line="276" w:lineRule="auto"/>
        <w:ind w:right="-319"/>
        <w:jc w:val="left"/>
        <w:textAlignment w:val="auto"/>
        <w:outlineLvl w:val="1"/>
        <w:rPr>
          <w:rFonts w:ascii="Bookman Old Style" w:eastAsia="SimSun" w:hAnsi="Bookman Old Style"/>
          <w:b/>
          <w:color w:val="000000"/>
          <w:szCs w:val="24"/>
          <w:u w:val="single"/>
          <w:lang w:val="x-none" w:eastAsia="x-none"/>
        </w:rPr>
      </w:pPr>
      <w:r w:rsidRPr="00BB7829">
        <w:rPr>
          <w:rFonts w:ascii="Bookman Old Style" w:eastAsia="SimSun" w:hAnsi="Bookman Old Style"/>
          <w:b/>
          <w:color w:val="000000"/>
          <w:szCs w:val="24"/>
          <w:u w:val="single"/>
          <w:lang w:val="x-none" w:eastAsia="x-none"/>
        </w:rPr>
        <w:lastRenderedPageBreak/>
        <w:t>Livrables</w:t>
      </w:r>
    </w:p>
    <w:p w14:paraId="6363535A" w14:textId="77777777" w:rsidR="00BB7829" w:rsidRPr="00BB7829" w:rsidRDefault="00BB7829" w:rsidP="00BB7829">
      <w:pPr>
        <w:widowControl/>
        <w:overflowPunct/>
        <w:autoSpaceDE/>
        <w:autoSpaceDN/>
        <w:adjustRightInd/>
        <w:ind w:right="-319"/>
        <w:jc w:val="left"/>
        <w:textAlignment w:val="auto"/>
        <w:rPr>
          <w:rFonts w:ascii="Century Gothic" w:eastAsia="SimSun" w:hAnsi="Century Gothic"/>
          <w:sz w:val="22"/>
          <w:szCs w:val="22"/>
          <w:lang w:val="fr-FR"/>
        </w:rPr>
      </w:pPr>
    </w:p>
    <w:p w14:paraId="7481840D" w14:textId="77777777" w:rsidR="00BB7829" w:rsidRPr="00BB7829" w:rsidRDefault="00BB7829" w:rsidP="00BB7829">
      <w:pPr>
        <w:widowControl/>
        <w:overflowPunct/>
        <w:autoSpaceDE/>
        <w:autoSpaceDN/>
        <w:adjustRightInd/>
        <w:spacing w:line="276" w:lineRule="auto"/>
        <w:ind w:left="708" w:right="-319"/>
        <w:textAlignment w:val="auto"/>
        <w:rPr>
          <w:rFonts w:ascii="Bookman Old Style" w:hAnsi="Bookman Old Style"/>
          <w:color w:val="000000"/>
          <w:szCs w:val="21"/>
          <w:lang w:val="fr-FR"/>
        </w:rPr>
      </w:pPr>
      <w:r w:rsidRPr="00BB7829">
        <w:rPr>
          <w:rFonts w:ascii="Bookman Old Style" w:hAnsi="Bookman Old Style"/>
          <w:color w:val="000000"/>
          <w:szCs w:val="21"/>
          <w:lang w:val="fr-FR"/>
        </w:rPr>
        <w:t>Les livrables de la mission d’audit de sécurité du système d’information du CNCC S.A sont :</w:t>
      </w:r>
    </w:p>
    <w:p w14:paraId="27B3D731" w14:textId="77777777" w:rsidR="00BB7829" w:rsidRPr="00BB7829" w:rsidRDefault="00BB7829" w:rsidP="007B5FE0">
      <w:pPr>
        <w:widowControl/>
        <w:numPr>
          <w:ilvl w:val="0"/>
          <w:numId w:val="103"/>
        </w:numPr>
        <w:overflowPunct/>
        <w:autoSpaceDE/>
        <w:autoSpaceDN/>
        <w:adjustRightInd/>
        <w:spacing w:line="276" w:lineRule="auto"/>
        <w:ind w:right="-319"/>
        <w:jc w:val="left"/>
        <w:textAlignment w:val="auto"/>
        <w:rPr>
          <w:rFonts w:ascii="Bookman Old Style" w:hAnsi="Bookman Old Style"/>
          <w:color w:val="000000"/>
          <w:szCs w:val="21"/>
          <w:lang w:val="fr-FR"/>
        </w:rPr>
      </w:pPr>
      <w:r w:rsidRPr="00BB7829">
        <w:rPr>
          <w:rFonts w:ascii="Bookman Old Style" w:hAnsi="Bookman Old Style"/>
          <w:b/>
          <w:color w:val="000000"/>
          <w:szCs w:val="21"/>
          <w:lang w:val="fr-FR"/>
        </w:rPr>
        <w:t>Livrable 1 :</w:t>
      </w:r>
      <w:r w:rsidRPr="00BB7829">
        <w:rPr>
          <w:rFonts w:ascii="Bookman Old Style" w:hAnsi="Bookman Old Style"/>
          <w:color w:val="000000"/>
          <w:szCs w:val="21"/>
          <w:lang w:val="fr-FR"/>
        </w:rPr>
        <w:t xml:space="preserve"> Le Rapport d’audit de sécurité Système d’Information du CNCC ;</w:t>
      </w:r>
    </w:p>
    <w:p w14:paraId="39533F01" w14:textId="77777777" w:rsidR="00BB7829" w:rsidRPr="00BB7829" w:rsidRDefault="00BB7829" w:rsidP="007B5FE0">
      <w:pPr>
        <w:widowControl/>
        <w:numPr>
          <w:ilvl w:val="0"/>
          <w:numId w:val="103"/>
        </w:numPr>
        <w:overflowPunct/>
        <w:autoSpaceDE/>
        <w:autoSpaceDN/>
        <w:adjustRightInd/>
        <w:spacing w:line="276" w:lineRule="auto"/>
        <w:ind w:right="-319"/>
        <w:jc w:val="left"/>
        <w:textAlignment w:val="auto"/>
        <w:rPr>
          <w:rFonts w:ascii="Bookman Old Style" w:hAnsi="Bookman Old Style"/>
          <w:color w:val="000000"/>
          <w:szCs w:val="21"/>
          <w:lang w:val="fr-FR"/>
        </w:rPr>
      </w:pPr>
      <w:r w:rsidRPr="00BB7829">
        <w:rPr>
          <w:rFonts w:ascii="Bookman Old Style" w:hAnsi="Bookman Old Style"/>
          <w:b/>
          <w:color w:val="000000"/>
          <w:szCs w:val="21"/>
          <w:lang w:val="fr-FR"/>
        </w:rPr>
        <w:t>Livrable 2 :</w:t>
      </w:r>
      <w:r w:rsidRPr="00BB7829">
        <w:rPr>
          <w:rFonts w:ascii="Bookman Old Style" w:hAnsi="Bookman Old Style"/>
          <w:color w:val="000000"/>
          <w:szCs w:val="21"/>
          <w:lang w:val="fr-FR"/>
        </w:rPr>
        <w:t xml:space="preserve"> Le Plan de Mise en œuvre des recommandations de l’audit de sécurité.</w:t>
      </w:r>
    </w:p>
    <w:p w14:paraId="49A4D8C9" w14:textId="77777777" w:rsidR="00BB7829" w:rsidRPr="00BB7829" w:rsidRDefault="00BB7829" w:rsidP="00BB7829">
      <w:pPr>
        <w:widowControl/>
        <w:overflowPunct/>
        <w:autoSpaceDE/>
        <w:autoSpaceDN/>
        <w:adjustRightInd/>
        <w:spacing w:line="276" w:lineRule="auto"/>
        <w:ind w:left="1068" w:right="-319"/>
        <w:textAlignment w:val="auto"/>
        <w:rPr>
          <w:rFonts w:ascii="Bookman Old Style" w:hAnsi="Bookman Old Style"/>
          <w:color w:val="000000"/>
          <w:szCs w:val="21"/>
          <w:lang w:val="fr-FR"/>
        </w:rPr>
      </w:pPr>
    </w:p>
    <w:p w14:paraId="541D858A" w14:textId="77777777" w:rsidR="00BB7829" w:rsidRPr="00BB7829" w:rsidRDefault="00BB7829" w:rsidP="00BB7829">
      <w:pPr>
        <w:widowControl/>
        <w:overflowPunct/>
        <w:autoSpaceDE/>
        <w:autoSpaceDN/>
        <w:adjustRightInd/>
        <w:spacing w:after="200" w:line="276" w:lineRule="auto"/>
        <w:ind w:right="-319"/>
        <w:textAlignment w:val="auto"/>
        <w:rPr>
          <w:rFonts w:ascii="Bookman Old Style" w:hAnsi="Bookman Old Style"/>
          <w:b/>
          <w:bCs/>
          <w:i/>
          <w:iCs/>
          <w:color w:val="000000"/>
          <w:szCs w:val="21"/>
          <w:lang w:val="fr-FR"/>
        </w:rPr>
      </w:pPr>
      <w:r w:rsidRPr="00BB7829">
        <w:rPr>
          <w:rFonts w:ascii="Bookman Old Style" w:hAnsi="Bookman Old Style"/>
          <w:b/>
          <w:bCs/>
          <w:i/>
          <w:iCs/>
          <w:color w:val="000000"/>
          <w:szCs w:val="21"/>
          <w:lang w:val="fr-FR"/>
        </w:rPr>
        <w:t>Phase 2 : PLAN DE REPRISE D'ACTIVITES (PRA) ET PLAN DE CONTINUITE D'ACTIVITE (PCA)</w:t>
      </w:r>
    </w:p>
    <w:p w14:paraId="0B98D5E7" w14:textId="77777777" w:rsidR="00BB7829" w:rsidRPr="00BB7829" w:rsidRDefault="00BB7829" w:rsidP="007B5FE0">
      <w:pPr>
        <w:widowControl/>
        <w:numPr>
          <w:ilvl w:val="0"/>
          <w:numId w:val="109"/>
        </w:numPr>
        <w:overflowPunct/>
        <w:autoSpaceDE/>
        <w:autoSpaceDN/>
        <w:adjustRightInd/>
        <w:spacing w:after="200" w:line="276" w:lineRule="auto"/>
        <w:ind w:right="-319"/>
        <w:jc w:val="left"/>
        <w:textAlignment w:val="auto"/>
        <w:rPr>
          <w:rFonts w:ascii="Bookman Old Style" w:hAnsi="Bookman Old Style"/>
          <w:b/>
          <w:bCs/>
          <w:color w:val="000000"/>
          <w:szCs w:val="21"/>
          <w:lang w:val="fr-FR"/>
        </w:rPr>
      </w:pPr>
      <w:r w:rsidRPr="00BB7829">
        <w:rPr>
          <w:rFonts w:ascii="Bookman Old Style" w:hAnsi="Bookman Old Style"/>
          <w:b/>
          <w:bCs/>
          <w:color w:val="000000"/>
          <w:szCs w:val="21"/>
          <w:lang w:val="fr-FR"/>
        </w:rPr>
        <w:t>Diagnostic et état des lieux</w:t>
      </w:r>
    </w:p>
    <w:p w14:paraId="0152BF6F" w14:textId="77777777" w:rsidR="00BB7829" w:rsidRPr="00BB7829" w:rsidRDefault="00BB7829" w:rsidP="007B5FE0">
      <w:pPr>
        <w:widowControl/>
        <w:numPr>
          <w:ilvl w:val="0"/>
          <w:numId w:val="106"/>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Revue documentaire (politiques, procédures, chartes existantes, contrats fournisseurs, plans d'urgence) ;</w:t>
      </w:r>
    </w:p>
    <w:p w14:paraId="5E86C7DC" w14:textId="77777777" w:rsidR="00BB7829" w:rsidRPr="00BB7829" w:rsidRDefault="00BB7829" w:rsidP="007B5FE0">
      <w:pPr>
        <w:widowControl/>
        <w:numPr>
          <w:ilvl w:val="0"/>
          <w:numId w:val="106"/>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Entretiens avec les responsables de chaque Direction et les correspondants techniques ;</w:t>
      </w:r>
    </w:p>
    <w:p w14:paraId="73AE2826" w14:textId="77777777" w:rsidR="00BB7829" w:rsidRPr="00BB7829" w:rsidRDefault="00BB7829" w:rsidP="007B5FE0">
      <w:pPr>
        <w:widowControl/>
        <w:numPr>
          <w:ilvl w:val="0"/>
          <w:numId w:val="106"/>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Inventaire des ressources critiques (systèmes, données, compétences, locaux, équipements) ;</w:t>
      </w:r>
    </w:p>
    <w:p w14:paraId="7B472E51" w14:textId="77777777" w:rsidR="00BB7829" w:rsidRPr="00BB7829" w:rsidRDefault="00BB7829" w:rsidP="007B5FE0">
      <w:pPr>
        <w:widowControl/>
        <w:numPr>
          <w:ilvl w:val="0"/>
          <w:numId w:val="106"/>
        </w:numPr>
        <w:overflowPunct/>
        <w:autoSpaceDE/>
        <w:autoSpaceDN/>
        <w:adjustRightInd/>
        <w:spacing w:line="276" w:lineRule="auto"/>
        <w:ind w:right="-319"/>
        <w:jc w:val="left"/>
        <w:textAlignment w:val="auto"/>
        <w:rPr>
          <w:rFonts w:ascii="Bookman Old Style" w:hAnsi="Bookman Old Style"/>
          <w:color w:val="000000"/>
          <w:szCs w:val="21"/>
          <w:lang w:val="fr-FR"/>
        </w:rPr>
      </w:pPr>
      <w:r w:rsidRPr="00BB7829">
        <w:rPr>
          <w:rFonts w:ascii="Bookman Old Style" w:hAnsi="Bookman Old Style"/>
          <w:color w:val="000000"/>
          <w:sz w:val="23"/>
          <w:szCs w:val="23"/>
          <w:lang w:val="fr-FR"/>
        </w:rPr>
        <w:t>Évaluation du niveau de maturité du CNCC S.A en matière de continuité et de résilience</w:t>
      </w:r>
      <w:r w:rsidRPr="00BB7829">
        <w:rPr>
          <w:rFonts w:ascii="Bookman Old Style" w:hAnsi="Bookman Old Style"/>
          <w:color w:val="000000"/>
          <w:szCs w:val="21"/>
          <w:lang w:val="fr-FR"/>
        </w:rPr>
        <w:t>.</w:t>
      </w:r>
    </w:p>
    <w:p w14:paraId="74C8C4A5" w14:textId="77777777" w:rsidR="00BB7829" w:rsidRPr="00BB7829" w:rsidRDefault="00BB7829" w:rsidP="00BB7829">
      <w:pPr>
        <w:widowControl/>
        <w:overflowPunct/>
        <w:autoSpaceDE/>
        <w:autoSpaceDN/>
        <w:adjustRightInd/>
        <w:spacing w:line="276" w:lineRule="auto"/>
        <w:ind w:left="720" w:right="-319"/>
        <w:jc w:val="left"/>
        <w:textAlignment w:val="auto"/>
        <w:rPr>
          <w:rFonts w:ascii="Bookman Old Style" w:hAnsi="Bookman Old Style"/>
          <w:color w:val="000000"/>
          <w:szCs w:val="21"/>
          <w:lang w:val="fr-FR"/>
        </w:rPr>
      </w:pPr>
    </w:p>
    <w:p w14:paraId="552CEB72" w14:textId="77777777" w:rsidR="00BB7829" w:rsidRPr="00BB7829" w:rsidRDefault="00BB7829" w:rsidP="007B5FE0">
      <w:pPr>
        <w:widowControl/>
        <w:numPr>
          <w:ilvl w:val="0"/>
          <w:numId w:val="109"/>
        </w:numPr>
        <w:overflowPunct/>
        <w:autoSpaceDE/>
        <w:autoSpaceDN/>
        <w:adjustRightInd/>
        <w:spacing w:after="200" w:line="276" w:lineRule="auto"/>
        <w:ind w:right="-319"/>
        <w:jc w:val="left"/>
        <w:textAlignment w:val="auto"/>
        <w:rPr>
          <w:rFonts w:ascii="Bookman Old Style" w:hAnsi="Bookman Old Style"/>
          <w:b/>
          <w:bCs/>
          <w:color w:val="000000"/>
          <w:szCs w:val="21"/>
          <w:lang w:val="fr-FR"/>
        </w:rPr>
      </w:pPr>
      <w:r w:rsidRPr="00BB7829">
        <w:rPr>
          <w:rFonts w:ascii="Bookman Old Style" w:hAnsi="Bookman Old Style"/>
          <w:b/>
          <w:bCs/>
          <w:color w:val="000000"/>
          <w:szCs w:val="21"/>
          <w:lang w:val="fr-FR"/>
        </w:rPr>
        <w:t xml:space="preserve">Analyse des risques et des impacts (BIA &amp; Risk </w:t>
      </w:r>
      <w:proofErr w:type="spellStart"/>
      <w:r w:rsidRPr="00BB7829">
        <w:rPr>
          <w:rFonts w:ascii="Bookman Old Style" w:hAnsi="Bookman Old Style"/>
          <w:b/>
          <w:bCs/>
          <w:color w:val="000000"/>
          <w:szCs w:val="21"/>
          <w:lang w:val="fr-FR"/>
        </w:rPr>
        <w:t>Assessment</w:t>
      </w:r>
      <w:proofErr w:type="spellEnd"/>
      <w:r w:rsidRPr="00BB7829">
        <w:rPr>
          <w:rFonts w:ascii="Bookman Old Style" w:hAnsi="Bookman Old Style"/>
          <w:b/>
          <w:bCs/>
          <w:color w:val="000000"/>
          <w:szCs w:val="21"/>
          <w:lang w:val="fr-FR"/>
        </w:rPr>
        <w:t>)</w:t>
      </w:r>
    </w:p>
    <w:p w14:paraId="375157D8"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Identification et cartographie des risques (techniques, organisationnels, humains, environnementaux) ;</w:t>
      </w:r>
    </w:p>
    <w:p w14:paraId="46A3D4BB"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Réalisation du Bilan d'Impact sur les Activités (BIA) : identification des processus critiques, des dépendances et des ressources minimales requises ;</w:t>
      </w:r>
    </w:p>
    <w:p w14:paraId="1624ECEB"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Détermination des DMIA (Durée Maximale d'Interruption Admissible), ODR (Objectif de Délai de Reprise) et RPO (</w:t>
      </w:r>
      <w:proofErr w:type="spellStart"/>
      <w:r w:rsidRPr="00BB7829">
        <w:rPr>
          <w:rFonts w:ascii="Bookman Old Style" w:hAnsi="Bookman Old Style"/>
          <w:color w:val="000000"/>
          <w:sz w:val="23"/>
          <w:szCs w:val="23"/>
          <w:lang w:val="fr-FR"/>
        </w:rPr>
        <w:t>Recovery</w:t>
      </w:r>
      <w:proofErr w:type="spellEnd"/>
      <w:r w:rsidRPr="00BB7829">
        <w:rPr>
          <w:rFonts w:ascii="Bookman Old Style" w:hAnsi="Bookman Old Style"/>
          <w:color w:val="000000"/>
          <w:sz w:val="23"/>
          <w:szCs w:val="23"/>
          <w:lang w:val="fr-FR"/>
        </w:rPr>
        <w:t xml:space="preserve"> Point Objective) pour chaque processus critique ;</w:t>
      </w:r>
    </w:p>
    <w:p w14:paraId="21A1A4D3"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Hiérarchisation des risques selon leur probabilité d'occurrence et leur impact.</w:t>
      </w:r>
    </w:p>
    <w:p w14:paraId="2D689735" w14:textId="77777777" w:rsidR="00BB7829" w:rsidRPr="00BB7829" w:rsidRDefault="00BB7829" w:rsidP="00A473F6">
      <w:pPr>
        <w:widowControl/>
        <w:overflowPunct/>
        <w:autoSpaceDE/>
        <w:autoSpaceDN/>
        <w:adjustRightInd/>
        <w:spacing w:line="276" w:lineRule="auto"/>
        <w:ind w:right="-319"/>
        <w:jc w:val="left"/>
        <w:textAlignment w:val="auto"/>
        <w:rPr>
          <w:rFonts w:ascii="Bookman Old Style" w:hAnsi="Bookman Old Style"/>
          <w:color w:val="000000"/>
          <w:sz w:val="23"/>
          <w:szCs w:val="23"/>
          <w:lang w:val="fr-FR"/>
        </w:rPr>
      </w:pPr>
    </w:p>
    <w:p w14:paraId="207D905E" w14:textId="77777777" w:rsidR="00BB7829" w:rsidRPr="00BB7829" w:rsidRDefault="00BB7829" w:rsidP="007B5FE0">
      <w:pPr>
        <w:widowControl/>
        <w:numPr>
          <w:ilvl w:val="0"/>
          <w:numId w:val="109"/>
        </w:numPr>
        <w:overflowPunct/>
        <w:autoSpaceDE/>
        <w:autoSpaceDN/>
        <w:adjustRightInd/>
        <w:spacing w:after="200" w:line="276" w:lineRule="auto"/>
        <w:ind w:right="-319"/>
        <w:jc w:val="left"/>
        <w:textAlignment w:val="auto"/>
        <w:rPr>
          <w:rFonts w:ascii="Bookman Old Style" w:hAnsi="Bookman Old Style"/>
          <w:b/>
          <w:bCs/>
          <w:color w:val="000000"/>
          <w:szCs w:val="21"/>
          <w:lang w:val="fr-FR"/>
        </w:rPr>
      </w:pPr>
      <w:r w:rsidRPr="00BB7829">
        <w:rPr>
          <w:rFonts w:ascii="Bookman Old Style" w:hAnsi="Bookman Old Style"/>
          <w:b/>
          <w:bCs/>
          <w:color w:val="000000"/>
          <w:szCs w:val="21"/>
          <w:lang w:val="fr-FR"/>
        </w:rPr>
        <w:t>Élaboration du Plan de Continuité d'Activité (PCA)</w:t>
      </w:r>
    </w:p>
    <w:p w14:paraId="0C181DE6"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Définition des stratégies de continuité pour chaque processus critique ;</w:t>
      </w:r>
    </w:p>
    <w:p w14:paraId="143FB96E"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Description des procédures de fonctionnement en mode dégradé ;</w:t>
      </w:r>
    </w:p>
    <w:p w14:paraId="6BB95F44"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Identification et organisation de la cellule de crise (rôles, responsabilités, suppléances) ;</w:t>
      </w:r>
    </w:p>
    <w:p w14:paraId="41889748"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Définition des procédures de communication interne et externe en situation de crise ;</w:t>
      </w:r>
    </w:p>
    <w:p w14:paraId="30208E6F"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Élaboration des fiches réflexes par scénario de crise ;</w:t>
      </w:r>
    </w:p>
    <w:p w14:paraId="6C04F3AA"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Intégration des exigences légales, réglementaires et contractuelles applicables.</w:t>
      </w:r>
    </w:p>
    <w:p w14:paraId="1504BB91" w14:textId="77777777" w:rsidR="00BB7829" w:rsidRPr="00BB7829" w:rsidRDefault="00BB7829" w:rsidP="00BB7829">
      <w:pPr>
        <w:widowControl/>
        <w:overflowPunct/>
        <w:autoSpaceDE/>
        <w:autoSpaceDN/>
        <w:adjustRightInd/>
        <w:spacing w:line="276" w:lineRule="auto"/>
        <w:ind w:left="720" w:right="-319"/>
        <w:jc w:val="left"/>
        <w:textAlignment w:val="auto"/>
        <w:rPr>
          <w:rFonts w:ascii="Bookman Old Style" w:hAnsi="Bookman Old Style"/>
          <w:color w:val="000000"/>
          <w:sz w:val="16"/>
          <w:szCs w:val="16"/>
          <w:lang w:val="fr-FR"/>
        </w:rPr>
      </w:pPr>
    </w:p>
    <w:p w14:paraId="719C786C" w14:textId="77777777" w:rsidR="00BB7829" w:rsidRPr="00BB7829" w:rsidRDefault="00BB7829" w:rsidP="007B5FE0">
      <w:pPr>
        <w:widowControl/>
        <w:numPr>
          <w:ilvl w:val="0"/>
          <w:numId w:val="109"/>
        </w:numPr>
        <w:overflowPunct/>
        <w:autoSpaceDE/>
        <w:autoSpaceDN/>
        <w:adjustRightInd/>
        <w:spacing w:after="200" w:line="276" w:lineRule="auto"/>
        <w:ind w:right="-319"/>
        <w:jc w:val="left"/>
        <w:textAlignment w:val="auto"/>
        <w:rPr>
          <w:rFonts w:ascii="Bookman Old Style" w:hAnsi="Bookman Old Style"/>
          <w:b/>
          <w:bCs/>
          <w:color w:val="000000"/>
          <w:szCs w:val="21"/>
          <w:lang w:val="fr-FR"/>
        </w:rPr>
      </w:pPr>
      <w:r w:rsidRPr="00BB7829">
        <w:rPr>
          <w:rFonts w:ascii="Bookman Old Style" w:hAnsi="Bookman Old Style"/>
          <w:b/>
          <w:bCs/>
          <w:color w:val="000000"/>
          <w:szCs w:val="21"/>
          <w:lang w:val="fr-FR"/>
        </w:rPr>
        <w:t>Élaboration du Plan de Reprise d'Activités (PRA)</w:t>
      </w:r>
    </w:p>
    <w:p w14:paraId="1AC4C3C5"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Définition des stratégies de reprise des systèmes d'information et des infrastructures ;</w:t>
      </w:r>
    </w:p>
    <w:p w14:paraId="09970BDA"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lastRenderedPageBreak/>
        <w:t>Description des procédures de sauvegarde, de restauration et de repli (site de secours) ;</w:t>
      </w:r>
    </w:p>
    <w:p w14:paraId="02AE4EEA"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Élaboration des procédures de reprise pour chaque système et processus critique ;</w:t>
      </w:r>
    </w:p>
    <w:p w14:paraId="74161AA1"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Définition des séquences de priorité de reprise ;</w:t>
      </w:r>
    </w:p>
    <w:p w14:paraId="0F089877"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Intégration des configurations techniques et des prérequis de reprise ;</w:t>
      </w:r>
    </w:p>
    <w:p w14:paraId="57CDCF17" w14:textId="77777777" w:rsidR="00BB7829" w:rsidRPr="00BB7829" w:rsidRDefault="00BB7829" w:rsidP="007B5FE0">
      <w:pPr>
        <w:widowControl/>
        <w:numPr>
          <w:ilvl w:val="0"/>
          <w:numId w:val="107"/>
        </w:numPr>
        <w:overflowPunct/>
        <w:autoSpaceDE/>
        <w:autoSpaceDN/>
        <w:adjustRightInd/>
        <w:spacing w:line="276" w:lineRule="auto"/>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Articulation du PRA avec le PCA.</w:t>
      </w:r>
    </w:p>
    <w:p w14:paraId="0D8E9899" w14:textId="77777777" w:rsidR="00BB7829" w:rsidRPr="00BB7829" w:rsidRDefault="00BB7829" w:rsidP="00BB7829">
      <w:pPr>
        <w:widowControl/>
        <w:overflowPunct/>
        <w:autoSpaceDE/>
        <w:autoSpaceDN/>
        <w:adjustRightInd/>
        <w:spacing w:line="276" w:lineRule="auto"/>
        <w:ind w:left="720" w:right="-319"/>
        <w:jc w:val="left"/>
        <w:textAlignment w:val="auto"/>
        <w:rPr>
          <w:rFonts w:ascii="Bookman Old Style" w:hAnsi="Bookman Old Style"/>
          <w:color w:val="000000"/>
          <w:sz w:val="16"/>
          <w:szCs w:val="16"/>
          <w:lang w:val="fr-FR"/>
        </w:rPr>
      </w:pPr>
    </w:p>
    <w:p w14:paraId="3280E6FF" w14:textId="77777777" w:rsidR="00BB7829" w:rsidRPr="00BB7829" w:rsidRDefault="00BB7829" w:rsidP="007B5FE0">
      <w:pPr>
        <w:widowControl/>
        <w:numPr>
          <w:ilvl w:val="0"/>
          <w:numId w:val="109"/>
        </w:numPr>
        <w:overflowPunct/>
        <w:autoSpaceDE/>
        <w:autoSpaceDN/>
        <w:adjustRightInd/>
        <w:spacing w:after="200" w:line="276" w:lineRule="auto"/>
        <w:ind w:right="-319"/>
        <w:jc w:val="left"/>
        <w:textAlignment w:val="auto"/>
        <w:rPr>
          <w:rFonts w:ascii="Bookman Old Style" w:hAnsi="Bookman Old Style"/>
          <w:b/>
          <w:bCs/>
          <w:color w:val="000000"/>
          <w:szCs w:val="21"/>
          <w:lang w:val="fr-FR"/>
        </w:rPr>
      </w:pPr>
      <w:r w:rsidRPr="00BB7829">
        <w:rPr>
          <w:rFonts w:ascii="Bookman Old Style" w:hAnsi="Bookman Old Style"/>
          <w:b/>
          <w:bCs/>
          <w:color w:val="000000"/>
          <w:szCs w:val="21"/>
          <w:lang w:val="fr-FR"/>
        </w:rPr>
        <w:t>Test, formation et transfert de compétences</w:t>
      </w:r>
    </w:p>
    <w:p w14:paraId="162A8E12" w14:textId="77777777" w:rsidR="00BB7829" w:rsidRPr="00BB7829" w:rsidRDefault="00BB7829" w:rsidP="007B5FE0">
      <w:pPr>
        <w:widowControl/>
        <w:numPr>
          <w:ilvl w:val="0"/>
          <w:numId w:val="108"/>
        </w:numPr>
        <w:overflowPunct/>
        <w:autoSpaceDE/>
        <w:autoSpaceDN/>
        <w:adjustRightInd/>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Conception d'un programme de tests et d'exercices (tests de basculement, simulations de crise, exercices sur table) ;</w:t>
      </w:r>
    </w:p>
    <w:p w14:paraId="7998FC50" w14:textId="77777777" w:rsidR="00BB7829" w:rsidRPr="00BB7829" w:rsidRDefault="00BB7829" w:rsidP="007B5FE0">
      <w:pPr>
        <w:widowControl/>
        <w:numPr>
          <w:ilvl w:val="0"/>
          <w:numId w:val="108"/>
        </w:numPr>
        <w:overflowPunct/>
        <w:autoSpaceDE/>
        <w:autoSpaceDN/>
        <w:adjustRightInd/>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Réalisation d'au moins un exercice de simulation avec les équipes du CNCC ;</w:t>
      </w:r>
    </w:p>
    <w:p w14:paraId="7D14769B" w14:textId="77777777" w:rsidR="00BB7829" w:rsidRPr="00BB7829" w:rsidRDefault="00BB7829" w:rsidP="007B5FE0">
      <w:pPr>
        <w:widowControl/>
        <w:numPr>
          <w:ilvl w:val="0"/>
          <w:numId w:val="108"/>
        </w:numPr>
        <w:overflowPunct/>
        <w:autoSpaceDE/>
        <w:autoSpaceDN/>
        <w:adjustRightInd/>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Formation des responsables de la cellule de crise et des correspondants PCA/PRA ;</w:t>
      </w:r>
    </w:p>
    <w:p w14:paraId="151707BB" w14:textId="77777777" w:rsidR="00BB7829" w:rsidRPr="00BB7829" w:rsidRDefault="00BB7829" w:rsidP="007B5FE0">
      <w:pPr>
        <w:widowControl/>
        <w:numPr>
          <w:ilvl w:val="0"/>
          <w:numId w:val="108"/>
        </w:numPr>
        <w:overflowPunct/>
        <w:autoSpaceDE/>
        <w:autoSpaceDN/>
        <w:adjustRightInd/>
        <w:ind w:right="-319"/>
        <w:jc w:val="left"/>
        <w:textAlignment w:val="auto"/>
        <w:rPr>
          <w:rFonts w:ascii="Bookman Old Style" w:hAnsi="Bookman Old Style"/>
          <w:color w:val="000000"/>
          <w:sz w:val="23"/>
          <w:szCs w:val="23"/>
          <w:lang w:val="fr-FR"/>
        </w:rPr>
      </w:pPr>
      <w:r w:rsidRPr="00BB7829">
        <w:rPr>
          <w:rFonts w:ascii="Bookman Old Style" w:hAnsi="Bookman Old Style"/>
          <w:color w:val="000000"/>
          <w:sz w:val="23"/>
          <w:szCs w:val="23"/>
          <w:lang w:val="fr-FR"/>
        </w:rPr>
        <w:t>Élaboration d'un programme de révision périodique et de maintien en condition opérationnelle des plans.</w:t>
      </w:r>
    </w:p>
    <w:p w14:paraId="2F90484F" w14:textId="77777777" w:rsidR="00BB7829" w:rsidRPr="00BB7829" w:rsidRDefault="00BB7829" w:rsidP="00BB7829">
      <w:pPr>
        <w:widowControl/>
        <w:overflowPunct/>
        <w:autoSpaceDE/>
        <w:autoSpaceDN/>
        <w:adjustRightInd/>
        <w:spacing w:line="276" w:lineRule="auto"/>
        <w:ind w:right="-319"/>
        <w:jc w:val="left"/>
        <w:textAlignment w:val="auto"/>
        <w:rPr>
          <w:rFonts w:ascii="Bookman Old Style" w:hAnsi="Bookman Old Style"/>
          <w:bCs/>
          <w:iCs/>
          <w:color w:val="000000"/>
          <w:lang w:val="fr-FR"/>
        </w:rPr>
      </w:pPr>
    </w:p>
    <w:p w14:paraId="4D32BB17" w14:textId="77777777" w:rsidR="00BB7829" w:rsidRPr="00BB7829" w:rsidRDefault="00BB7829" w:rsidP="00BB7829">
      <w:pPr>
        <w:keepNext/>
        <w:keepLines/>
        <w:widowControl/>
        <w:overflowPunct/>
        <w:autoSpaceDE/>
        <w:autoSpaceDN/>
        <w:adjustRightInd/>
        <w:spacing w:before="80" w:line="276" w:lineRule="auto"/>
        <w:ind w:right="-319"/>
        <w:jc w:val="left"/>
        <w:textAlignment w:val="auto"/>
        <w:outlineLvl w:val="1"/>
        <w:rPr>
          <w:rFonts w:ascii="Bookman Old Style" w:eastAsia="SimSun" w:hAnsi="Bookman Old Style"/>
          <w:b/>
          <w:color w:val="000000"/>
          <w:szCs w:val="24"/>
          <w:u w:val="single"/>
          <w:lang w:val="x-none" w:eastAsia="x-none"/>
        </w:rPr>
      </w:pPr>
      <w:r w:rsidRPr="00BB7829">
        <w:rPr>
          <w:rFonts w:ascii="Bookman Old Style" w:eastAsia="SimSun" w:hAnsi="Bookman Old Style"/>
          <w:b/>
          <w:color w:val="000000"/>
          <w:szCs w:val="24"/>
          <w:u w:val="single"/>
          <w:lang w:val="x-none" w:eastAsia="x-none"/>
        </w:rPr>
        <w:t>Livrables</w:t>
      </w:r>
    </w:p>
    <w:p w14:paraId="2E404AA2" w14:textId="77777777" w:rsidR="00BB7829" w:rsidRPr="00BB7829" w:rsidRDefault="00BB7829" w:rsidP="00BB7829">
      <w:pPr>
        <w:widowControl/>
        <w:overflowPunct/>
        <w:autoSpaceDE/>
        <w:autoSpaceDN/>
        <w:adjustRightInd/>
        <w:spacing w:after="60"/>
        <w:ind w:right="-319"/>
        <w:jc w:val="left"/>
        <w:textAlignment w:val="auto"/>
        <w:rPr>
          <w:rFonts w:eastAsia="Arial"/>
          <w:sz w:val="14"/>
          <w:szCs w:val="14"/>
          <w:lang w:val="fr-FR"/>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3773"/>
        <w:gridCol w:w="5628"/>
      </w:tblGrid>
      <w:tr w:rsidR="00BB7829" w:rsidRPr="00BB7829" w14:paraId="3F45EE7A" w14:textId="77777777" w:rsidTr="00AC0730">
        <w:trPr>
          <w:jc w:val="center"/>
        </w:trPr>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37BE431"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b/>
                <w:bCs/>
                <w:sz w:val="23"/>
                <w:szCs w:val="23"/>
                <w:lang w:val="fr-FR"/>
              </w:rPr>
              <w:t>N°</w:t>
            </w:r>
          </w:p>
        </w:tc>
        <w:tc>
          <w:tcPr>
            <w:tcW w:w="377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2EE269B"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b/>
                <w:bCs/>
                <w:sz w:val="23"/>
                <w:szCs w:val="23"/>
                <w:lang w:val="fr-FR"/>
              </w:rPr>
              <w:t>Livrable</w:t>
            </w:r>
          </w:p>
        </w:tc>
        <w:tc>
          <w:tcPr>
            <w:tcW w:w="562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54BFD6C"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b/>
                <w:bCs/>
                <w:sz w:val="23"/>
                <w:szCs w:val="23"/>
                <w:lang w:val="fr-FR"/>
              </w:rPr>
              <w:t>Contenu principal</w:t>
            </w:r>
          </w:p>
        </w:tc>
      </w:tr>
      <w:tr w:rsidR="00BB7829" w:rsidRPr="00BB7829" w14:paraId="428F1372" w14:textId="77777777" w:rsidTr="00AC0730">
        <w:trPr>
          <w:jc w:val="center"/>
        </w:trPr>
        <w:tc>
          <w:tcPr>
            <w:tcW w:w="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8DA9AC7" w14:textId="77777777" w:rsidR="00BB7829" w:rsidRPr="00BB7829" w:rsidRDefault="00BB7829" w:rsidP="00BB7829">
            <w:pPr>
              <w:widowControl/>
              <w:overflowPunct/>
              <w:autoSpaceDE/>
              <w:autoSpaceDN/>
              <w:adjustRightInd/>
              <w:ind w:right="-319"/>
              <w:jc w:val="left"/>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L3</w:t>
            </w:r>
          </w:p>
        </w:tc>
        <w:tc>
          <w:tcPr>
            <w:tcW w:w="3773"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vAlign w:val="center"/>
          </w:tcPr>
          <w:p w14:paraId="7570CA09"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Rapport de diagnostic et d'état des lieux</w:t>
            </w:r>
          </w:p>
        </w:tc>
        <w:tc>
          <w:tcPr>
            <w:tcW w:w="5628"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303C451" w14:textId="77777777" w:rsidR="00BB7829" w:rsidRPr="00BB7829" w:rsidRDefault="00BB7829" w:rsidP="00BB7829">
            <w:pPr>
              <w:widowControl/>
              <w:overflowPunct/>
              <w:autoSpaceDE/>
              <w:autoSpaceDN/>
              <w:adjustRightInd/>
              <w:ind w:right="-30"/>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Inventaire des ressources, niveau de maturité, gaps identifiés</w:t>
            </w:r>
          </w:p>
        </w:tc>
      </w:tr>
      <w:tr w:rsidR="00BB7829" w:rsidRPr="00BB7829" w14:paraId="2EF00ADD" w14:textId="77777777" w:rsidTr="00AC0730">
        <w:trPr>
          <w:jc w:val="center"/>
        </w:trPr>
        <w:tc>
          <w:tcPr>
            <w:tcW w:w="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5E9C2DA" w14:textId="77777777" w:rsidR="00BB7829" w:rsidRPr="00BB7829" w:rsidRDefault="00BB7829" w:rsidP="00BB7829">
            <w:pPr>
              <w:widowControl/>
              <w:overflowPunct/>
              <w:autoSpaceDE/>
              <w:autoSpaceDN/>
              <w:adjustRightInd/>
              <w:ind w:right="-319"/>
              <w:jc w:val="left"/>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L4</w:t>
            </w:r>
          </w:p>
        </w:tc>
        <w:tc>
          <w:tcPr>
            <w:tcW w:w="3773"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vAlign w:val="center"/>
          </w:tcPr>
          <w:p w14:paraId="73E4E5C8"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Rapport BIA et analyse des risques</w:t>
            </w:r>
          </w:p>
        </w:tc>
        <w:tc>
          <w:tcPr>
            <w:tcW w:w="5628"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F501987" w14:textId="77777777" w:rsidR="00BB7829" w:rsidRPr="00BB7829" w:rsidRDefault="00BB7829" w:rsidP="00BB7829">
            <w:pPr>
              <w:widowControl/>
              <w:overflowPunct/>
              <w:autoSpaceDE/>
              <w:autoSpaceDN/>
              <w:adjustRightInd/>
              <w:ind w:right="-30"/>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Cartographie des risques, DMIA, ODR, RPO par processus critique</w:t>
            </w:r>
          </w:p>
        </w:tc>
      </w:tr>
      <w:tr w:rsidR="00BB7829" w:rsidRPr="00BB7829" w14:paraId="38642371" w14:textId="77777777" w:rsidTr="00AC0730">
        <w:trPr>
          <w:jc w:val="center"/>
        </w:trPr>
        <w:tc>
          <w:tcPr>
            <w:tcW w:w="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DD8A50" w14:textId="77777777" w:rsidR="00BB7829" w:rsidRPr="00BB7829" w:rsidRDefault="00BB7829" w:rsidP="00BB7829">
            <w:pPr>
              <w:widowControl/>
              <w:overflowPunct/>
              <w:autoSpaceDE/>
              <w:autoSpaceDN/>
              <w:adjustRightInd/>
              <w:ind w:right="-319"/>
              <w:jc w:val="left"/>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L5</w:t>
            </w:r>
          </w:p>
        </w:tc>
        <w:tc>
          <w:tcPr>
            <w:tcW w:w="3773"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vAlign w:val="center"/>
          </w:tcPr>
          <w:p w14:paraId="53100A95"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Plan de Continuité d'Activité (PCA)</w:t>
            </w:r>
          </w:p>
        </w:tc>
        <w:tc>
          <w:tcPr>
            <w:tcW w:w="5628"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972E912" w14:textId="77777777" w:rsidR="00BB7829" w:rsidRPr="00BB7829" w:rsidRDefault="00BB7829" w:rsidP="00BB7829">
            <w:pPr>
              <w:widowControl/>
              <w:overflowPunct/>
              <w:autoSpaceDE/>
              <w:autoSpaceDN/>
              <w:adjustRightInd/>
              <w:ind w:right="-30"/>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Stratégies de continuité, fiches réflexes, procédures de crise, organigramme de crise</w:t>
            </w:r>
          </w:p>
        </w:tc>
      </w:tr>
      <w:tr w:rsidR="00BB7829" w:rsidRPr="00BB7829" w14:paraId="1DC50B21" w14:textId="77777777" w:rsidTr="00AC0730">
        <w:trPr>
          <w:jc w:val="center"/>
        </w:trPr>
        <w:tc>
          <w:tcPr>
            <w:tcW w:w="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4B07FF6" w14:textId="77777777" w:rsidR="00BB7829" w:rsidRPr="00BB7829" w:rsidRDefault="00BB7829" w:rsidP="00BB7829">
            <w:pPr>
              <w:widowControl/>
              <w:overflowPunct/>
              <w:autoSpaceDE/>
              <w:autoSpaceDN/>
              <w:adjustRightInd/>
              <w:ind w:right="-319"/>
              <w:jc w:val="left"/>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L6</w:t>
            </w:r>
          </w:p>
        </w:tc>
        <w:tc>
          <w:tcPr>
            <w:tcW w:w="3773"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vAlign w:val="center"/>
          </w:tcPr>
          <w:p w14:paraId="3229FF5F"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Plan de Reprise d'Activités (PRA)</w:t>
            </w:r>
          </w:p>
        </w:tc>
        <w:tc>
          <w:tcPr>
            <w:tcW w:w="5628"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036B4DC" w14:textId="77777777" w:rsidR="00BB7829" w:rsidRPr="00BB7829" w:rsidRDefault="00BB7829" w:rsidP="00BB7829">
            <w:pPr>
              <w:widowControl/>
              <w:overflowPunct/>
              <w:autoSpaceDE/>
              <w:autoSpaceDN/>
              <w:adjustRightInd/>
              <w:ind w:right="-30"/>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Procédures de reprise SI, séquences de priorité, configurations de secours</w:t>
            </w:r>
          </w:p>
        </w:tc>
      </w:tr>
      <w:tr w:rsidR="00BB7829" w:rsidRPr="00BB7829" w14:paraId="6D57F6F0" w14:textId="77777777" w:rsidTr="00AC0730">
        <w:trPr>
          <w:jc w:val="center"/>
        </w:trPr>
        <w:tc>
          <w:tcPr>
            <w:tcW w:w="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B48B51A" w14:textId="77777777" w:rsidR="00BB7829" w:rsidRPr="00BB7829" w:rsidRDefault="00BB7829" w:rsidP="00BB7829">
            <w:pPr>
              <w:widowControl/>
              <w:overflowPunct/>
              <w:autoSpaceDE/>
              <w:autoSpaceDN/>
              <w:adjustRightInd/>
              <w:ind w:right="-319"/>
              <w:jc w:val="left"/>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L7</w:t>
            </w:r>
          </w:p>
        </w:tc>
        <w:tc>
          <w:tcPr>
            <w:tcW w:w="3773"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vAlign w:val="center"/>
          </w:tcPr>
          <w:p w14:paraId="1F585E32"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Programme de tests et d'exercices</w:t>
            </w:r>
          </w:p>
        </w:tc>
        <w:tc>
          <w:tcPr>
            <w:tcW w:w="5628"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C225D0A" w14:textId="77777777" w:rsidR="00BB7829" w:rsidRPr="00BB7829" w:rsidRDefault="00BB7829" w:rsidP="00BB7829">
            <w:pPr>
              <w:widowControl/>
              <w:overflowPunct/>
              <w:autoSpaceDE/>
              <w:autoSpaceDN/>
              <w:adjustRightInd/>
              <w:ind w:right="-30"/>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Planning, scénarios, indicateurs de performance des plans</w:t>
            </w:r>
          </w:p>
        </w:tc>
      </w:tr>
      <w:tr w:rsidR="00BB7829" w:rsidRPr="00BB7829" w14:paraId="2204C2FD" w14:textId="77777777" w:rsidTr="00AC0730">
        <w:trPr>
          <w:jc w:val="center"/>
        </w:trPr>
        <w:tc>
          <w:tcPr>
            <w:tcW w:w="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2A938C4" w14:textId="77777777" w:rsidR="00BB7829" w:rsidRPr="00BB7829" w:rsidRDefault="00BB7829" w:rsidP="00BB7829">
            <w:pPr>
              <w:widowControl/>
              <w:overflowPunct/>
              <w:autoSpaceDE/>
              <w:autoSpaceDN/>
              <w:adjustRightInd/>
              <w:ind w:right="-319"/>
              <w:jc w:val="left"/>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L8</w:t>
            </w:r>
          </w:p>
        </w:tc>
        <w:tc>
          <w:tcPr>
            <w:tcW w:w="3773"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vAlign w:val="center"/>
          </w:tcPr>
          <w:p w14:paraId="10F3A07B"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Rapport de formation et de transfert</w:t>
            </w:r>
          </w:p>
        </w:tc>
        <w:tc>
          <w:tcPr>
            <w:tcW w:w="5628"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D604A06" w14:textId="77777777" w:rsidR="00BB7829" w:rsidRPr="00BB7829" w:rsidRDefault="00BB7829" w:rsidP="00BB7829">
            <w:pPr>
              <w:widowControl/>
              <w:overflowPunct/>
              <w:autoSpaceDE/>
              <w:autoSpaceDN/>
              <w:adjustRightInd/>
              <w:ind w:right="-30"/>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Supports de formation, compte-rendu des sessions, recommandations</w:t>
            </w:r>
          </w:p>
        </w:tc>
      </w:tr>
      <w:tr w:rsidR="00BB7829" w:rsidRPr="00BB7829" w14:paraId="662B126A" w14:textId="77777777" w:rsidTr="00AC0730">
        <w:trPr>
          <w:jc w:val="center"/>
        </w:trPr>
        <w:tc>
          <w:tcPr>
            <w:tcW w:w="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BB932A9" w14:textId="77777777" w:rsidR="00BB7829" w:rsidRPr="00BB7829" w:rsidRDefault="00BB7829" w:rsidP="00BB7829">
            <w:pPr>
              <w:widowControl/>
              <w:overflowPunct/>
              <w:autoSpaceDE/>
              <w:autoSpaceDN/>
              <w:adjustRightInd/>
              <w:ind w:right="-319"/>
              <w:jc w:val="left"/>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L9</w:t>
            </w:r>
          </w:p>
        </w:tc>
        <w:tc>
          <w:tcPr>
            <w:tcW w:w="3773"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vAlign w:val="center"/>
          </w:tcPr>
          <w:p w14:paraId="7AD9538F" w14:textId="77777777" w:rsidR="00BB7829" w:rsidRPr="00BB7829" w:rsidRDefault="00BB7829" w:rsidP="00BB7829">
            <w:pPr>
              <w:widowControl/>
              <w:overflowPunct/>
              <w:autoSpaceDE/>
              <w:autoSpaceDN/>
              <w:adjustRightInd/>
              <w:ind w:right="-319"/>
              <w:jc w:val="center"/>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Rapport de synthèse final</w:t>
            </w:r>
          </w:p>
        </w:tc>
        <w:tc>
          <w:tcPr>
            <w:tcW w:w="5628"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E6790CD" w14:textId="77777777" w:rsidR="00BB7829" w:rsidRPr="00BB7829" w:rsidRDefault="00BB7829" w:rsidP="00BB7829">
            <w:pPr>
              <w:widowControl/>
              <w:overflowPunct/>
              <w:autoSpaceDE/>
              <w:autoSpaceDN/>
              <w:adjustRightInd/>
              <w:ind w:right="-30"/>
              <w:textAlignment w:val="auto"/>
              <w:rPr>
                <w:rFonts w:ascii="Bookman Old Style" w:eastAsia="Arial" w:hAnsi="Bookman Old Style"/>
                <w:sz w:val="23"/>
                <w:szCs w:val="23"/>
                <w:lang w:val="fr-FR"/>
              </w:rPr>
            </w:pPr>
            <w:r w:rsidRPr="00BB7829">
              <w:rPr>
                <w:rFonts w:ascii="Bookman Old Style" w:eastAsia="Arial" w:hAnsi="Bookman Old Style"/>
                <w:sz w:val="23"/>
                <w:szCs w:val="23"/>
                <w:lang w:val="fr-FR"/>
              </w:rPr>
              <w:t>Synthèse exécutive, bilan de la mission, feuille de route de maintien en condition</w:t>
            </w:r>
          </w:p>
        </w:tc>
      </w:tr>
    </w:tbl>
    <w:p w14:paraId="1D6E55C9" w14:textId="77777777" w:rsidR="00BB7829" w:rsidRPr="00BB7829" w:rsidRDefault="00BB7829" w:rsidP="00BB7829">
      <w:pPr>
        <w:widowControl/>
        <w:overflowPunct/>
        <w:autoSpaceDE/>
        <w:autoSpaceDN/>
        <w:adjustRightInd/>
        <w:spacing w:line="276" w:lineRule="auto"/>
        <w:ind w:left="708" w:right="-319"/>
        <w:textAlignment w:val="auto"/>
        <w:rPr>
          <w:rFonts w:ascii="Bookman Old Style" w:hAnsi="Bookman Old Style"/>
          <w:color w:val="000000"/>
          <w:szCs w:val="24"/>
          <w:lang w:val="fr-FR" w:eastAsia="x-none"/>
        </w:rPr>
      </w:pPr>
    </w:p>
    <w:p w14:paraId="2CDDBB5D" w14:textId="77777777" w:rsidR="00BB7829" w:rsidRPr="00BB7829" w:rsidRDefault="00BB7829" w:rsidP="00BB7829">
      <w:pPr>
        <w:widowControl/>
        <w:overflowPunct/>
        <w:autoSpaceDE/>
        <w:autoSpaceDN/>
        <w:adjustRightInd/>
        <w:spacing w:after="200" w:line="276" w:lineRule="auto"/>
        <w:ind w:right="-319"/>
        <w:jc w:val="left"/>
        <w:textAlignment w:val="auto"/>
        <w:rPr>
          <w:rFonts w:ascii="Bookman Old Style" w:hAnsi="Bookman Old Style"/>
          <w:b/>
          <w:i/>
          <w:color w:val="000000"/>
          <w:sz w:val="28"/>
          <w:szCs w:val="21"/>
          <w:lang w:val="fr-FR"/>
        </w:rPr>
      </w:pPr>
      <w:r w:rsidRPr="00BB7829">
        <w:rPr>
          <w:rFonts w:ascii="Bookman Old Style" w:hAnsi="Bookman Old Style"/>
          <w:b/>
          <w:i/>
          <w:color w:val="000000"/>
          <w:sz w:val="28"/>
          <w:szCs w:val="21"/>
          <w:lang w:val="fr-FR"/>
        </w:rPr>
        <w:t xml:space="preserve">Méthodologies à mettre en œuvre </w:t>
      </w:r>
    </w:p>
    <w:p w14:paraId="5169B33B"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PCI DSS V3 </w:t>
      </w:r>
      <w:r w:rsidRPr="00BB7829">
        <w:rPr>
          <w:rFonts w:ascii="Bookman Old Style" w:hAnsi="Bookman Old Style"/>
          <w:color w:val="000000"/>
          <w:sz w:val="21"/>
          <w:szCs w:val="21"/>
          <w:lang w:val="fr-FR"/>
        </w:rPr>
        <w:t>;</w:t>
      </w:r>
    </w:p>
    <w:p w14:paraId="5F0DAD1B"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ISO 20000 </w:t>
      </w:r>
      <w:r w:rsidRPr="00BB7829">
        <w:rPr>
          <w:rFonts w:ascii="Bookman Old Style" w:hAnsi="Bookman Old Style"/>
          <w:color w:val="000000"/>
          <w:sz w:val="21"/>
          <w:szCs w:val="21"/>
          <w:lang w:val="fr-FR"/>
        </w:rPr>
        <w:t>;</w:t>
      </w:r>
    </w:p>
    <w:p w14:paraId="2AB6DA5F"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ISO 22301 : Système de management de la continuité d'activité – exigences ;</w:t>
      </w:r>
    </w:p>
    <w:p w14:paraId="43E44820"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ISO 22313 : Lignes directrices pour la mise en œuvre de la continuité d'activité ;</w:t>
      </w:r>
    </w:p>
    <w:p w14:paraId="27AFD6C2"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ISO 22317 : Lignes directrices pour le Bilan d'Impact sur les Activités (BIA) ;</w:t>
      </w:r>
    </w:p>
    <w:p w14:paraId="1FCE8FDE"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ISO 22320 : Management de la sécurité – Gestion des urgences.</w:t>
      </w:r>
    </w:p>
    <w:p w14:paraId="527204C0"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ISO/IEC 27001 : Système de management de la sécurité de l'information ;</w:t>
      </w:r>
    </w:p>
    <w:p w14:paraId="7B2D1010"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ISO/IEC 27002 : Bonnes pratiques pour la sécurité de l'information ;</w:t>
      </w:r>
    </w:p>
    <w:p w14:paraId="0ACE3F9C"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ISO/IEC 27005 : Gestion des risques liés à la sécurité de l'information ;</w:t>
      </w:r>
    </w:p>
    <w:p w14:paraId="256AF8A6"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COBIT 5 / COBIT 2019 : gouvernance et management des systèmes d'information ;</w:t>
      </w:r>
    </w:p>
    <w:p w14:paraId="13D1BBE5"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lastRenderedPageBreak/>
        <w:t>EBIOS Risk Manager : méthode d'analyse des risques de l'ANSSI ;</w:t>
      </w:r>
    </w:p>
    <w:p w14:paraId="7021ED85"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MEHARI : méthode harmonisée d'analyse des risques ;</w:t>
      </w:r>
    </w:p>
    <w:p w14:paraId="60A20365"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 xml:space="preserve">FAIR (Factor </w:t>
      </w:r>
      <w:proofErr w:type="spellStart"/>
      <w:r w:rsidRPr="00BB7829">
        <w:rPr>
          <w:rFonts w:ascii="Bookman Old Style" w:hAnsi="Bookman Old Style"/>
          <w:color w:val="000000"/>
          <w:sz w:val="21"/>
          <w:szCs w:val="21"/>
          <w:lang w:val="x-none"/>
        </w:rPr>
        <w:t>Analysis</w:t>
      </w:r>
      <w:proofErr w:type="spellEnd"/>
      <w:r w:rsidRPr="00BB7829">
        <w:rPr>
          <w:rFonts w:ascii="Bookman Old Style" w:hAnsi="Bookman Old Style"/>
          <w:color w:val="000000"/>
          <w:sz w:val="21"/>
          <w:szCs w:val="21"/>
          <w:lang w:val="x-none"/>
        </w:rPr>
        <w:t xml:space="preserve"> of Information Risk) : quantification des risques ;</w:t>
      </w:r>
    </w:p>
    <w:p w14:paraId="4269321A"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ITAF : cadre de référence pour l'audit des systèmes d'information.</w:t>
      </w:r>
    </w:p>
    <w:p w14:paraId="58B3E550"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proofErr w:type="spellStart"/>
      <w:r w:rsidRPr="00BB7829">
        <w:rPr>
          <w:rFonts w:ascii="Bookman Old Style" w:hAnsi="Bookman Old Style"/>
          <w:color w:val="000000"/>
          <w:sz w:val="21"/>
          <w:szCs w:val="21"/>
          <w:lang w:val="x-none"/>
        </w:rPr>
        <w:t>Owasp</w:t>
      </w:r>
      <w:proofErr w:type="spellEnd"/>
      <w:r w:rsidRPr="00BB7829">
        <w:rPr>
          <w:rFonts w:ascii="Bookman Old Style" w:hAnsi="Bookman Old Style"/>
          <w:color w:val="000000"/>
          <w:sz w:val="21"/>
          <w:szCs w:val="21"/>
          <w:lang w:val="x-none"/>
        </w:rPr>
        <w:t xml:space="preserve"> </w:t>
      </w:r>
      <w:proofErr w:type="spellStart"/>
      <w:r w:rsidRPr="00BB7829">
        <w:rPr>
          <w:rFonts w:ascii="Bookman Old Style" w:hAnsi="Bookman Old Style"/>
          <w:color w:val="000000"/>
          <w:sz w:val="21"/>
          <w:szCs w:val="21"/>
          <w:lang w:val="x-none"/>
        </w:rPr>
        <w:t>Testing</w:t>
      </w:r>
      <w:proofErr w:type="spellEnd"/>
      <w:r w:rsidRPr="00BB7829">
        <w:rPr>
          <w:rFonts w:ascii="Bookman Old Style" w:hAnsi="Bookman Old Style"/>
          <w:color w:val="000000"/>
          <w:sz w:val="21"/>
          <w:szCs w:val="21"/>
          <w:lang w:val="x-none"/>
        </w:rPr>
        <w:t xml:space="preserve"> Guide ;</w:t>
      </w:r>
    </w:p>
    <w:p w14:paraId="08710E0D"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Le « Référentiel d’audit de sécurité des systèmes d’information » de l’ANTIC ;</w:t>
      </w:r>
    </w:p>
    <w:p w14:paraId="7434AFFB"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Loi N°2010/012 relative à la cyber sécurité et à la cybercriminalité au Cameroun </w:t>
      </w:r>
      <w:r w:rsidRPr="00BB7829">
        <w:rPr>
          <w:rFonts w:ascii="Bookman Old Style" w:hAnsi="Bookman Old Style"/>
          <w:color w:val="000000"/>
          <w:sz w:val="21"/>
          <w:szCs w:val="21"/>
          <w:lang w:val="fr-FR"/>
        </w:rPr>
        <w:t>;</w:t>
      </w:r>
    </w:p>
    <w:p w14:paraId="24503748"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Loi N°2010/013 du 21 décembre 2010 régissant les communications électroniques au Cameroun ;</w:t>
      </w:r>
    </w:p>
    <w:p w14:paraId="34658BD1"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fr-FR"/>
        </w:rPr>
        <w:t>Décret N°2012/1643/PM du 14 Juin 2012 ;</w:t>
      </w:r>
    </w:p>
    <w:p w14:paraId="36B18F6B"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bookmarkStart w:id="209" w:name="_Toc435619183"/>
      <w:r w:rsidRPr="00BB7829">
        <w:rPr>
          <w:rFonts w:ascii="Bookman Old Style" w:hAnsi="Bookman Old Style"/>
          <w:color w:val="000000"/>
          <w:sz w:val="21"/>
          <w:szCs w:val="21"/>
          <w:lang w:val="x-none"/>
        </w:rPr>
        <w:t>Outil pour les audits techniques</w:t>
      </w:r>
      <w:bookmarkEnd w:id="209"/>
      <w:r w:rsidRPr="00BB7829">
        <w:rPr>
          <w:rFonts w:ascii="Bookman Old Style" w:hAnsi="Bookman Old Style"/>
          <w:color w:val="000000"/>
          <w:sz w:val="21"/>
          <w:szCs w:val="21"/>
          <w:lang w:val="x-none"/>
        </w:rPr>
        <w:t xml:space="preserve"> </w:t>
      </w:r>
    </w:p>
    <w:p w14:paraId="54D7C214"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2"/>
          <w:szCs w:val="22"/>
          <w:lang w:val="x-none"/>
        </w:rPr>
      </w:pPr>
      <w:proofErr w:type="spellStart"/>
      <w:r w:rsidRPr="00BB7829">
        <w:rPr>
          <w:rFonts w:ascii="Bookman Old Style" w:hAnsi="Bookman Old Style"/>
          <w:color w:val="000000"/>
          <w:sz w:val="22"/>
          <w:szCs w:val="22"/>
          <w:lang w:val="x-none"/>
        </w:rPr>
        <w:t>Owasp</w:t>
      </w:r>
      <w:proofErr w:type="spellEnd"/>
      <w:r w:rsidRPr="00BB7829">
        <w:rPr>
          <w:rFonts w:ascii="Bookman Old Style" w:hAnsi="Bookman Old Style"/>
          <w:color w:val="000000"/>
          <w:sz w:val="22"/>
          <w:szCs w:val="22"/>
          <w:lang w:val="x-none"/>
        </w:rPr>
        <w:t>;</w:t>
      </w:r>
    </w:p>
    <w:p w14:paraId="743D5AAB"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2"/>
          <w:szCs w:val="22"/>
          <w:lang w:val="x-none"/>
        </w:rPr>
      </w:pPr>
      <w:r w:rsidRPr="00BB7829">
        <w:rPr>
          <w:rFonts w:ascii="Bookman Old Style" w:hAnsi="Bookman Old Style"/>
          <w:color w:val="000000"/>
          <w:sz w:val="22"/>
          <w:szCs w:val="22"/>
          <w:lang w:val="x-none"/>
        </w:rPr>
        <w:t>Wireshark </w:t>
      </w:r>
      <w:r w:rsidRPr="00BB7829">
        <w:rPr>
          <w:rFonts w:ascii="Bookman Old Style" w:hAnsi="Bookman Old Style"/>
          <w:color w:val="000000"/>
          <w:sz w:val="22"/>
          <w:szCs w:val="22"/>
          <w:lang w:val="fr-FR"/>
        </w:rPr>
        <w:t>;</w:t>
      </w:r>
    </w:p>
    <w:p w14:paraId="70CC576A"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2"/>
          <w:szCs w:val="22"/>
          <w:lang w:val="x-none"/>
        </w:rPr>
      </w:pPr>
      <w:proofErr w:type="spellStart"/>
      <w:r w:rsidRPr="00BB7829">
        <w:rPr>
          <w:rFonts w:ascii="Bookman Old Style" w:hAnsi="Bookman Old Style"/>
          <w:color w:val="000000"/>
          <w:sz w:val="22"/>
          <w:szCs w:val="22"/>
          <w:lang w:val="x-none"/>
        </w:rPr>
        <w:t>Nmap</w:t>
      </w:r>
      <w:proofErr w:type="spellEnd"/>
      <w:r w:rsidRPr="00BB7829">
        <w:rPr>
          <w:rFonts w:ascii="Bookman Old Style" w:hAnsi="Bookman Old Style"/>
          <w:color w:val="000000"/>
          <w:sz w:val="22"/>
          <w:szCs w:val="22"/>
          <w:lang w:val="x-none"/>
        </w:rPr>
        <w:t> </w:t>
      </w:r>
      <w:r w:rsidRPr="00BB7829">
        <w:rPr>
          <w:rFonts w:ascii="Bookman Old Style" w:hAnsi="Bookman Old Style"/>
          <w:color w:val="000000"/>
          <w:sz w:val="22"/>
          <w:szCs w:val="22"/>
          <w:lang w:val="fr-FR"/>
        </w:rPr>
        <w:t>;</w:t>
      </w:r>
    </w:p>
    <w:p w14:paraId="6A42831A"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2"/>
          <w:szCs w:val="22"/>
          <w:lang w:val="x-none"/>
        </w:rPr>
      </w:pPr>
      <w:r w:rsidRPr="00BB7829">
        <w:rPr>
          <w:rFonts w:ascii="Bookman Old Style" w:hAnsi="Bookman Old Style"/>
          <w:color w:val="000000"/>
          <w:sz w:val="22"/>
          <w:szCs w:val="22"/>
          <w:lang w:val="x-none"/>
        </w:rPr>
        <w:t>Nessus </w:t>
      </w:r>
      <w:r w:rsidRPr="00BB7829">
        <w:rPr>
          <w:rFonts w:ascii="Bookman Old Style" w:hAnsi="Bookman Old Style"/>
          <w:color w:val="000000"/>
          <w:sz w:val="22"/>
          <w:szCs w:val="22"/>
          <w:lang w:val="fr-FR"/>
        </w:rPr>
        <w:t>;</w:t>
      </w:r>
    </w:p>
    <w:p w14:paraId="14AC778E"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2"/>
          <w:szCs w:val="22"/>
          <w:lang w:val="x-none"/>
        </w:rPr>
      </w:pPr>
      <w:proofErr w:type="spellStart"/>
      <w:r w:rsidRPr="00BB7829">
        <w:rPr>
          <w:rFonts w:ascii="Bookman Old Style" w:hAnsi="Bookman Old Style"/>
          <w:color w:val="000000"/>
          <w:sz w:val="22"/>
          <w:szCs w:val="22"/>
          <w:lang w:val="x-none"/>
        </w:rPr>
        <w:t>Netsparker</w:t>
      </w:r>
      <w:proofErr w:type="spellEnd"/>
      <w:r w:rsidRPr="00BB7829">
        <w:rPr>
          <w:rFonts w:ascii="Bookman Old Style" w:hAnsi="Bookman Old Style"/>
          <w:color w:val="000000"/>
          <w:sz w:val="22"/>
          <w:szCs w:val="22"/>
          <w:lang w:val="x-none"/>
        </w:rPr>
        <w:t> </w:t>
      </w:r>
      <w:r w:rsidRPr="00BB7829">
        <w:rPr>
          <w:rFonts w:ascii="Bookman Old Style" w:hAnsi="Bookman Old Style"/>
          <w:color w:val="000000"/>
          <w:sz w:val="22"/>
          <w:szCs w:val="22"/>
          <w:lang w:val="fr-FR"/>
        </w:rPr>
        <w:t>;</w:t>
      </w:r>
    </w:p>
    <w:p w14:paraId="377346C6"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2"/>
          <w:szCs w:val="22"/>
          <w:lang w:val="x-none"/>
        </w:rPr>
      </w:pPr>
      <w:r w:rsidRPr="00BB7829">
        <w:rPr>
          <w:rFonts w:ascii="Bookman Old Style" w:hAnsi="Bookman Old Style"/>
          <w:color w:val="000000"/>
          <w:sz w:val="22"/>
          <w:szCs w:val="22"/>
          <w:lang w:val="x-none"/>
        </w:rPr>
        <w:t xml:space="preserve">Network </w:t>
      </w:r>
      <w:proofErr w:type="spellStart"/>
      <w:r w:rsidRPr="00BB7829">
        <w:rPr>
          <w:rFonts w:ascii="Bookman Old Style" w:hAnsi="Bookman Old Style"/>
          <w:color w:val="000000"/>
          <w:sz w:val="22"/>
          <w:szCs w:val="22"/>
          <w:lang w:val="x-none"/>
        </w:rPr>
        <w:t>security</w:t>
      </w:r>
      <w:proofErr w:type="spellEnd"/>
      <w:r w:rsidRPr="00BB7829">
        <w:rPr>
          <w:rFonts w:ascii="Bookman Old Style" w:hAnsi="Bookman Old Style"/>
          <w:color w:val="000000"/>
          <w:sz w:val="22"/>
          <w:szCs w:val="22"/>
          <w:lang w:val="x-none"/>
        </w:rPr>
        <w:t xml:space="preserve"> </w:t>
      </w:r>
      <w:proofErr w:type="spellStart"/>
      <w:r w:rsidRPr="00BB7829">
        <w:rPr>
          <w:rFonts w:ascii="Bookman Old Style" w:hAnsi="Bookman Old Style"/>
          <w:color w:val="000000"/>
          <w:sz w:val="22"/>
          <w:szCs w:val="22"/>
          <w:lang w:val="x-none"/>
        </w:rPr>
        <w:t>auditor</w:t>
      </w:r>
      <w:proofErr w:type="spellEnd"/>
      <w:r w:rsidRPr="00BB7829">
        <w:rPr>
          <w:rFonts w:ascii="Bookman Old Style" w:hAnsi="Bookman Old Style"/>
          <w:color w:val="000000"/>
          <w:sz w:val="22"/>
          <w:szCs w:val="22"/>
          <w:lang w:val="x-none"/>
        </w:rPr>
        <w:t xml:space="preserve"> ;</w:t>
      </w:r>
    </w:p>
    <w:p w14:paraId="5C6ED8A5" w14:textId="77777777" w:rsidR="00BB7829" w:rsidRPr="00BB7829" w:rsidRDefault="00BB7829" w:rsidP="007B5FE0">
      <w:pPr>
        <w:widowControl/>
        <w:numPr>
          <w:ilvl w:val="0"/>
          <w:numId w:val="102"/>
        </w:numPr>
        <w:overflowPunct/>
        <w:autoSpaceDE/>
        <w:autoSpaceDN/>
        <w:adjustRightInd/>
        <w:spacing w:after="200" w:line="276" w:lineRule="auto"/>
        <w:ind w:left="426" w:right="-319"/>
        <w:contextualSpacing/>
        <w:jc w:val="left"/>
        <w:textAlignment w:val="auto"/>
        <w:rPr>
          <w:rFonts w:ascii="Bookman Old Style" w:hAnsi="Bookman Old Style"/>
          <w:color w:val="000000"/>
          <w:sz w:val="21"/>
          <w:szCs w:val="21"/>
          <w:lang w:val="x-none"/>
        </w:rPr>
      </w:pPr>
      <w:r w:rsidRPr="00BB7829">
        <w:rPr>
          <w:rFonts w:ascii="Bookman Old Style" w:hAnsi="Bookman Old Style"/>
          <w:color w:val="000000"/>
          <w:sz w:val="21"/>
          <w:szCs w:val="21"/>
          <w:lang w:val="x-none"/>
        </w:rPr>
        <w:t>Textes réglementaires régissant le CNCC S.A.</w:t>
      </w:r>
    </w:p>
    <w:p w14:paraId="12FB90A1"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02958B6E"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6B67CB21"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03DFC231"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64FC3132"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1EAC4BAB" w14:textId="77777777" w:rsidR="00596D24" w:rsidRDefault="00596D24" w:rsidP="00596D24">
      <w:pPr>
        <w:rPr>
          <w:lang w:val="fr-FR"/>
        </w:rPr>
      </w:pPr>
    </w:p>
    <w:p w14:paraId="665B2580" w14:textId="77777777" w:rsidR="00596D24" w:rsidRDefault="00596D24" w:rsidP="00596D24">
      <w:pPr>
        <w:rPr>
          <w:lang w:val="fr-FR"/>
        </w:rPr>
      </w:pPr>
    </w:p>
    <w:p w14:paraId="7ED2B677" w14:textId="77777777" w:rsidR="00596D24" w:rsidRDefault="00596D24" w:rsidP="00596D24">
      <w:pPr>
        <w:rPr>
          <w:lang w:val="fr-FR"/>
        </w:rPr>
      </w:pPr>
    </w:p>
    <w:p w14:paraId="76929CEF" w14:textId="77777777" w:rsidR="00596D24" w:rsidRDefault="00596D24" w:rsidP="00596D24">
      <w:pPr>
        <w:rPr>
          <w:lang w:val="fr-FR"/>
        </w:rPr>
      </w:pPr>
    </w:p>
    <w:p w14:paraId="72CDE1AB" w14:textId="77777777" w:rsidR="00596D24" w:rsidRDefault="00596D24" w:rsidP="00596D24">
      <w:pPr>
        <w:rPr>
          <w:lang w:val="fr-FR"/>
        </w:rPr>
      </w:pPr>
    </w:p>
    <w:p w14:paraId="36228536" w14:textId="77777777" w:rsidR="00596D24" w:rsidRDefault="00596D24" w:rsidP="00596D24">
      <w:pPr>
        <w:rPr>
          <w:lang w:val="fr-FR"/>
        </w:rPr>
      </w:pPr>
    </w:p>
    <w:p w14:paraId="42981909" w14:textId="77777777" w:rsidR="00596D24" w:rsidRDefault="00596D24" w:rsidP="00596D24">
      <w:pPr>
        <w:rPr>
          <w:lang w:val="fr-FR"/>
        </w:rPr>
      </w:pPr>
    </w:p>
    <w:p w14:paraId="4364A619" w14:textId="77777777" w:rsidR="00596D24" w:rsidRDefault="00596D24" w:rsidP="00596D24">
      <w:pPr>
        <w:rPr>
          <w:lang w:val="fr-FR"/>
        </w:rPr>
      </w:pPr>
    </w:p>
    <w:p w14:paraId="782DEAFB" w14:textId="77777777" w:rsidR="00596D24" w:rsidRDefault="00596D24" w:rsidP="00596D24">
      <w:pPr>
        <w:rPr>
          <w:lang w:val="fr-FR"/>
        </w:rPr>
      </w:pPr>
    </w:p>
    <w:p w14:paraId="6DDC95EA" w14:textId="77777777" w:rsidR="00596D24" w:rsidRDefault="00596D24" w:rsidP="00596D24">
      <w:pPr>
        <w:rPr>
          <w:lang w:val="fr-FR"/>
        </w:rPr>
      </w:pPr>
    </w:p>
    <w:p w14:paraId="627193BF" w14:textId="77777777" w:rsidR="00596D24" w:rsidRDefault="00596D24" w:rsidP="00596D24">
      <w:pPr>
        <w:rPr>
          <w:lang w:val="fr-FR"/>
        </w:rPr>
      </w:pPr>
    </w:p>
    <w:p w14:paraId="0DE10EF0" w14:textId="77777777" w:rsidR="00A473F6" w:rsidRDefault="00A473F6" w:rsidP="00596D24">
      <w:pPr>
        <w:rPr>
          <w:lang w:val="fr-FR"/>
        </w:rPr>
      </w:pPr>
    </w:p>
    <w:p w14:paraId="34286AC9" w14:textId="77777777" w:rsidR="00A473F6" w:rsidRDefault="00A473F6" w:rsidP="00596D24">
      <w:pPr>
        <w:rPr>
          <w:lang w:val="fr-FR"/>
        </w:rPr>
      </w:pPr>
    </w:p>
    <w:p w14:paraId="376F5FEF" w14:textId="77777777" w:rsidR="00A473F6" w:rsidRDefault="00A473F6" w:rsidP="00596D24">
      <w:pPr>
        <w:rPr>
          <w:lang w:val="fr-FR"/>
        </w:rPr>
      </w:pPr>
    </w:p>
    <w:p w14:paraId="56A478EB" w14:textId="77777777" w:rsidR="00A473F6" w:rsidRDefault="00A473F6" w:rsidP="00596D24">
      <w:pPr>
        <w:rPr>
          <w:lang w:val="fr-FR"/>
        </w:rPr>
      </w:pPr>
    </w:p>
    <w:p w14:paraId="1C40D1F8" w14:textId="77777777" w:rsidR="00A473F6" w:rsidRDefault="00A473F6" w:rsidP="00596D24">
      <w:pPr>
        <w:rPr>
          <w:lang w:val="fr-FR"/>
        </w:rPr>
      </w:pPr>
    </w:p>
    <w:p w14:paraId="7E2829D6" w14:textId="74831674" w:rsidR="00596D24" w:rsidRPr="00E95871" w:rsidRDefault="00596D24" w:rsidP="00596D24">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r w:rsidRPr="00E95871">
        <w:rPr>
          <w:rFonts w:ascii="Times New Roman" w:hAnsi="Times New Roman" w:cs="Times New Roman"/>
          <w:b/>
          <w:kern w:val="32"/>
          <w:sz w:val="32"/>
          <w:szCs w:val="32"/>
          <w:u w:val="single"/>
          <w:lang w:val="fr-FR"/>
        </w:rPr>
        <w:t xml:space="preserve">Pièce n° </w:t>
      </w:r>
      <w:r>
        <w:rPr>
          <w:rFonts w:ascii="Times New Roman" w:hAnsi="Times New Roman" w:cs="Times New Roman"/>
          <w:b/>
          <w:kern w:val="32"/>
          <w:sz w:val="32"/>
          <w:szCs w:val="32"/>
          <w:u w:val="single"/>
          <w:lang w:val="fr-FR"/>
        </w:rPr>
        <w:t>6</w:t>
      </w:r>
      <w:r w:rsidRPr="00E95871">
        <w:rPr>
          <w:rFonts w:ascii="Times New Roman" w:hAnsi="Times New Roman" w:cs="Times New Roman"/>
          <w:b/>
          <w:kern w:val="32"/>
          <w:sz w:val="32"/>
          <w:szCs w:val="32"/>
          <w:u w:val="single"/>
          <w:lang w:val="fr-FR"/>
        </w:rPr>
        <w:t xml:space="preserve"> : </w:t>
      </w:r>
      <w:r>
        <w:rPr>
          <w:rFonts w:ascii="Times New Roman" w:hAnsi="Times New Roman" w:cs="Times New Roman"/>
          <w:b/>
          <w:kern w:val="32"/>
          <w:sz w:val="32"/>
          <w:szCs w:val="32"/>
          <w:u w:val="single"/>
          <w:lang w:val="fr-FR"/>
        </w:rPr>
        <w:t>PROPOSITION TECHNIQUE : DOCUMENTS TYPES</w:t>
      </w:r>
    </w:p>
    <w:p w14:paraId="7847C3C2" w14:textId="77777777" w:rsidR="00596D24" w:rsidRDefault="00596D24" w:rsidP="00596D24">
      <w:pPr>
        <w:rPr>
          <w:lang w:val="fr-FR"/>
        </w:rPr>
      </w:pPr>
    </w:p>
    <w:p w14:paraId="1E8A7F7C" w14:textId="77777777" w:rsidR="00596D24" w:rsidRDefault="00596D24" w:rsidP="00596D24">
      <w:pPr>
        <w:rPr>
          <w:lang w:val="fr-FR"/>
        </w:rPr>
      </w:pPr>
    </w:p>
    <w:p w14:paraId="15474A03" w14:textId="77777777" w:rsidR="00596D24" w:rsidRDefault="00596D24" w:rsidP="00596D24">
      <w:pPr>
        <w:rPr>
          <w:lang w:val="fr-FR"/>
        </w:rPr>
      </w:pPr>
    </w:p>
    <w:p w14:paraId="6E53BDEA" w14:textId="77777777" w:rsidR="00596D24" w:rsidRDefault="00596D24" w:rsidP="00596D24">
      <w:pPr>
        <w:rPr>
          <w:lang w:val="fr-FR"/>
        </w:rPr>
      </w:pPr>
    </w:p>
    <w:p w14:paraId="12FD7F81" w14:textId="77777777" w:rsidR="00596D24" w:rsidRDefault="00596D24" w:rsidP="00596D24">
      <w:pPr>
        <w:rPr>
          <w:lang w:val="fr-FR"/>
        </w:rPr>
      </w:pPr>
    </w:p>
    <w:p w14:paraId="0B36720F" w14:textId="77777777" w:rsidR="00596D24" w:rsidRDefault="00596D24" w:rsidP="00596D24">
      <w:pPr>
        <w:rPr>
          <w:lang w:val="fr-FR"/>
        </w:rPr>
      </w:pPr>
    </w:p>
    <w:p w14:paraId="38C97B5C" w14:textId="77777777" w:rsidR="00596D24" w:rsidRDefault="00596D24" w:rsidP="00596D24">
      <w:pPr>
        <w:rPr>
          <w:lang w:val="fr-FR"/>
        </w:rPr>
      </w:pPr>
    </w:p>
    <w:p w14:paraId="03724074" w14:textId="77777777" w:rsidR="00596D24" w:rsidRDefault="00596D24" w:rsidP="00596D24">
      <w:pPr>
        <w:rPr>
          <w:lang w:val="fr-FR"/>
        </w:rPr>
      </w:pPr>
    </w:p>
    <w:p w14:paraId="3C43A7A1" w14:textId="77777777" w:rsidR="00596D24" w:rsidRDefault="00596D24" w:rsidP="00596D24">
      <w:pPr>
        <w:rPr>
          <w:lang w:val="fr-FR"/>
        </w:rPr>
      </w:pPr>
    </w:p>
    <w:p w14:paraId="4F3E8E02" w14:textId="77777777" w:rsidR="00596D24" w:rsidRDefault="00596D24" w:rsidP="00596D24">
      <w:pPr>
        <w:rPr>
          <w:lang w:val="fr-FR"/>
        </w:rPr>
      </w:pPr>
    </w:p>
    <w:p w14:paraId="3D21A599" w14:textId="77777777" w:rsidR="00596D24" w:rsidRDefault="00596D24" w:rsidP="00596D24">
      <w:pPr>
        <w:rPr>
          <w:lang w:val="fr-FR"/>
        </w:rPr>
      </w:pPr>
    </w:p>
    <w:p w14:paraId="34809FD6" w14:textId="77777777" w:rsidR="00596D24" w:rsidRDefault="00596D24" w:rsidP="00596D24">
      <w:pPr>
        <w:rPr>
          <w:lang w:val="fr-FR"/>
        </w:rPr>
      </w:pPr>
    </w:p>
    <w:p w14:paraId="70D0E8AD" w14:textId="77777777" w:rsidR="00596D24" w:rsidRDefault="00596D24" w:rsidP="00596D24">
      <w:pPr>
        <w:rPr>
          <w:lang w:val="fr-FR"/>
        </w:rPr>
      </w:pPr>
    </w:p>
    <w:p w14:paraId="2273564D" w14:textId="77777777" w:rsidR="00596D24" w:rsidRDefault="00596D24" w:rsidP="00596D24">
      <w:pPr>
        <w:rPr>
          <w:lang w:val="fr-FR"/>
        </w:rPr>
      </w:pPr>
    </w:p>
    <w:p w14:paraId="6DE92431" w14:textId="77777777" w:rsidR="00596D24" w:rsidRDefault="00596D24" w:rsidP="00596D24">
      <w:pPr>
        <w:rPr>
          <w:lang w:val="fr-FR"/>
        </w:rPr>
      </w:pPr>
    </w:p>
    <w:p w14:paraId="39E0C50D" w14:textId="77777777" w:rsidR="00596D24" w:rsidRDefault="00596D24" w:rsidP="00596D24">
      <w:pPr>
        <w:rPr>
          <w:lang w:val="fr-FR"/>
        </w:rPr>
      </w:pPr>
    </w:p>
    <w:p w14:paraId="7DFE62C5" w14:textId="77777777" w:rsidR="00596D24" w:rsidRDefault="00596D24" w:rsidP="00596D24">
      <w:pPr>
        <w:rPr>
          <w:lang w:val="fr-FR"/>
        </w:rPr>
      </w:pPr>
    </w:p>
    <w:p w14:paraId="1F228056" w14:textId="77777777" w:rsidR="00596D24" w:rsidRDefault="00596D24" w:rsidP="00596D24">
      <w:pPr>
        <w:rPr>
          <w:lang w:val="fr-FR"/>
        </w:rPr>
      </w:pPr>
    </w:p>
    <w:p w14:paraId="2EA110BA" w14:textId="77777777" w:rsidR="00596D24" w:rsidRDefault="00596D24" w:rsidP="00596D24">
      <w:pPr>
        <w:rPr>
          <w:lang w:val="fr-FR"/>
        </w:rPr>
      </w:pPr>
    </w:p>
    <w:p w14:paraId="77840B42" w14:textId="77777777" w:rsidR="00596D24" w:rsidRDefault="00596D24" w:rsidP="00596D24">
      <w:pPr>
        <w:rPr>
          <w:lang w:val="fr-FR"/>
        </w:rPr>
      </w:pPr>
    </w:p>
    <w:p w14:paraId="5BF79C46" w14:textId="77777777" w:rsidR="00596D24" w:rsidRDefault="00596D24" w:rsidP="00596D24">
      <w:pPr>
        <w:rPr>
          <w:lang w:val="fr-FR"/>
        </w:rPr>
      </w:pPr>
    </w:p>
    <w:p w14:paraId="51649BFD" w14:textId="77777777" w:rsidR="00596D24" w:rsidRDefault="00596D24" w:rsidP="00596D24">
      <w:pPr>
        <w:rPr>
          <w:lang w:val="fr-FR"/>
        </w:rPr>
      </w:pPr>
    </w:p>
    <w:p w14:paraId="583E49D4" w14:textId="77777777" w:rsidR="00596D24" w:rsidRDefault="00596D24" w:rsidP="00596D24">
      <w:pPr>
        <w:rPr>
          <w:lang w:val="fr-FR"/>
        </w:rPr>
      </w:pPr>
    </w:p>
    <w:p w14:paraId="55783C2B" w14:textId="77777777" w:rsidR="00596D24" w:rsidRDefault="00596D24" w:rsidP="00596D24">
      <w:pPr>
        <w:rPr>
          <w:lang w:val="fr-FR"/>
        </w:rPr>
      </w:pPr>
    </w:p>
    <w:p w14:paraId="756853D5" w14:textId="77777777" w:rsidR="00596D24" w:rsidRDefault="00596D24" w:rsidP="00596D24">
      <w:pPr>
        <w:rPr>
          <w:lang w:val="fr-FR"/>
        </w:rPr>
      </w:pPr>
    </w:p>
    <w:p w14:paraId="46951AB1" w14:textId="77777777" w:rsidR="00596D24" w:rsidRDefault="00596D24" w:rsidP="00596D24">
      <w:pPr>
        <w:rPr>
          <w:lang w:val="fr-FR"/>
        </w:rPr>
      </w:pPr>
    </w:p>
    <w:p w14:paraId="385344B0" w14:textId="77777777" w:rsidR="00596D24" w:rsidRDefault="00596D24" w:rsidP="00596D24">
      <w:pPr>
        <w:rPr>
          <w:lang w:val="fr-FR"/>
        </w:rPr>
      </w:pPr>
    </w:p>
    <w:p w14:paraId="6492B8A3" w14:textId="77777777" w:rsidR="00596D24" w:rsidRPr="00596D24" w:rsidRDefault="00596D24" w:rsidP="00596D24">
      <w:pPr>
        <w:overflowPunct/>
        <w:spacing w:line="360" w:lineRule="auto"/>
        <w:jc w:val="center"/>
        <w:textAlignment w:val="auto"/>
        <w:rPr>
          <w:rFonts w:ascii="Bookman Old Style" w:hAnsi="Bookman Old Style"/>
          <w:b/>
          <w:sz w:val="40"/>
          <w:szCs w:val="52"/>
          <w:lang w:val="fr-FR"/>
        </w:rPr>
      </w:pPr>
      <w:r w:rsidRPr="00596D24">
        <w:rPr>
          <w:rFonts w:ascii="Bookman Old Style" w:eastAsia="Times" w:hAnsi="Bookman Old Style"/>
          <w:b/>
          <w:sz w:val="32"/>
          <w:szCs w:val="28"/>
          <w:lang w:val="fr-FR"/>
        </w:rPr>
        <w:t>SOMMAIRE</w:t>
      </w:r>
    </w:p>
    <w:p w14:paraId="6BC23681" w14:textId="19B44398"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A. Lettre de soumission de la Proposition Technique</w:t>
      </w:r>
    </w:p>
    <w:p w14:paraId="14B1E548"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07B5BCB9" w14:textId="7C20AB97"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B. Références du Candidat</w:t>
      </w:r>
    </w:p>
    <w:p w14:paraId="6215B635" w14:textId="77777777" w:rsidR="00596D24" w:rsidRPr="00596D24" w:rsidRDefault="00596D24" w:rsidP="00596D24">
      <w:pPr>
        <w:overflowPunct/>
        <w:spacing w:line="360" w:lineRule="auto"/>
        <w:textAlignment w:val="auto"/>
        <w:rPr>
          <w:rFonts w:ascii="Bookman Old Style" w:eastAsia="Times" w:hAnsi="Bookman Old Style" w:cs="Arial"/>
          <w:sz w:val="16"/>
          <w:szCs w:val="24"/>
          <w:lang w:val="fr-FR"/>
        </w:rPr>
      </w:pPr>
    </w:p>
    <w:p w14:paraId="75FC0783" w14:textId="6AF6C3BE"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C. Observations et suggestions pertinentes du Candidat sur les termes de référence et sur les données, services et installations devant être fournis par le Maître d’Ouvrage</w:t>
      </w:r>
    </w:p>
    <w:p w14:paraId="60B91AE2" w14:textId="77777777" w:rsidR="00596D24" w:rsidRPr="00A473F6" w:rsidRDefault="00596D24" w:rsidP="00596D24">
      <w:pPr>
        <w:overflowPunct/>
        <w:spacing w:line="360" w:lineRule="auto"/>
        <w:textAlignment w:val="auto"/>
        <w:rPr>
          <w:rFonts w:ascii="Bookman Old Style" w:eastAsia="Times" w:hAnsi="Bookman Old Style" w:cs="Arial"/>
          <w:sz w:val="10"/>
          <w:szCs w:val="10"/>
          <w:lang w:val="fr-FR"/>
        </w:rPr>
      </w:pPr>
    </w:p>
    <w:p w14:paraId="38493854" w14:textId="47CFB305"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D. Descriptif de la méthodologie et du plan de travail proposés pour accomplir la mission</w:t>
      </w:r>
    </w:p>
    <w:p w14:paraId="6C02BB64" w14:textId="77777777" w:rsidR="00596D24" w:rsidRPr="00A473F6" w:rsidRDefault="00596D24" w:rsidP="00596D24">
      <w:pPr>
        <w:overflowPunct/>
        <w:spacing w:line="360" w:lineRule="auto"/>
        <w:textAlignment w:val="auto"/>
        <w:rPr>
          <w:rFonts w:ascii="Bookman Old Style" w:eastAsia="Times" w:hAnsi="Bookman Old Style" w:cs="Arial"/>
          <w:sz w:val="14"/>
          <w:szCs w:val="14"/>
          <w:lang w:val="fr-FR"/>
        </w:rPr>
      </w:pPr>
    </w:p>
    <w:p w14:paraId="3FDBD31B" w14:textId="3CAAA050"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E. Composition de l’équipe et responsabilités de ses membres</w:t>
      </w:r>
    </w:p>
    <w:p w14:paraId="6F3E7C5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4B33EA2B" w14:textId="1B983E89"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F. Modèle de Curriculum Vitae (CV) pour le personnel spécialisé proposé</w:t>
      </w:r>
    </w:p>
    <w:p w14:paraId="21AB5D0C"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461D5EA4" w14:textId="37955B6C"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G. Calendrier du personnel spécialisé</w:t>
      </w:r>
    </w:p>
    <w:p w14:paraId="6FC485C7" w14:textId="77777777" w:rsidR="00596D24" w:rsidRPr="00A473F6" w:rsidRDefault="00596D24" w:rsidP="00596D24">
      <w:pPr>
        <w:overflowPunct/>
        <w:spacing w:line="360" w:lineRule="auto"/>
        <w:textAlignment w:val="auto"/>
        <w:rPr>
          <w:rFonts w:ascii="Bookman Old Style" w:eastAsia="Times" w:hAnsi="Bookman Old Style" w:cs="Arial"/>
          <w:sz w:val="16"/>
          <w:szCs w:val="16"/>
          <w:lang w:val="fr-FR"/>
        </w:rPr>
      </w:pPr>
    </w:p>
    <w:p w14:paraId="614D1914" w14:textId="0ED04053"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H. Calendrier des activités (programme de travail)</w:t>
      </w:r>
    </w:p>
    <w:p w14:paraId="17A17218" w14:textId="77777777" w:rsidR="00596D24" w:rsidRPr="00596D24" w:rsidRDefault="00596D24" w:rsidP="00596D24">
      <w:pPr>
        <w:overflowPunct/>
        <w:spacing w:line="36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br w:type="page"/>
      </w:r>
    </w:p>
    <w:p w14:paraId="27A2C196" w14:textId="4D7A7D56" w:rsidR="00596D24" w:rsidRPr="00596D24" w:rsidRDefault="00596D24" w:rsidP="00596D24">
      <w:pPr>
        <w:overflowPunct/>
        <w:jc w:val="center"/>
        <w:textAlignment w:val="auto"/>
        <w:rPr>
          <w:rFonts w:ascii="Bookman Old Style" w:eastAsia="Times" w:hAnsi="Bookman Old Style" w:cs="Arial"/>
          <w:b/>
          <w:bCs/>
          <w:szCs w:val="24"/>
          <w:lang w:val="fr-FR"/>
        </w:rPr>
      </w:pPr>
      <w:r w:rsidRPr="00596D24">
        <w:rPr>
          <w:rFonts w:ascii="Bookman Old Style" w:eastAsia="Times" w:hAnsi="Bookman Old Style" w:cs="Arial"/>
          <w:b/>
          <w:bCs/>
          <w:szCs w:val="24"/>
          <w:lang w:val="fr-FR"/>
        </w:rPr>
        <w:lastRenderedPageBreak/>
        <w:t>6A. Lettre de soumission de la proposition technique</w:t>
      </w:r>
    </w:p>
    <w:p w14:paraId="29E95A2E" w14:textId="77777777" w:rsidR="00596D24" w:rsidRPr="00596D24" w:rsidRDefault="00596D24" w:rsidP="00596D24">
      <w:pPr>
        <w:overflowPunct/>
        <w:jc w:val="left"/>
        <w:textAlignment w:val="auto"/>
        <w:rPr>
          <w:rFonts w:ascii="Bookman Old Style" w:hAnsi="Bookman Old Style"/>
          <w:i/>
          <w:lang w:val="fr-FR"/>
        </w:rPr>
      </w:pPr>
    </w:p>
    <w:p w14:paraId="78356382" w14:textId="77777777" w:rsidR="00596D24" w:rsidRPr="00596D24" w:rsidRDefault="00596D24" w:rsidP="00596D24">
      <w:pPr>
        <w:overflowPunct/>
        <w:ind w:left="6372"/>
        <w:jc w:val="left"/>
        <w:textAlignment w:val="auto"/>
        <w:rPr>
          <w:rFonts w:ascii="Bookman Old Style" w:hAnsi="Bookman Old Style"/>
          <w:i/>
          <w:lang w:val="fr-FR"/>
        </w:rPr>
      </w:pPr>
      <w:r w:rsidRPr="00596D24">
        <w:rPr>
          <w:rFonts w:ascii="Bookman Old Style" w:hAnsi="Bookman Old Style"/>
          <w:i/>
          <w:lang w:val="fr-FR"/>
        </w:rPr>
        <w:t>[Lieu, date]</w:t>
      </w:r>
    </w:p>
    <w:p w14:paraId="33377966"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72390B9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 Monsieur le Directeur Général du CNCC,</w:t>
      </w:r>
    </w:p>
    <w:p w14:paraId="117F1313" w14:textId="77777777" w:rsidR="00596D24" w:rsidRPr="00596D24" w:rsidRDefault="00596D24" w:rsidP="00596D24">
      <w:pPr>
        <w:overflowPunct/>
        <w:textAlignment w:val="auto"/>
        <w:rPr>
          <w:rFonts w:ascii="Bookman Old Style" w:eastAsia="Times" w:hAnsi="Bookman Old Style" w:cs="Arial"/>
          <w:szCs w:val="24"/>
          <w:lang w:val="fr-FR"/>
        </w:rPr>
      </w:pPr>
    </w:p>
    <w:p w14:paraId="530B8AC1"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Monsieur le Directeur Général,</w:t>
      </w:r>
    </w:p>
    <w:p w14:paraId="7CD6F98F" w14:textId="77777777" w:rsidR="00596D24" w:rsidRPr="00596D24" w:rsidRDefault="00596D24" w:rsidP="00596D24">
      <w:pPr>
        <w:overflowPunct/>
        <w:textAlignment w:val="auto"/>
        <w:rPr>
          <w:rFonts w:ascii="Bookman Old Style" w:eastAsia="Times" w:hAnsi="Bookman Old Style" w:cs="Arial"/>
          <w:szCs w:val="24"/>
          <w:lang w:val="fr-FR"/>
        </w:rPr>
      </w:pPr>
    </w:p>
    <w:p w14:paraId="5E30CEE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Nous, soussignés, avons l’honneur de vous proposer nos services, à titre de prestataire, pour le Maitre d’Ouvrage conformément à votre Dossier d’Appel d’Offres en date du [date] et à notre proposition. Nous vous soumettons par les présentes notre Proposition Technique.</w:t>
      </w:r>
    </w:p>
    <w:p w14:paraId="117F03D6" w14:textId="77777777" w:rsidR="00596D24" w:rsidRPr="00596D24" w:rsidRDefault="00596D24" w:rsidP="00596D24">
      <w:pPr>
        <w:overflowPunct/>
        <w:textAlignment w:val="auto"/>
        <w:rPr>
          <w:rFonts w:ascii="Bookman Old Style" w:eastAsia="Times" w:hAnsi="Bookman Old Style" w:cs="Arial"/>
          <w:szCs w:val="24"/>
          <w:lang w:val="fr-FR"/>
        </w:rPr>
      </w:pPr>
    </w:p>
    <w:p w14:paraId="50C2E2E3"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Si les négociations ont lieu pendant la période de validité de la proposition, c’est-à-dire avant le [date], nous nous engageons à négocier sur la base du personnel proposé ici. Notre proposition a pour nous force obligatoire, sous réserve des modifications résultant de la négociation du contrat.</w:t>
      </w:r>
    </w:p>
    <w:p w14:paraId="5F86F681"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Nous savons que vous n’êtes tenue/tenu d’accepter aucune des propositions reçues.</w:t>
      </w:r>
    </w:p>
    <w:p w14:paraId="57AB9D1C" w14:textId="77777777" w:rsidR="00596D24" w:rsidRPr="00596D24" w:rsidRDefault="00596D24" w:rsidP="00596D24">
      <w:pPr>
        <w:overflowPunct/>
        <w:textAlignment w:val="auto"/>
        <w:rPr>
          <w:rFonts w:ascii="Bookman Old Style" w:eastAsia="Times" w:hAnsi="Bookman Old Style" w:cs="Arial"/>
          <w:szCs w:val="24"/>
          <w:lang w:val="fr-FR"/>
        </w:rPr>
      </w:pPr>
    </w:p>
    <w:p w14:paraId="6DB72ABD"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Veuillez agréer, Monsieur le Directeur Général, l’assurance de notre considération distinguée.</w:t>
      </w:r>
    </w:p>
    <w:p w14:paraId="26EF8042" w14:textId="77777777" w:rsidR="00596D24" w:rsidRPr="00596D24" w:rsidRDefault="00596D24" w:rsidP="00596D24">
      <w:pPr>
        <w:overflowPunct/>
        <w:textAlignment w:val="auto"/>
        <w:rPr>
          <w:rFonts w:ascii="Bookman Old Style" w:eastAsia="Times" w:hAnsi="Bookman Old Style" w:cs="Arial"/>
          <w:szCs w:val="24"/>
          <w:lang w:val="fr-FR"/>
        </w:rPr>
      </w:pPr>
    </w:p>
    <w:p w14:paraId="4D183785" w14:textId="77777777" w:rsidR="00596D24" w:rsidRPr="00596D24" w:rsidRDefault="00596D24" w:rsidP="00596D24">
      <w:pPr>
        <w:overflowPunct/>
        <w:textAlignment w:val="auto"/>
        <w:rPr>
          <w:rFonts w:ascii="Bookman Old Style" w:eastAsia="Times" w:hAnsi="Bookman Old Style" w:cs="Arial"/>
          <w:szCs w:val="24"/>
          <w:lang w:val="fr-FR"/>
        </w:rPr>
      </w:pPr>
    </w:p>
    <w:p w14:paraId="3516D776" w14:textId="77777777" w:rsidR="00596D24" w:rsidRPr="00596D24" w:rsidRDefault="00596D24" w:rsidP="00596D24">
      <w:pPr>
        <w:overflowPunct/>
        <w:textAlignment w:val="auto"/>
        <w:rPr>
          <w:rFonts w:ascii="Bookman Old Style" w:eastAsia="Times" w:hAnsi="Bookman Old Style" w:cs="Arial"/>
          <w:szCs w:val="24"/>
          <w:lang w:val="fr-FR"/>
        </w:rPr>
      </w:pPr>
    </w:p>
    <w:p w14:paraId="4854A428"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Signature du représentant habilité :</w:t>
      </w:r>
    </w:p>
    <w:p w14:paraId="722A67A6"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et titre du signataire :</w:t>
      </w:r>
    </w:p>
    <w:p w14:paraId="5FD73254"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du Candidat :</w:t>
      </w:r>
    </w:p>
    <w:p w14:paraId="5DB2B76D"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Adresse :</w:t>
      </w:r>
    </w:p>
    <w:p w14:paraId="2C33B48E"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br w:type="page"/>
      </w:r>
    </w:p>
    <w:p w14:paraId="56A26AE6" w14:textId="4D17CB32" w:rsidR="00596D24" w:rsidRPr="00596D24" w:rsidRDefault="00596D24" w:rsidP="00596D24">
      <w:pPr>
        <w:overflowPunct/>
        <w:jc w:val="center"/>
        <w:textAlignment w:val="auto"/>
        <w:rPr>
          <w:rFonts w:ascii="Bookman Old Style" w:eastAsia="Times" w:hAnsi="Bookman Old Style" w:cs="Arial"/>
          <w:b/>
          <w:bCs/>
          <w:szCs w:val="24"/>
          <w:lang w:val="fr-FR"/>
        </w:rPr>
      </w:pPr>
      <w:r>
        <w:rPr>
          <w:rFonts w:ascii="Bookman Old Style" w:eastAsia="Times" w:hAnsi="Bookman Old Style" w:cs="Arial"/>
          <w:b/>
          <w:bCs/>
          <w:szCs w:val="24"/>
          <w:lang w:val="fr-FR"/>
        </w:rPr>
        <w:lastRenderedPageBreak/>
        <w:t>6</w:t>
      </w:r>
      <w:r w:rsidRPr="00596D24">
        <w:rPr>
          <w:rFonts w:ascii="Bookman Old Style" w:eastAsia="Times" w:hAnsi="Bookman Old Style" w:cs="Arial"/>
          <w:b/>
          <w:bCs/>
          <w:szCs w:val="24"/>
          <w:lang w:val="fr-FR"/>
        </w:rPr>
        <w:t>B. Références du Candidat</w:t>
      </w:r>
    </w:p>
    <w:p w14:paraId="2FEBE60D"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p>
    <w:p w14:paraId="07E55B2A" w14:textId="77777777" w:rsidR="00596D24" w:rsidRPr="00596D24" w:rsidRDefault="00596D24" w:rsidP="00596D24">
      <w:pPr>
        <w:overflowPunct/>
        <w:ind w:firstLine="708"/>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Services rendus pendant les [indiquer le nombre de 1 à 5] dernières années qui illustrent le mieux vos qualifications</w:t>
      </w:r>
    </w:p>
    <w:p w14:paraId="04E716F4" w14:textId="77777777" w:rsidR="00596D24" w:rsidRPr="00596D24" w:rsidRDefault="00596D24" w:rsidP="00596D24">
      <w:pPr>
        <w:overflowPunct/>
        <w:textAlignment w:val="auto"/>
        <w:rPr>
          <w:rFonts w:ascii="Bookman Old Style" w:eastAsia="Times" w:hAnsi="Bookman Old Style" w:cs="Arial"/>
          <w:szCs w:val="24"/>
          <w:lang w:val="fr-FR"/>
        </w:rPr>
      </w:pPr>
    </w:p>
    <w:p w14:paraId="30684710" w14:textId="77777777" w:rsidR="00596D24" w:rsidRPr="00596D24" w:rsidRDefault="00596D24" w:rsidP="00596D24">
      <w:pPr>
        <w:overflowPunct/>
        <w:ind w:firstLine="567"/>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 l’aide du formulaire ci-dessous, indiquez les renseignements demandés pour chaque mission pertinente que votre société/organisme a obtenue par contrat, soit en tant que seule société, soit comme l’un des principaux partenaires d’un groupement.</w:t>
      </w:r>
    </w:p>
    <w:p w14:paraId="2B7B0209" w14:textId="77777777" w:rsidR="00596D24" w:rsidRPr="00596D24" w:rsidRDefault="00596D24" w:rsidP="00596D24">
      <w:pPr>
        <w:overflowPunct/>
        <w:textAlignment w:val="auto"/>
        <w:rPr>
          <w:rFonts w:ascii="Bookman Old Style" w:eastAsia="Times" w:hAnsi="Bookman Old Style" w:cs="Arial"/>
          <w:sz w:val="28"/>
          <w:szCs w:val="28"/>
          <w:lang w:val="fr-FR"/>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4089"/>
      </w:tblGrid>
      <w:tr w:rsidR="00596D24" w:rsidRPr="00596D24" w14:paraId="7043E18B" w14:textId="77777777" w:rsidTr="00AC0730">
        <w:trPr>
          <w:trHeight w:val="411"/>
        </w:trPr>
        <w:tc>
          <w:tcPr>
            <w:tcW w:w="5457" w:type="dxa"/>
            <w:vAlign w:val="center"/>
          </w:tcPr>
          <w:p w14:paraId="2909E937" w14:textId="77777777" w:rsidR="00596D24" w:rsidRPr="00596D24" w:rsidRDefault="00596D24" w:rsidP="00596D24">
            <w:pPr>
              <w:overflowPunct/>
              <w:jc w:val="center"/>
              <w:textAlignment w:val="auto"/>
              <w:rPr>
                <w:rFonts w:ascii="Bookman Old Style" w:eastAsia="Times" w:hAnsi="Bookman Old Style" w:cs="Arial"/>
                <w:b/>
                <w:sz w:val="28"/>
                <w:szCs w:val="28"/>
                <w:lang w:val="fr-FR"/>
              </w:rPr>
            </w:pPr>
            <w:r w:rsidRPr="00596D24">
              <w:rPr>
                <w:rFonts w:ascii="Bookman Old Style" w:eastAsia="Times" w:hAnsi="Bookman Old Style" w:cs="Arial"/>
                <w:b/>
                <w:sz w:val="28"/>
                <w:szCs w:val="28"/>
                <w:lang w:val="fr-FR"/>
              </w:rPr>
              <w:t>Nom de la Mission :</w:t>
            </w:r>
          </w:p>
        </w:tc>
        <w:tc>
          <w:tcPr>
            <w:tcW w:w="4089" w:type="dxa"/>
            <w:vAlign w:val="center"/>
          </w:tcPr>
          <w:p w14:paraId="7C44A391" w14:textId="77777777" w:rsidR="00596D24" w:rsidRPr="00596D24" w:rsidRDefault="00596D24" w:rsidP="00596D24">
            <w:pPr>
              <w:overflowPunct/>
              <w:jc w:val="center"/>
              <w:textAlignment w:val="auto"/>
              <w:rPr>
                <w:rFonts w:ascii="Bookman Old Style" w:eastAsia="Times" w:hAnsi="Bookman Old Style" w:cs="Arial"/>
                <w:b/>
                <w:sz w:val="28"/>
                <w:szCs w:val="28"/>
                <w:lang w:val="fr-FR"/>
              </w:rPr>
            </w:pPr>
            <w:r w:rsidRPr="00596D24">
              <w:rPr>
                <w:rFonts w:ascii="Bookman Old Style" w:eastAsia="Times" w:hAnsi="Bookman Old Style" w:cs="Arial"/>
                <w:b/>
                <w:sz w:val="28"/>
                <w:szCs w:val="28"/>
                <w:lang w:val="fr-FR"/>
              </w:rPr>
              <w:t>Pays :</w:t>
            </w:r>
          </w:p>
        </w:tc>
      </w:tr>
      <w:tr w:rsidR="00596D24" w:rsidRPr="00596D24" w14:paraId="2438BAA1" w14:textId="77777777" w:rsidTr="00AC0730">
        <w:trPr>
          <w:trHeight w:val="753"/>
        </w:trPr>
        <w:tc>
          <w:tcPr>
            <w:tcW w:w="5457" w:type="dxa"/>
          </w:tcPr>
          <w:p w14:paraId="773072AD"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Lieu : </w:t>
            </w:r>
          </w:p>
        </w:tc>
        <w:tc>
          <w:tcPr>
            <w:tcW w:w="4089" w:type="dxa"/>
          </w:tcPr>
          <w:p w14:paraId="18AC4751"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Personnel spécialisé fourni par votre société/organisme (profils) :</w:t>
            </w:r>
          </w:p>
        </w:tc>
      </w:tr>
      <w:tr w:rsidR="00596D24" w:rsidRPr="00596D24" w14:paraId="0283BAFD" w14:textId="77777777" w:rsidTr="00AC0730">
        <w:tc>
          <w:tcPr>
            <w:tcW w:w="5457" w:type="dxa"/>
          </w:tcPr>
          <w:p w14:paraId="2F5C81EA"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Nom du Client : </w:t>
            </w:r>
          </w:p>
          <w:p w14:paraId="0AF0B62B" w14:textId="77777777" w:rsidR="00596D24" w:rsidRPr="00596D24" w:rsidRDefault="00596D24" w:rsidP="00596D24">
            <w:pPr>
              <w:overflowPunct/>
              <w:jc w:val="left"/>
              <w:textAlignment w:val="auto"/>
              <w:rPr>
                <w:rFonts w:ascii="Bookman Old Style" w:eastAsia="Times" w:hAnsi="Bookman Old Style" w:cs="Arial"/>
                <w:szCs w:val="22"/>
                <w:lang w:val="fr-FR"/>
              </w:rPr>
            </w:pPr>
          </w:p>
        </w:tc>
        <w:tc>
          <w:tcPr>
            <w:tcW w:w="4089" w:type="dxa"/>
          </w:tcPr>
          <w:p w14:paraId="4F894006"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Nombre d’employés ayant participé</w:t>
            </w:r>
          </w:p>
          <w:p w14:paraId="5F6A0D0E"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à la Mission :</w:t>
            </w:r>
          </w:p>
        </w:tc>
      </w:tr>
      <w:tr w:rsidR="00596D24" w:rsidRPr="00596D24" w14:paraId="0BDB97A8" w14:textId="77777777" w:rsidTr="00AC0730">
        <w:trPr>
          <w:cantSplit/>
        </w:trPr>
        <w:tc>
          <w:tcPr>
            <w:tcW w:w="5457" w:type="dxa"/>
          </w:tcPr>
          <w:p w14:paraId="12A93AC7"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Adresse : </w:t>
            </w:r>
          </w:p>
        </w:tc>
        <w:tc>
          <w:tcPr>
            <w:tcW w:w="4089" w:type="dxa"/>
            <w:vMerge w:val="restart"/>
          </w:tcPr>
          <w:p w14:paraId="0140A6FC"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Nombre de mois de travail ;</w:t>
            </w:r>
          </w:p>
          <w:p w14:paraId="2852CEFD"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durée de la Mission :</w:t>
            </w:r>
          </w:p>
        </w:tc>
      </w:tr>
      <w:tr w:rsidR="00596D24" w:rsidRPr="00596D24" w14:paraId="1DB4F4E5" w14:textId="77777777" w:rsidTr="00AC0730">
        <w:trPr>
          <w:cantSplit/>
        </w:trPr>
        <w:tc>
          <w:tcPr>
            <w:tcW w:w="5457" w:type="dxa"/>
          </w:tcPr>
          <w:p w14:paraId="0255BB8C"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Délai :</w:t>
            </w:r>
          </w:p>
        </w:tc>
        <w:tc>
          <w:tcPr>
            <w:tcW w:w="4089" w:type="dxa"/>
            <w:vMerge/>
          </w:tcPr>
          <w:p w14:paraId="2E08ABD6" w14:textId="77777777" w:rsidR="00596D24" w:rsidRPr="00596D24" w:rsidRDefault="00596D24" w:rsidP="00596D24">
            <w:pPr>
              <w:overflowPunct/>
              <w:textAlignment w:val="auto"/>
              <w:rPr>
                <w:rFonts w:ascii="Bookman Old Style" w:eastAsia="Times" w:hAnsi="Bookman Old Style" w:cs="Arial"/>
                <w:szCs w:val="22"/>
                <w:lang w:val="fr-FR"/>
              </w:rPr>
            </w:pPr>
          </w:p>
        </w:tc>
      </w:tr>
      <w:tr w:rsidR="00596D24" w:rsidRPr="00596D24" w14:paraId="2262FEC3" w14:textId="77777777" w:rsidTr="00AC0730">
        <w:tc>
          <w:tcPr>
            <w:tcW w:w="5457" w:type="dxa"/>
          </w:tcPr>
          <w:p w14:paraId="4223B43E"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Date de démarrage :      Date d’achèvement : </w:t>
            </w:r>
          </w:p>
          <w:p w14:paraId="6EC695CF"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(mois/année)                   (mois/année)</w:t>
            </w:r>
          </w:p>
        </w:tc>
        <w:tc>
          <w:tcPr>
            <w:tcW w:w="4089" w:type="dxa"/>
          </w:tcPr>
          <w:p w14:paraId="536E2248"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Valeur approximative des services</w:t>
            </w:r>
          </w:p>
          <w:p w14:paraId="4325F634"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(en francs CFA HT) :</w:t>
            </w:r>
          </w:p>
        </w:tc>
      </w:tr>
      <w:tr w:rsidR="00596D24" w:rsidRPr="00596D24" w14:paraId="66D62FCF" w14:textId="77777777" w:rsidTr="00AC0730">
        <w:tc>
          <w:tcPr>
            <w:tcW w:w="5457" w:type="dxa"/>
          </w:tcPr>
          <w:p w14:paraId="4AD43876"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Nom des prestataires associés/partenaires éventuels : </w:t>
            </w:r>
          </w:p>
          <w:p w14:paraId="4A86D47E" w14:textId="77777777" w:rsidR="00596D24" w:rsidRPr="00596D24" w:rsidRDefault="00596D24" w:rsidP="00596D24">
            <w:pPr>
              <w:overflowPunct/>
              <w:jc w:val="left"/>
              <w:textAlignment w:val="auto"/>
              <w:rPr>
                <w:rFonts w:ascii="Bookman Old Style" w:eastAsia="Times" w:hAnsi="Bookman Old Style" w:cs="Arial"/>
                <w:szCs w:val="22"/>
                <w:lang w:val="fr-FR"/>
              </w:rPr>
            </w:pPr>
          </w:p>
        </w:tc>
        <w:tc>
          <w:tcPr>
            <w:tcW w:w="4089" w:type="dxa"/>
          </w:tcPr>
          <w:p w14:paraId="3192C682"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Nombre de mois de travail de spécialistes fournis par les prestataires associés :</w:t>
            </w:r>
          </w:p>
        </w:tc>
      </w:tr>
      <w:tr w:rsidR="00596D24" w:rsidRPr="00596D24" w14:paraId="00284ED3" w14:textId="77777777" w:rsidTr="00AC0730">
        <w:trPr>
          <w:cantSplit/>
        </w:trPr>
        <w:tc>
          <w:tcPr>
            <w:tcW w:w="9546" w:type="dxa"/>
            <w:gridSpan w:val="2"/>
          </w:tcPr>
          <w:p w14:paraId="41F4F616"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Nom et fonctions des responsables (Directeur/Coordinateur du projet, Responsable de l’équipe) :</w:t>
            </w:r>
          </w:p>
          <w:p w14:paraId="6D917452" w14:textId="77777777" w:rsidR="00596D24" w:rsidRPr="00596D24" w:rsidRDefault="00596D24" w:rsidP="00596D24">
            <w:pPr>
              <w:overflowPunct/>
              <w:textAlignment w:val="auto"/>
              <w:rPr>
                <w:rFonts w:ascii="Bookman Old Style" w:eastAsia="Times" w:hAnsi="Bookman Old Style" w:cs="Arial"/>
                <w:szCs w:val="22"/>
                <w:lang w:val="fr-FR"/>
              </w:rPr>
            </w:pPr>
          </w:p>
        </w:tc>
      </w:tr>
      <w:tr w:rsidR="00596D24" w:rsidRPr="00596D24" w14:paraId="22E03CA9" w14:textId="77777777" w:rsidTr="00AC0730">
        <w:trPr>
          <w:cantSplit/>
        </w:trPr>
        <w:tc>
          <w:tcPr>
            <w:tcW w:w="9546" w:type="dxa"/>
            <w:gridSpan w:val="2"/>
          </w:tcPr>
          <w:p w14:paraId="2564B0D2"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Descriptif du projet :</w:t>
            </w:r>
          </w:p>
        </w:tc>
      </w:tr>
      <w:tr w:rsidR="00596D24" w:rsidRPr="00596D24" w14:paraId="546D8AEF" w14:textId="77777777" w:rsidTr="00AC0730">
        <w:trPr>
          <w:cantSplit/>
        </w:trPr>
        <w:tc>
          <w:tcPr>
            <w:tcW w:w="9546" w:type="dxa"/>
            <w:gridSpan w:val="2"/>
          </w:tcPr>
          <w:p w14:paraId="0F83F57E"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Description des services effectivement rendus par votre personnel :</w:t>
            </w:r>
          </w:p>
        </w:tc>
      </w:tr>
    </w:tbl>
    <w:p w14:paraId="0977DA74"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56044FA2"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7E6FDC3B"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du candidat : ___________________________________________________________________</w:t>
      </w:r>
    </w:p>
    <w:p w14:paraId="2460B03B" w14:textId="77777777" w:rsidR="00596D24" w:rsidRPr="00596D24" w:rsidRDefault="00596D24" w:rsidP="00596D24">
      <w:pPr>
        <w:keepNext/>
        <w:overflowPunct/>
        <w:jc w:val="left"/>
        <w:textAlignment w:val="auto"/>
        <w:outlineLvl w:val="5"/>
        <w:rPr>
          <w:rFonts w:ascii="Bookman Old Style" w:eastAsia="Times" w:hAnsi="Bookman Old Style" w:cs="Arial"/>
          <w:szCs w:val="24"/>
          <w:lang w:val="fr-FR"/>
        </w:rPr>
      </w:pPr>
      <w:r w:rsidRPr="00596D24">
        <w:rPr>
          <w:rFonts w:ascii="Bookman Old Style" w:eastAsia="Times" w:hAnsi="Bookman Old Style" w:cs="Arial"/>
          <w:szCs w:val="24"/>
          <w:lang w:val="fr-FR"/>
        </w:rPr>
        <w:t>Produire justificatifs</w:t>
      </w:r>
    </w:p>
    <w:p w14:paraId="2C559762" w14:textId="77777777" w:rsidR="00596D24" w:rsidRPr="00596D24" w:rsidRDefault="00596D24" w:rsidP="00596D24">
      <w:pPr>
        <w:overflowPunct/>
        <w:textAlignment w:val="auto"/>
        <w:rPr>
          <w:rFonts w:ascii="Bookman Old Style" w:eastAsia="Times" w:hAnsi="Bookman Old Style" w:cs="Arial"/>
          <w:szCs w:val="24"/>
          <w:lang w:val="fr-FR"/>
        </w:rPr>
      </w:pPr>
    </w:p>
    <w:p w14:paraId="6A9D5D2C" w14:textId="77777777" w:rsidR="00596D24" w:rsidRPr="00596D24" w:rsidRDefault="00596D24" w:rsidP="00596D24">
      <w:pPr>
        <w:overflowPunct/>
        <w:textAlignment w:val="auto"/>
        <w:rPr>
          <w:rFonts w:ascii="Bookman Old Style" w:eastAsia="Times" w:hAnsi="Bookman Old Style" w:cs="Arial"/>
          <w:szCs w:val="24"/>
          <w:lang w:val="fr-FR"/>
        </w:rPr>
      </w:pPr>
    </w:p>
    <w:p w14:paraId="320C4145" w14:textId="77777777" w:rsidR="00596D24" w:rsidRPr="00596D24" w:rsidRDefault="00596D24" w:rsidP="00596D24">
      <w:pPr>
        <w:overflowPunct/>
        <w:textAlignment w:val="auto"/>
        <w:rPr>
          <w:rFonts w:ascii="Bookman Old Style" w:eastAsia="Times" w:hAnsi="Bookman Old Style" w:cs="Arial"/>
          <w:szCs w:val="24"/>
          <w:lang w:val="fr-FR"/>
        </w:rPr>
      </w:pPr>
    </w:p>
    <w:p w14:paraId="1B30B734" w14:textId="77777777" w:rsidR="00596D24" w:rsidRPr="00596D24" w:rsidRDefault="00596D24" w:rsidP="00596D24">
      <w:pPr>
        <w:overflowPunct/>
        <w:textAlignment w:val="auto"/>
        <w:rPr>
          <w:rFonts w:ascii="Bookman Old Style" w:eastAsia="Times" w:hAnsi="Bookman Old Style" w:cs="Arial"/>
          <w:szCs w:val="24"/>
          <w:lang w:val="fr-FR"/>
        </w:rPr>
      </w:pPr>
    </w:p>
    <w:p w14:paraId="36F11624" w14:textId="77777777" w:rsidR="00596D24" w:rsidRPr="00596D24" w:rsidRDefault="00596D24" w:rsidP="00596D24">
      <w:pPr>
        <w:overflowPunct/>
        <w:textAlignment w:val="auto"/>
        <w:rPr>
          <w:rFonts w:ascii="Bookman Old Style" w:eastAsia="Times" w:hAnsi="Bookman Old Style" w:cs="Arial"/>
          <w:szCs w:val="24"/>
          <w:lang w:val="fr-FR"/>
        </w:rPr>
      </w:pPr>
    </w:p>
    <w:p w14:paraId="59EB2B28" w14:textId="039B5836" w:rsidR="00596D24" w:rsidRPr="00596D24" w:rsidRDefault="00596D24" w:rsidP="00596D24">
      <w:pPr>
        <w:overflowPunct/>
        <w:jc w:val="center"/>
        <w:textAlignment w:val="auto"/>
        <w:rPr>
          <w:rFonts w:ascii="Bookman Old Style" w:eastAsia="Times" w:hAnsi="Bookman Old Style" w:cs="Arial"/>
          <w:b/>
          <w:bCs/>
          <w:szCs w:val="24"/>
          <w:lang w:val="fr-FR"/>
        </w:rPr>
      </w:pPr>
      <w:r w:rsidRPr="00596D24">
        <w:rPr>
          <w:rFonts w:ascii="Bookman Old Style" w:eastAsia="Times" w:hAnsi="Bookman Old Style" w:cs="Arial"/>
          <w:b/>
          <w:bCs/>
          <w:szCs w:val="24"/>
          <w:lang w:val="fr-FR"/>
        </w:rPr>
        <w:br w:type="page"/>
      </w:r>
      <w:r>
        <w:rPr>
          <w:rFonts w:ascii="Bookman Old Style" w:eastAsia="Times" w:hAnsi="Bookman Old Style" w:cs="Arial"/>
          <w:b/>
          <w:bCs/>
          <w:szCs w:val="24"/>
          <w:lang w:val="fr-FR"/>
        </w:rPr>
        <w:lastRenderedPageBreak/>
        <w:t>6</w:t>
      </w:r>
      <w:r w:rsidRPr="00596D24">
        <w:rPr>
          <w:rFonts w:ascii="Bookman Old Style" w:eastAsia="Times" w:hAnsi="Bookman Old Style" w:cs="Arial"/>
          <w:b/>
          <w:bCs/>
          <w:szCs w:val="24"/>
          <w:lang w:val="fr-FR"/>
        </w:rPr>
        <w:t>C. Observations et suggestions du consultant sur les termes de référence et sur les données, services et installations devant être fournis par le Maître d’Ouvrage</w:t>
      </w:r>
    </w:p>
    <w:p w14:paraId="2DE393B2"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p>
    <w:p w14:paraId="0EA5D84D"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p>
    <w:p w14:paraId="0B67C423"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Sur les termes de référence :</w:t>
      </w:r>
    </w:p>
    <w:p w14:paraId="26DC351A"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8EDFDBC"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w:t>
      </w:r>
    </w:p>
    <w:p w14:paraId="0D2C0698"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D059AE8"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w:t>
      </w:r>
    </w:p>
    <w:p w14:paraId="0B149E23"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31034EE7"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w:t>
      </w:r>
    </w:p>
    <w:p w14:paraId="66F6B182"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2104ADE8"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w:t>
      </w:r>
    </w:p>
    <w:p w14:paraId="4B90636A"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7D42B3F1"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5.</w:t>
      </w:r>
    </w:p>
    <w:p w14:paraId="02FE2DF9"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C366207"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Sur les données, services et installations devant être fournis par le Maître d’Ouvrage :</w:t>
      </w:r>
    </w:p>
    <w:p w14:paraId="7D5B85B3"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3B252F2B"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w:t>
      </w:r>
    </w:p>
    <w:p w14:paraId="1C8F6A4D"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44EDD21B"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w:t>
      </w:r>
    </w:p>
    <w:p w14:paraId="72A2303F"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5321C3F1"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w:t>
      </w:r>
    </w:p>
    <w:p w14:paraId="5166D37C"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70CC1B34"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w:t>
      </w:r>
    </w:p>
    <w:p w14:paraId="613C8DF4"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B1EB16A" w14:textId="77777777" w:rsidR="00596D24" w:rsidRPr="00596D24" w:rsidRDefault="00596D24" w:rsidP="00596D24">
      <w:pPr>
        <w:overflowPunct/>
        <w:jc w:val="left"/>
        <w:textAlignment w:val="auto"/>
        <w:rPr>
          <w:rFonts w:ascii="Bookman Old Style" w:hAnsi="Bookman Old Style"/>
          <w:szCs w:val="24"/>
          <w:lang w:val="fr-FR"/>
        </w:rPr>
      </w:pPr>
      <w:r w:rsidRPr="00596D24">
        <w:rPr>
          <w:rFonts w:ascii="Bookman Old Style" w:hAnsi="Bookman Old Style"/>
          <w:szCs w:val="24"/>
          <w:lang w:val="fr-FR"/>
        </w:rPr>
        <w:t>5.</w:t>
      </w:r>
    </w:p>
    <w:p w14:paraId="13891F4E" w14:textId="77777777" w:rsidR="00596D24" w:rsidRPr="00596D24" w:rsidRDefault="00596D24" w:rsidP="00596D24">
      <w:pPr>
        <w:overflowPunct/>
        <w:textAlignment w:val="auto"/>
        <w:rPr>
          <w:rFonts w:ascii="Bookman Old Style" w:eastAsia="Times" w:hAnsi="Bookman Old Style"/>
          <w:szCs w:val="24"/>
          <w:lang w:val="fr-FR"/>
        </w:rPr>
      </w:pPr>
    </w:p>
    <w:p w14:paraId="0E82A71D" w14:textId="77777777" w:rsidR="00596D24" w:rsidRPr="00596D24" w:rsidRDefault="00596D24" w:rsidP="00596D24">
      <w:pPr>
        <w:overflowPunct/>
        <w:textAlignment w:val="auto"/>
        <w:rPr>
          <w:rFonts w:ascii="Bookman Old Style" w:eastAsia="Times" w:hAnsi="Bookman Old Style"/>
          <w:szCs w:val="24"/>
          <w:lang w:val="fr-FR"/>
        </w:rPr>
      </w:pPr>
    </w:p>
    <w:p w14:paraId="4551CAB8" w14:textId="77777777" w:rsidR="00596D24" w:rsidRPr="00596D24" w:rsidRDefault="00596D24" w:rsidP="00596D24">
      <w:pPr>
        <w:overflowPunct/>
        <w:textAlignment w:val="auto"/>
        <w:rPr>
          <w:rFonts w:ascii="Bookman Old Style" w:eastAsia="Times" w:hAnsi="Bookman Old Style"/>
          <w:szCs w:val="24"/>
          <w:lang w:val="fr-FR"/>
        </w:rPr>
      </w:pPr>
    </w:p>
    <w:p w14:paraId="6DDABDBF" w14:textId="77777777" w:rsidR="00596D24" w:rsidRPr="00596D24" w:rsidRDefault="00596D24" w:rsidP="00596D24">
      <w:pPr>
        <w:overflowPunct/>
        <w:textAlignment w:val="auto"/>
        <w:rPr>
          <w:rFonts w:ascii="Bookman Old Style" w:eastAsia="Times" w:hAnsi="Bookman Old Style"/>
          <w:szCs w:val="24"/>
          <w:lang w:val="fr-FR"/>
        </w:rPr>
      </w:pPr>
    </w:p>
    <w:p w14:paraId="7BAE3E78" w14:textId="3653EE83" w:rsidR="00596D24" w:rsidRPr="00596D24" w:rsidRDefault="00596D24" w:rsidP="00596D24">
      <w:pPr>
        <w:overflowPunct/>
        <w:jc w:val="center"/>
        <w:textAlignment w:val="auto"/>
        <w:rPr>
          <w:rFonts w:ascii="Bookman Old Style" w:eastAsia="Times" w:hAnsi="Bookman Old Style" w:cs="Arial"/>
          <w:b/>
          <w:bCs/>
          <w:szCs w:val="24"/>
          <w:lang w:val="fr-FR"/>
        </w:rPr>
      </w:pPr>
      <w:r>
        <w:rPr>
          <w:rFonts w:ascii="Bookman Old Style" w:eastAsia="Times" w:hAnsi="Bookman Old Style" w:cs="Arial"/>
          <w:b/>
          <w:bCs/>
          <w:szCs w:val="24"/>
          <w:lang w:val="fr-FR"/>
        </w:rPr>
        <w:t>6</w:t>
      </w:r>
      <w:r w:rsidRPr="00596D24">
        <w:rPr>
          <w:rFonts w:ascii="Bookman Old Style" w:eastAsia="Times" w:hAnsi="Bookman Old Style" w:cs="Arial"/>
          <w:b/>
          <w:bCs/>
          <w:szCs w:val="24"/>
          <w:lang w:val="fr-FR"/>
        </w:rPr>
        <w:t>D. Descriptif de la méthodologie et du plan de travail proposés pour accomplir la mission</w:t>
      </w:r>
    </w:p>
    <w:p w14:paraId="669F8BFC" w14:textId="74C888AB" w:rsidR="00596D24" w:rsidRPr="00596D24" w:rsidRDefault="00596D24" w:rsidP="00596D24">
      <w:pPr>
        <w:overflowPunct/>
        <w:jc w:val="center"/>
        <w:textAlignment w:val="auto"/>
        <w:rPr>
          <w:rFonts w:ascii="Bookman Old Style" w:eastAsia="Times" w:hAnsi="Bookman Old Style" w:cs="Arial"/>
          <w:b/>
          <w:bCs/>
          <w:szCs w:val="24"/>
          <w:lang w:val="fr-FR"/>
        </w:rPr>
      </w:pPr>
      <w:r w:rsidRPr="00596D24">
        <w:rPr>
          <w:rFonts w:ascii="Bookman Old Style" w:eastAsia="Times" w:hAnsi="Bookman Old Style" w:cs="Arial"/>
          <w:szCs w:val="24"/>
          <w:lang w:val="fr-FR"/>
        </w:rPr>
        <w:br w:type="page"/>
      </w:r>
      <w:r>
        <w:rPr>
          <w:rFonts w:ascii="Bookman Old Style" w:eastAsia="Times" w:hAnsi="Bookman Old Style" w:cs="Arial"/>
          <w:b/>
          <w:bCs/>
          <w:szCs w:val="24"/>
          <w:lang w:val="fr-FR"/>
        </w:rPr>
        <w:lastRenderedPageBreak/>
        <w:t>6</w:t>
      </w:r>
      <w:r w:rsidRPr="00596D24">
        <w:rPr>
          <w:rFonts w:ascii="Bookman Old Style" w:eastAsia="Times" w:hAnsi="Bookman Old Style" w:cs="Arial"/>
          <w:b/>
          <w:bCs/>
          <w:szCs w:val="24"/>
          <w:lang w:val="fr-FR"/>
        </w:rPr>
        <w:t>E. Composition de l’équipe et responsabilités de ses membres</w:t>
      </w:r>
    </w:p>
    <w:p w14:paraId="11CA2F45"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1484330D"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 Personnel technique/de gestion</w:t>
      </w:r>
    </w:p>
    <w:p w14:paraId="2EA72A0E" w14:textId="77777777" w:rsidR="00596D24" w:rsidRPr="00596D24" w:rsidRDefault="00596D24" w:rsidP="00596D24">
      <w:pPr>
        <w:overflowPunct/>
        <w:textAlignment w:val="auto"/>
        <w:rPr>
          <w:rFonts w:ascii="Bookman Old Style" w:eastAsia="Times" w:hAnsi="Bookman Old Style" w:cs="Arial"/>
          <w:szCs w:val="24"/>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2"/>
        <w:gridCol w:w="3182"/>
        <w:gridCol w:w="3182"/>
      </w:tblGrid>
      <w:tr w:rsidR="00596D24" w:rsidRPr="00596D24" w14:paraId="6B7C64D6" w14:textId="77777777" w:rsidTr="00AC0730">
        <w:trPr>
          <w:jc w:val="center"/>
        </w:trPr>
        <w:tc>
          <w:tcPr>
            <w:tcW w:w="3182" w:type="dxa"/>
          </w:tcPr>
          <w:p w14:paraId="5E0514A1"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 xml:space="preserve">Nom </w:t>
            </w:r>
          </w:p>
        </w:tc>
        <w:tc>
          <w:tcPr>
            <w:tcW w:w="3182" w:type="dxa"/>
          </w:tcPr>
          <w:p w14:paraId="03F55183"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 xml:space="preserve">Poste </w:t>
            </w:r>
          </w:p>
        </w:tc>
        <w:tc>
          <w:tcPr>
            <w:tcW w:w="3182" w:type="dxa"/>
          </w:tcPr>
          <w:p w14:paraId="7544CD14"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Attributions</w:t>
            </w:r>
          </w:p>
        </w:tc>
      </w:tr>
      <w:tr w:rsidR="00596D24" w:rsidRPr="00596D24" w14:paraId="29614016" w14:textId="77777777" w:rsidTr="00AC0730">
        <w:trPr>
          <w:jc w:val="center"/>
        </w:trPr>
        <w:tc>
          <w:tcPr>
            <w:tcW w:w="3182" w:type="dxa"/>
          </w:tcPr>
          <w:p w14:paraId="1E35473A"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7CFA3BAE"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26D08A95"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4DC105F0" w14:textId="77777777" w:rsidTr="00AC0730">
        <w:trPr>
          <w:jc w:val="center"/>
        </w:trPr>
        <w:tc>
          <w:tcPr>
            <w:tcW w:w="3182" w:type="dxa"/>
          </w:tcPr>
          <w:p w14:paraId="12E44A3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5AFEBDC5"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79C32074"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3B4D5DF4" w14:textId="77777777" w:rsidTr="00AC0730">
        <w:trPr>
          <w:jc w:val="center"/>
        </w:trPr>
        <w:tc>
          <w:tcPr>
            <w:tcW w:w="3182" w:type="dxa"/>
          </w:tcPr>
          <w:p w14:paraId="010DB583"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05F91698"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3FE47AF2"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55892FBB" w14:textId="77777777" w:rsidTr="00AC0730">
        <w:trPr>
          <w:jc w:val="center"/>
        </w:trPr>
        <w:tc>
          <w:tcPr>
            <w:tcW w:w="3182" w:type="dxa"/>
          </w:tcPr>
          <w:p w14:paraId="221A3189"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61EB0AB7"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1107064B"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0CE1CB80" w14:textId="77777777" w:rsidTr="00AC0730">
        <w:trPr>
          <w:jc w:val="center"/>
        </w:trPr>
        <w:tc>
          <w:tcPr>
            <w:tcW w:w="3182" w:type="dxa"/>
          </w:tcPr>
          <w:p w14:paraId="0AF8F387"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0BA3265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0D017B3F"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1AE3F2F5" w14:textId="77777777" w:rsidTr="00AC0730">
        <w:trPr>
          <w:jc w:val="center"/>
        </w:trPr>
        <w:tc>
          <w:tcPr>
            <w:tcW w:w="3182" w:type="dxa"/>
          </w:tcPr>
          <w:p w14:paraId="4D489609"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74B0BB5F"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3B111F2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bl>
    <w:p w14:paraId="35EC5CCC" w14:textId="77777777" w:rsidR="00596D24" w:rsidRPr="00596D24" w:rsidRDefault="00596D24" w:rsidP="00596D24">
      <w:pPr>
        <w:overflowPunct/>
        <w:textAlignment w:val="auto"/>
        <w:rPr>
          <w:rFonts w:ascii="Bookman Old Style" w:eastAsia="Times" w:hAnsi="Bookman Old Style" w:cs="Arial"/>
          <w:szCs w:val="24"/>
          <w:lang w:val="fr-FR"/>
        </w:rPr>
      </w:pPr>
    </w:p>
    <w:p w14:paraId="47B0D600" w14:textId="77777777" w:rsidR="00596D24" w:rsidRPr="00596D24" w:rsidRDefault="00596D24" w:rsidP="00596D24">
      <w:pPr>
        <w:overflowPunct/>
        <w:textAlignment w:val="auto"/>
        <w:rPr>
          <w:rFonts w:ascii="Bookman Old Style" w:eastAsia="Times" w:hAnsi="Bookman Old Style" w:cs="Arial"/>
          <w:szCs w:val="24"/>
          <w:lang w:val="fr-FR"/>
        </w:rPr>
      </w:pPr>
    </w:p>
    <w:p w14:paraId="660E9A4F"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 Personnel d’appui (siège et local)</w:t>
      </w:r>
    </w:p>
    <w:p w14:paraId="5942C082" w14:textId="77777777" w:rsidR="00596D24" w:rsidRPr="00596D24" w:rsidRDefault="00596D24" w:rsidP="00596D24">
      <w:pPr>
        <w:overflowPunct/>
        <w:textAlignment w:val="auto"/>
        <w:rPr>
          <w:rFonts w:ascii="Bookman Old Style" w:eastAsia="Times" w:hAnsi="Bookman Old Style" w:cs="Arial"/>
          <w:szCs w:val="24"/>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2"/>
        <w:gridCol w:w="3182"/>
        <w:gridCol w:w="3182"/>
      </w:tblGrid>
      <w:tr w:rsidR="00596D24" w:rsidRPr="00596D24" w14:paraId="30B3EAD5" w14:textId="77777777" w:rsidTr="00AC0730">
        <w:trPr>
          <w:jc w:val="center"/>
        </w:trPr>
        <w:tc>
          <w:tcPr>
            <w:tcW w:w="3182" w:type="dxa"/>
          </w:tcPr>
          <w:p w14:paraId="70E02612"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 xml:space="preserve">Nom </w:t>
            </w:r>
          </w:p>
        </w:tc>
        <w:tc>
          <w:tcPr>
            <w:tcW w:w="3182" w:type="dxa"/>
          </w:tcPr>
          <w:p w14:paraId="6221817D"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 xml:space="preserve">Poste </w:t>
            </w:r>
          </w:p>
        </w:tc>
        <w:tc>
          <w:tcPr>
            <w:tcW w:w="3182" w:type="dxa"/>
          </w:tcPr>
          <w:p w14:paraId="3A71897A"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Attributions</w:t>
            </w:r>
          </w:p>
        </w:tc>
      </w:tr>
      <w:tr w:rsidR="00596D24" w:rsidRPr="00596D24" w14:paraId="5B9ECAB7" w14:textId="77777777" w:rsidTr="00AC0730">
        <w:trPr>
          <w:jc w:val="center"/>
        </w:trPr>
        <w:tc>
          <w:tcPr>
            <w:tcW w:w="3182" w:type="dxa"/>
          </w:tcPr>
          <w:p w14:paraId="0144BB3C"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44CF95B5"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6AAF2156"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4E6650A1" w14:textId="77777777" w:rsidTr="00AC0730">
        <w:trPr>
          <w:jc w:val="center"/>
        </w:trPr>
        <w:tc>
          <w:tcPr>
            <w:tcW w:w="3182" w:type="dxa"/>
          </w:tcPr>
          <w:p w14:paraId="75D3AC96"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5490FC17"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5923D319"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1F220DA8" w14:textId="77777777" w:rsidTr="00AC0730">
        <w:trPr>
          <w:jc w:val="center"/>
        </w:trPr>
        <w:tc>
          <w:tcPr>
            <w:tcW w:w="3182" w:type="dxa"/>
          </w:tcPr>
          <w:p w14:paraId="46301591"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3DB836CA"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5F1AB86D"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084044C4" w14:textId="77777777" w:rsidTr="00AC0730">
        <w:trPr>
          <w:jc w:val="center"/>
        </w:trPr>
        <w:tc>
          <w:tcPr>
            <w:tcW w:w="3182" w:type="dxa"/>
          </w:tcPr>
          <w:p w14:paraId="7872BA9F"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646E68BC"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7AB4E19D"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4B5F137D" w14:textId="77777777" w:rsidTr="00AC0730">
        <w:trPr>
          <w:jc w:val="center"/>
        </w:trPr>
        <w:tc>
          <w:tcPr>
            <w:tcW w:w="3182" w:type="dxa"/>
          </w:tcPr>
          <w:p w14:paraId="249AC914"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6120CEBE"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42A83DFE"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34E7C938" w14:textId="77777777" w:rsidTr="00AC0730">
        <w:trPr>
          <w:jc w:val="center"/>
        </w:trPr>
        <w:tc>
          <w:tcPr>
            <w:tcW w:w="3182" w:type="dxa"/>
          </w:tcPr>
          <w:p w14:paraId="197B709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2F9A0919"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435BD42E"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bl>
    <w:p w14:paraId="3B1F4163" w14:textId="77777777" w:rsidR="00596D24" w:rsidRPr="00596D24" w:rsidRDefault="00596D24" w:rsidP="00596D24">
      <w:pPr>
        <w:overflowPunct/>
        <w:textAlignment w:val="auto"/>
        <w:rPr>
          <w:rFonts w:ascii="Bookman Old Style" w:eastAsia="Times" w:hAnsi="Bookman Old Style" w:cs="Arial"/>
          <w:szCs w:val="24"/>
          <w:lang w:val="fr-FR"/>
        </w:rPr>
      </w:pPr>
    </w:p>
    <w:p w14:paraId="391C36DA" w14:textId="6B0F5AA3"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b/>
          <w:bCs/>
          <w:szCs w:val="24"/>
          <w:lang w:val="fr-FR"/>
        </w:rPr>
        <w:br w:type="page"/>
      </w:r>
      <w:r>
        <w:rPr>
          <w:rFonts w:ascii="Bookman Old Style" w:eastAsia="Times" w:hAnsi="Bookman Old Style" w:cs="Arial"/>
          <w:b/>
          <w:bCs/>
          <w:szCs w:val="24"/>
          <w:lang w:val="fr-FR"/>
        </w:rPr>
        <w:lastRenderedPageBreak/>
        <w:t>6</w:t>
      </w:r>
      <w:r w:rsidRPr="00596D24">
        <w:rPr>
          <w:rFonts w:ascii="Bookman Old Style" w:eastAsia="Times" w:hAnsi="Bookman Old Style" w:cs="Arial"/>
          <w:b/>
          <w:bCs/>
          <w:szCs w:val="24"/>
          <w:lang w:val="fr-FR"/>
        </w:rPr>
        <w:t>F. Modèle de Curriculum Vitae (CV) du personnel spécialisé proposé</w:t>
      </w:r>
    </w:p>
    <w:p w14:paraId="0A711267" w14:textId="77777777" w:rsidR="00596D24" w:rsidRPr="00596D24" w:rsidRDefault="00596D24" w:rsidP="00596D24">
      <w:pPr>
        <w:overflowPunct/>
        <w:textAlignment w:val="auto"/>
        <w:rPr>
          <w:rFonts w:ascii="Bookman Old Style" w:eastAsia="Times" w:hAnsi="Bookman Old Style" w:cs="Arial"/>
          <w:szCs w:val="24"/>
          <w:lang w:val="fr-FR"/>
        </w:rPr>
      </w:pPr>
    </w:p>
    <w:p w14:paraId="2EDBBEA7"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Poste : . . . . . . . . . . . . . . . . . . . . . . . . . . . . . . . . . . . . . . . . . . . . . . . . . . . . . . . . . . . . . . . . . . . . . . . . . . . . . . . . . . . . . . . . . . . . . . . . . . . . . . . . . . . . . . . . . . . . . . . . . . . . . . . . . . . . . . . . . . . . . . . . ………………………. .</w:t>
      </w:r>
    </w:p>
    <w:p w14:paraId="3F2DE037"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du Candidat : . . . . . . . . . . . . . . . . . . . . . . . . . . . . . . . . . . . . . . . . . . . . . . . . . . . . . . . . . . . . . . . . . . . . . . . . . . . . . . . . . . . . . . . . . . . . . . . . . . . . . . . . . . . . . . . . . . . . . . . . . . . . . . …………………………………..</w:t>
      </w:r>
    </w:p>
    <w:p w14:paraId="5DFF65C3"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de l’employé : . . . . . . . . . . . . . . . . . . . . . . . . . . . . . . . . . . . . . . . . . . . . . . . . . . . . . . . . . . . . . . . . . . . . . . . . . . . . . . . . . . . . . . . . . . . . . . . . . . . . . . . . . . . . . . . . . . . . . . . . . . . . . …………………………………….</w:t>
      </w:r>
    </w:p>
    <w:p w14:paraId="29EFC421"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Profession : . . . . . . . . . . . . . . . . . . . . . . . . . . . . . . . . . . . . . . . . . . . . . . . . . . . . . . . . . . . . . . . . . . . . . . . . . . . . . . . . . . . . . . . . . . . . . . . . . . . . . . . . . . . . . . . . . . . . . . . . . . . . . . . . . . . . . . . . . .</w:t>
      </w:r>
    </w:p>
    <w:p w14:paraId="6E43FB1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Diplômes : . . . . . . . . . . . . . . . . . . . . . . . . . . . . . . . . . . . . . . . . . . . . . . . . . . . . . . . . . . . . . . . . . . . . . . . . . . . . . . . . . . . . . . . . . . . . . . . . . . . . . . . . . . . . . . . . . . . . . . . . . . . . . . . . . . . . . . . . . . …………………………... .</w:t>
      </w:r>
    </w:p>
    <w:p w14:paraId="410521D6"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Date de naissance : . . . . . . . . . . . . . . . . . . . . . . . . . . . . . . . . . . . . . . . . . . . . . . . . . . . . . . . . . . . . . . . . . . . . . . . . . . . . . . . . . . . . . . . . . . . . . . . . . . . . . . . . . . . . . . . . . . . . . . . . . . . . .</w:t>
      </w:r>
    </w:p>
    <w:p w14:paraId="7CEFDF49" w14:textId="77777777" w:rsidR="00596D24" w:rsidRPr="00596D24" w:rsidRDefault="00596D24" w:rsidP="00596D24">
      <w:pPr>
        <w:overflowPunct/>
        <w:textAlignment w:val="auto"/>
        <w:rPr>
          <w:rFonts w:ascii="Bookman Old Style" w:eastAsia="Times" w:hAnsi="Bookman Old Style" w:cs="Arial"/>
          <w:szCs w:val="24"/>
          <w:lang w:val="fr-FR"/>
        </w:rPr>
      </w:pPr>
    </w:p>
    <w:p w14:paraId="1955FDD7"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Nombre d’années d’emploi par le Candidat :................................ Nationalité : . . . . . . . . . . . . . . . . . . . . . . . . . . . . . . . . . . . . . . . . . . . . . . . . . . .</w:t>
      </w:r>
    </w:p>
    <w:p w14:paraId="12F7E093"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Affiliation à des associations/groupements professionnels : . . . . . . . . . . . . . . . . . . . . . . . . . . . . . . . . . . . . . . . . . . . . . . . . . . . . . . . . . . . . . . .</w:t>
      </w:r>
    </w:p>
    <w:p w14:paraId="4A6F151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 . . . . . . . . . . . . . . . . . . . . . . . . . . . . . . . . . . . . . . . . . . . . . . . . . . . . . . . . . . . . . . . . . . . . . . . . . . . . . . . . . . . . . . . . . . Attributions spécifiques : . . . . . . . . . . . . . . . . . . . . . . . . . . . . . . . . . . . . . . . . . . . . . . . . . . . . . . . . . . . . . . . . . . . . . . . . . . . . . . . . . . . . . . . . . . . . . . . . . . . . . . . . . . . . . . . . . . . . . ………………………………………….</w:t>
      </w:r>
    </w:p>
    <w:p w14:paraId="2289A55F"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 . . . . . . . . . . . . . . . . . . . . . . . . . . . . . . . . . . . . . . . . . . . . . . . . . . . . . . . . . . . . . . . . . . . . . . . . . . . . . . . . . . . . . . . . . . .  </w:t>
      </w:r>
    </w:p>
    <w:p w14:paraId="1599EAF5"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Principales qualifications :</w:t>
      </w:r>
    </w:p>
    <w:p w14:paraId="4CD76A62" w14:textId="77777777" w:rsidR="00596D24" w:rsidRPr="00596D24" w:rsidRDefault="00596D24" w:rsidP="00596D24">
      <w:pPr>
        <w:overflowPunct/>
        <w:textAlignment w:val="auto"/>
        <w:rPr>
          <w:rFonts w:ascii="Bookman Old Style" w:eastAsia="Times" w:hAnsi="Bookman Old Style" w:cs="Arial"/>
          <w:szCs w:val="24"/>
          <w:lang w:val="fr-FR"/>
        </w:rPr>
      </w:pPr>
    </w:p>
    <w:p w14:paraId="7F18FFF9"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w:t>
      </w:r>
    </w:p>
    <w:p w14:paraId="7D20F382" w14:textId="77777777" w:rsidR="00596D24" w:rsidRPr="00596D24" w:rsidRDefault="00596D24" w:rsidP="00596D24">
      <w:pPr>
        <w:overflowPunct/>
        <w:textAlignment w:val="auto"/>
        <w:rPr>
          <w:rFonts w:ascii="Bookman Old Style" w:eastAsia="Times" w:hAnsi="Bookman Old Style" w:cs="Arial"/>
          <w:szCs w:val="24"/>
          <w:lang w:val="fr-FR"/>
        </w:rPr>
      </w:pPr>
    </w:p>
    <w:p w14:paraId="742AAC66"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 . . . . . . . . . . . . . . . . . . . . . . . . . . . . . . . . . . . . . . . . . . . . . . . . .. . . . . . . . . . . . . . . . . . . . . . . . . . . . . . . . . . . . . . . . . . . . . . . . . . . . . . . . . . . . . . . ………………………………………………………………………...</w:t>
      </w:r>
    </w:p>
    <w:p w14:paraId="2424ADB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Formation :</w:t>
      </w:r>
    </w:p>
    <w:p w14:paraId="2E29AF55" w14:textId="77777777" w:rsidR="00596D24" w:rsidRPr="00596D24" w:rsidRDefault="00596D24" w:rsidP="00596D24">
      <w:pPr>
        <w:overflowPunct/>
        <w:textAlignment w:val="auto"/>
        <w:rPr>
          <w:rFonts w:ascii="Bookman Old Style" w:eastAsia="Times" w:hAnsi="Bookman Old Style" w:cs="Arial"/>
          <w:sz w:val="16"/>
          <w:szCs w:val="16"/>
          <w:lang w:val="fr-FR"/>
        </w:rPr>
      </w:pPr>
    </w:p>
    <w:p w14:paraId="103825E6"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[En un quart de page environ, résumer les études universitaires et autres études spécialisées de l’employé, en indiquant les noms et adresses des écoles ou universités fréquentées, avec les dates de fréquentation, ainsi que les diplômes obtenus.]</w:t>
      </w:r>
    </w:p>
    <w:p w14:paraId="5512B01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Pièces Annexes :</w:t>
      </w:r>
    </w:p>
    <w:p w14:paraId="48FB0DEB" w14:textId="77777777" w:rsidR="00596D24" w:rsidRPr="00596D24" w:rsidRDefault="00596D24" w:rsidP="00596D24">
      <w:pPr>
        <w:overflowPunct/>
        <w:textAlignment w:val="auto"/>
        <w:rPr>
          <w:rFonts w:ascii="Bookman Old Style" w:eastAsia="Times" w:hAnsi="Bookman Old Style" w:cs="Arial"/>
          <w:szCs w:val="24"/>
          <w:lang w:val="fr-FR"/>
        </w:rPr>
      </w:pPr>
    </w:p>
    <w:p w14:paraId="6251D1D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Copie certifiée conforme du diplôme le plus élevé et éventuellement une attestation de l’ordre    du corps de métier</w:t>
      </w:r>
    </w:p>
    <w:p w14:paraId="77EC7E18"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Attestation de disponibilité</w:t>
      </w:r>
    </w:p>
    <w:p w14:paraId="46AE601F" w14:textId="77777777" w:rsidR="00596D24" w:rsidRPr="00596D24" w:rsidRDefault="00596D24" w:rsidP="00596D24">
      <w:pPr>
        <w:overflowPunct/>
        <w:textAlignment w:val="auto"/>
        <w:rPr>
          <w:rFonts w:ascii="Bookman Old Style" w:eastAsia="Times" w:hAnsi="Bookman Old Style" w:cs="Arial"/>
          <w:szCs w:val="24"/>
          <w:lang w:val="fr-FR"/>
        </w:rPr>
      </w:pPr>
    </w:p>
    <w:p w14:paraId="2AAA536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 . . . . . . . . . . . . . . . . . . . . . . . . . . . . . . . . . . . . . . . . . . . . . . . . . . . . . . . . . . . . . . . . . . . . . . . . . . . . . . . . . . . . . . . . . . . . . . . . . . . . . . . . . . . . . . . . ………………………………………………………………………...</w:t>
      </w:r>
    </w:p>
    <w:p w14:paraId="634ECE4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Expérience professionnelle :</w:t>
      </w:r>
    </w:p>
    <w:p w14:paraId="614CE358" w14:textId="77777777" w:rsidR="00596D24" w:rsidRPr="00596D24" w:rsidRDefault="00596D24" w:rsidP="00596D24">
      <w:pPr>
        <w:overflowPunct/>
        <w:textAlignment w:val="auto"/>
        <w:rPr>
          <w:rFonts w:ascii="Bookman Old Style" w:eastAsia="Times" w:hAnsi="Bookman Old Style" w:cs="Arial"/>
          <w:szCs w:val="24"/>
          <w:lang w:val="fr-FR"/>
        </w:rPr>
      </w:pPr>
    </w:p>
    <w:p w14:paraId="5DBA877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57EC2B5C" w14:textId="77777777" w:rsidR="00596D24" w:rsidRPr="00596D24" w:rsidRDefault="00596D24" w:rsidP="00596D24">
      <w:pPr>
        <w:overflowPunct/>
        <w:textAlignment w:val="auto"/>
        <w:rPr>
          <w:rFonts w:ascii="Bookman Old Style" w:eastAsia="Times" w:hAnsi="Bookman Old Style" w:cs="Arial"/>
          <w:szCs w:val="24"/>
          <w:lang w:val="fr-FR"/>
        </w:rPr>
      </w:pPr>
    </w:p>
    <w:p w14:paraId="1A4852A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 . . . . . . . . . . . . . . . . . . . . . . . . . . . . . . . . . . . . . . . . . . . . . . . . . . . . . . . . . . . . . . . . . . . . . . . . . . . . . . . . . . . . . . . . . . .  </w:t>
      </w:r>
    </w:p>
    <w:p w14:paraId="639859B0"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Connaissances informatiques :</w:t>
      </w:r>
    </w:p>
    <w:p w14:paraId="66B5A088" w14:textId="77777777" w:rsidR="00596D24" w:rsidRPr="00596D24" w:rsidRDefault="00596D24" w:rsidP="00596D24">
      <w:pPr>
        <w:overflowPunct/>
        <w:textAlignment w:val="auto"/>
        <w:rPr>
          <w:rFonts w:ascii="Bookman Old Style" w:eastAsia="Times" w:hAnsi="Bookman Old Style" w:cs="Arial"/>
          <w:szCs w:val="24"/>
          <w:lang w:val="fr-FR"/>
        </w:rPr>
      </w:pPr>
    </w:p>
    <w:p w14:paraId="60DC7B50"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[Indiquer, le niveau de connaissance]</w:t>
      </w:r>
    </w:p>
    <w:p w14:paraId="05739A36" w14:textId="77777777" w:rsidR="00596D24" w:rsidRPr="00596D24" w:rsidRDefault="00596D24" w:rsidP="00596D24">
      <w:pPr>
        <w:overflowPunct/>
        <w:textAlignment w:val="auto"/>
        <w:rPr>
          <w:rFonts w:ascii="Bookman Old Style" w:eastAsia="Times" w:hAnsi="Bookman Old Style" w:cs="Arial"/>
          <w:szCs w:val="24"/>
          <w:lang w:val="fr-FR"/>
        </w:rPr>
      </w:pPr>
    </w:p>
    <w:p w14:paraId="3EEFBD8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 . . . . . . . . . . . . . . . . . . . . . . . . . . . . . . . . . . . . . . . . . . . . . . . . . . . . . . . . . . . . . . . . . . . . . . . . . . . . . . . . . . . . . . . . . . . </w:t>
      </w:r>
    </w:p>
    <w:p w14:paraId="0E47529E" w14:textId="77777777" w:rsidR="00596D24" w:rsidRPr="00596D24" w:rsidRDefault="00596D24" w:rsidP="00596D24">
      <w:pPr>
        <w:overflowPunct/>
        <w:textAlignment w:val="auto"/>
        <w:rPr>
          <w:rFonts w:ascii="Bookman Old Style" w:eastAsia="Times" w:hAnsi="Bookman Old Style" w:cs="Arial"/>
          <w:szCs w:val="24"/>
          <w:lang w:val="fr-FR"/>
        </w:rPr>
      </w:pPr>
    </w:p>
    <w:p w14:paraId="6139380F"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Langues :</w:t>
      </w:r>
    </w:p>
    <w:p w14:paraId="6B288E48" w14:textId="77777777" w:rsidR="00596D24" w:rsidRPr="00596D24" w:rsidRDefault="00596D24" w:rsidP="00596D24">
      <w:pPr>
        <w:overflowPunct/>
        <w:textAlignment w:val="auto"/>
        <w:rPr>
          <w:rFonts w:ascii="Bookman Old Style" w:eastAsia="Times" w:hAnsi="Bookman Old Style" w:cs="Arial"/>
          <w:szCs w:val="24"/>
          <w:lang w:val="fr-FR"/>
        </w:rPr>
      </w:pPr>
    </w:p>
    <w:p w14:paraId="0DE76382"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[Indiquer, pour chacune, le niveau de connaissance : médiocre/moyen/ bon/excellent, en ce qui concerne la langue lue/écrite/ parlée.]</w:t>
      </w:r>
    </w:p>
    <w:p w14:paraId="00E135BE" w14:textId="77777777" w:rsidR="00596D24" w:rsidRPr="00596D24" w:rsidRDefault="00596D24" w:rsidP="00596D24">
      <w:pPr>
        <w:overflowPunct/>
        <w:textAlignment w:val="auto"/>
        <w:rPr>
          <w:rFonts w:ascii="Bookman Old Style" w:eastAsia="Times" w:hAnsi="Bookman Old Style" w:cs="Arial"/>
          <w:szCs w:val="24"/>
          <w:lang w:val="fr-FR"/>
        </w:rPr>
      </w:pPr>
    </w:p>
    <w:p w14:paraId="5AD76063"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 . . . . . . . . . . . . . . . . . . . . . . . . . . . . . . . . . . . . . . . . . . . . . . . . . . . . . . . . . . . . . . . . . . . . . . . . . . . . . . . . . . . . . . . . . . . . . . . . . . . . . . . . . . . . . . . . . . . . . . . . . . . . . . . . . . . . . . . . . . . . . . . . …………………………......</w:t>
      </w:r>
    </w:p>
    <w:p w14:paraId="13998FCF"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Attestation :</w:t>
      </w:r>
    </w:p>
    <w:p w14:paraId="052EAEFA" w14:textId="77777777" w:rsidR="00596D24" w:rsidRPr="00596D24" w:rsidRDefault="00596D24" w:rsidP="00596D24">
      <w:pPr>
        <w:overflowPunct/>
        <w:textAlignment w:val="auto"/>
        <w:rPr>
          <w:rFonts w:ascii="Bookman Old Style" w:eastAsia="Times" w:hAnsi="Bookman Old Style" w:cs="Arial"/>
          <w:szCs w:val="24"/>
          <w:lang w:val="fr-FR"/>
        </w:rPr>
      </w:pPr>
    </w:p>
    <w:p w14:paraId="6AFB57D4"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Je, soussigné, certifie, en toute conscience, que les renseignements ci-dessus rendent fidèlement compte de ma situation, de mes qualifications et de mon expérience.</w:t>
      </w:r>
    </w:p>
    <w:p w14:paraId="476543E5" w14:textId="77777777" w:rsidR="00596D24" w:rsidRPr="00596D24" w:rsidRDefault="00596D24" w:rsidP="00596D24">
      <w:pPr>
        <w:overflowPunct/>
        <w:textAlignment w:val="auto"/>
        <w:rPr>
          <w:rFonts w:ascii="Bookman Old Style" w:eastAsia="Times" w:hAnsi="Bookman Old Style" w:cs="Arial"/>
          <w:szCs w:val="24"/>
          <w:lang w:val="fr-FR"/>
        </w:rPr>
      </w:pPr>
    </w:p>
    <w:p w14:paraId="12EA86F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 . . . . . . . . . . . . . . . . . . . . . . . . . . . . . . . . . . . . . . . . . . . . . . . . . . . . . . . . . . . . . . . . . . . . . . . . . . . . . . . . . . . . . . . . . . . . . . . . . . . . . Date : . . . . . . . . . . . . . . . . . . . . . . . . . . . . . . . . . . . . . ……………………………….. </w:t>
      </w:r>
    </w:p>
    <w:p w14:paraId="4A48F60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[Signature de l’employé et du représentant habilité du consultant] </w:t>
      </w:r>
    </w:p>
    <w:p w14:paraId="6C13D9F0" w14:textId="77777777" w:rsidR="00596D24" w:rsidRPr="00596D24" w:rsidRDefault="00596D24" w:rsidP="00596D24">
      <w:pPr>
        <w:overflowPunct/>
        <w:ind w:left="5664" w:firstLine="708"/>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Jour/mois/année</w:t>
      </w:r>
    </w:p>
    <w:p w14:paraId="509CB323" w14:textId="77777777" w:rsidR="00596D24" w:rsidRPr="00596D24" w:rsidRDefault="00596D24" w:rsidP="00596D24">
      <w:pPr>
        <w:overflowPunct/>
        <w:textAlignment w:val="auto"/>
        <w:rPr>
          <w:rFonts w:ascii="Bookman Old Style" w:eastAsia="Times" w:hAnsi="Bookman Old Style" w:cs="Arial"/>
          <w:szCs w:val="24"/>
          <w:lang w:val="fr-FR"/>
        </w:rPr>
      </w:pPr>
    </w:p>
    <w:p w14:paraId="269135B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de l’employé : . . . . . . . . . . . . . . . . . . . . . . . . . . . . . . . . . . . . . . . . . . . . . . . . . . . . . . . . . . . . . . . . . . . . . . . . . . . . . . . . . . . . . . . . . . . . . . . . . . . . . . . . . . . . . . . . . . . . . . . . . . . . . .</w:t>
      </w:r>
    </w:p>
    <w:p w14:paraId="2BC735F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du représentant habilité : . . . . . . . . . . . . . . . . . . . . . . . . . . . . . . . . . . . . . . . . . . . . . . . . . . . . . . . . . . . . . . . . . . . . . . . . . . . . . . . . . . . . . . . . . . . . . . . . . . . . . . . . . . . . ……………………………………………….</w:t>
      </w:r>
    </w:p>
    <w:p w14:paraId="146E9901" w14:textId="0D7A9F0B" w:rsidR="00596D24" w:rsidRPr="00596D24" w:rsidRDefault="00596D24" w:rsidP="00596D24">
      <w:pPr>
        <w:overflowPunct/>
        <w:jc w:val="center"/>
        <w:textAlignment w:val="auto"/>
        <w:rPr>
          <w:rFonts w:ascii="Bookman Old Style" w:eastAsia="Times" w:hAnsi="Bookman Old Style" w:cs="Arial"/>
          <w:b/>
          <w:bCs/>
          <w:sz w:val="28"/>
          <w:szCs w:val="28"/>
          <w:lang w:val="fr-FR"/>
        </w:rPr>
      </w:pPr>
      <w:r w:rsidRPr="00596D24">
        <w:rPr>
          <w:rFonts w:ascii="Bookman Old Style" w:eastAsia="Times" w:hAnsi="Bookman Old Style" w:cs="Arial"/>
          <w:szCs w:val="24"/>
          <w:lang w:val="fr-FR"/>
        </w:rPr>
        <w:br w:type="page"/>
      </w:r>
      <w:r>
        <w:rPr>
          <w:rFonts w:ascii="Bookman Old Style" w:eastAsia="Times" w:hAnsi="Bookman Old Style" w:cs="Arial"/>
          <w:b/>
          <w:bCs/>
          <w:sz w:val="28"/>
          <w:szCs w:val="28"/>
          <w:lang w:val="fr-FR"/>
        </w:rPr>
        <w:lastRenderedPageBreak/>
        <w:t>6</w:t>
      </w:r>
      <w:r w:rsidRPr="00596D24">
        <w:rPr>
          <w:rFonts w:ascii="Bookman Old Style" w:eastAsia="Times" w:hAnsi="Bookman Old Style" w:cs="Arial"/>
          <w:b/>
          <w:bCs/>
          <w:sz w:val="28"/>
          <w:szCs w:val="28"/>
          <w:lang w:val="fr-FR"/>
        </w:rPr>
        <w:t>G. Calendrier du personnel spécialisé</w:t>
      </w:r>
    </w:p>
    <w:p w14:paraId="71F08564"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333A38DA" w14:textId="77777777" w:rsidR="00596D24" w:rsidRPr="00596D24" w:rsidRDefault="00596D24" w:rsidP="00596D24">
      <w:pPr>
        <w:overflowPunct/>
        <w:textAlignment w:val="auto"/>
        <w:rPr>
          <w:rFonts w:ascii="Bookman Old Style" w:eastAsia="Times" w:hAnsi="Bookman Old Style" w:cs="Arial"/>
          <w:sz w:val="28"/>
          <w:szCs w:val="28"/>
          <w:lang w:val="fr-FR"/>
        </w:rPr>
      </w:pPr>
    </w:p>
    <w:tbl>
      <w:tblPr>
        <w:tblW w:w="10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
        <w:gridCol w:w="1427"/>
        <w:gridCol w:w="2234"/>
        <w:gridCol w:w="302"/>
        <w:gridCol w:w="295"/>
        <w:gridCol w:w="294"/>
        <w:gridCol w:w="294"/>
        <w:gridCol w:w="294"/>
        <w:gridCol w:w="294"/>
        <w:gridCol w:w="294"/>
        <w:gridCol w:w="294"/>
        <w:gridCol w:w="294"/>
        <w:gridCol w:w="448"/>
        <w:gridCol w:w="448"/>
        <w:gridCol w:w="448"/>
        <w:gridCol w:w="1377"/>
      </w:tblGrid>
      <w:tr w:rsidR="00596D24" w:rsidRPr="00596D24" w14:paraId="38969D92" w14:textId="77777777" w:rsidTr="00AC0730">
        <w:trPr>
          <w:cantSplit/>
        </w:trPr>
        <w:tc>
          <w:tcPr>
            <w:tcW w:w="1134" w:type="dxa"/>
            <w:vAlign w:val="center"/>
          </w:tcPr>
          <w:p w14:paraId="5BA3CFD8" w14:textId="77777777" w:rsidR="00596D24" w:rsidRPr="00596D24" w:rsidRDefault="00596D24" w:rsidP="00596D24">
            <w:pPr>
              <w:overflowPunct/>
              <w:jc w:val="center"/>
              <w:textAlignment w:val="auto"/>
              <w:rPr>
                <w:rFonts w:ascii="Bookman Old Style" w:eastAsia="Times" w:hAnsi="Bookman Old Style" w:cs="Arial"/>
                <w:b/>
                <w:szCs w:val="24"/>
                <w:lang w:val="fr-FR"/>
              </w:rPr>
            </w:pPr>
          </w:p>
          <w:p w14:paraId="36698AB4"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Nom</w:t>
            </w:r>
          </w:p>
          <w:p w14:paraId="09FAF130" w14:textId="77777777" w:rsidR="00596D24" w:rsidRPr="00596D24" w:rsidRDefault="00596D24" w:rsidP="00596D24">
            <w:pPr>
              <w:overflowPunct/>
              <w:jc w:val="center"/>
              <w:textAlignment w:val="auto"/>
              <w:rPr>
                <w:rFonts w:ascii="Bookman Old Style" w:eastAsia="Times" w:hAnsi="Bookman Old Style" w:cs="Arial"/>
                <w:b/>
                <w:szCs w:val="24"/>
                <w:lang w:val="fr-FR"/>
              </w:rPr>
            </w:pPr>
          </w:p>
          <w:p w14:paraId="7B037116" w14:textId="77777777" w:rsidR="00596D24" w:rsidRPr="00596D24" w:rsidRDefault="00596D24" w:rsidP="00596D24">
            <w:pPr>
              <w:overflowPunct/>
              <w:jc w:val="center"/>
              <w:textAlignment w:val="auto"/>
              <w:rPr>
                <w:rFonts w:ascii="Bookman Old Style" w:eastAsia="Times" w:hAnsi="Bookman Old Style" w:cs="Arial"/>
                <w:b/>
                <w:szCs w:val="24"/>
                <w:lang w:val="fr-FR"/>
              </w:rPr>
            </w:pPr>
          </w:p>
        </w:tc>
        <w:tc>
          <w:tcPr>
            <w:tcW w:w="1483" w:type="dxa"/>
            <w:vAlign w:val="center"/>
          </w:tcPr>
          <w:p w14:paraId="4E16511A"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Poste</w:t>
            </w:r>
          </w:p>
        </w:tc>
        <w:tc>
          <w:tcPr>
            <w:tcW w:w="2102" w:type="dxa"/>
            <w:vAlign w:val="center"/>
          </w:tcPr>
          <w:p w14:paraId="493232E1"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Rapports à fournir/activités</w:t>
            </w:r>
          </w:p>
        </w:tc>
        <w:tc>
          <w:tcPr>
            <w:tcW w:w="5416" w:type="dxa"/>
            <w:gridSpan w:val="13"/>
            <w:vAlign w:val="center"/>
          </w:tcPr>
          <w:p w14:paraId="25D6B2D0"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Mois (sous forme de diagramme à barres)</w:t>
            </w:r>
          </w:p>
        </w:tc>
      </w:tr>
      <w:tr w:rsidR="00596D24" w:rsidRPr="00596D24" w14:paraId="6EC6E3D0" w14:textId="77777777" w:rsidTr="00AC0730">
        <w:tc>
          <w:tcPr>
            <w:tcW w:w="1134" w:type="dxa"/>
          </w:tcPr>
          <w:p w14:paraId="0527B2E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5F05DDC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7F19905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12C3B8F8"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w:t>
            </w:r>
          </w:p>
        </w:tc>
        <w:tc>
          <w:tcPr>
            <w:tcW w:w="295" w:type="dxa"/>
          </w:tcPr>
          <w:p w14:paraId="799BC7B3"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w:t>
            </w:r>
          </w:p>
        </w:tc>
        <w:tc>
          <w:tcPr>
            <w:tcW w:w="295" w:type="dxa"/>
          </w:tcPr>
          <w:p w14:paraId="68491469"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w:t>
            </w:r>
          </w:p>
        </w:tc>
        <w:tc>
          <w:tcPr>
            <w:tcW w:w="295" w:type="dxa"/>
          </w:tcPr>
          <w:p w14:paraId="56A1000C"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w:t>
            </w:r>
          </w:p>
        </w:tc>
        <w:tc>
          <w:tcPr>
            <w:tcW w:w="295" w:type="dxa"/>
          </w:tcPr>
          <w:p w14:paraId="798BA885"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5</w:t>
            </w:r>
          </w:p>
        </w:tc>
        <w:tc>
          <w:tcPr>
            <w:tcW w:w="295" w:type="dxa"/>
          </w:tcPr>
          <w:p w14:paraId="7DCCE030"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6</w:t>
            </w:r>
          </w:p>
        </w:tc>
        <w:tc>
          <w:tcPr>
            <w:tcW w:w="295" w:type="dxa"/>
          </w:tcPr>
          <w:p w14:paraId="37C1849A"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7</w:t>
            </w:r>
          </w:p>
        </w:tc>
        <w:tc>
          <w:tcPr>
            <w:tcW w:w="295" w:type="dxa"/>
          </w:tcPr>
          <w:p w14:paraId="1608E8D5"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8</w:t>
            </w:r>
          </w:p>
        </w:tc>
        <w:tc>
          <w:tcPr>
            <w:tcW w:w="295" w:type="dxa"/>
          </w:tcPr>
          <w:p w14:paraId="6ED8E188"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9</w:t>
            </w:r>
          </w:p>
        </w:tc>
        <w:tc>
          <w:tcPr>
            <w:tcW w:w="449" w:type="dxa"/>
          </w:tcPr>
          <w:p w14:paraId="11511A6A"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10</w:t>
            </w:r>
          </w:p>
        </w:tc>
        <w:tc>
          <w:tcPr>
            <w:tcW w:w="449" w:type="dxa"/>
          </w:tcPr>
          <w:p w14:paraId="6F6F1FA9"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11</w:t>
            </w:r>
          </w:p>
        </w:tc>
        <w:tc>
          <w:tcPr>
            <w:tcW w:w="449" w:type="dxa"/>
          </w:tcPr>
          <w:p w14:paraId="151E775B"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12</w:t>
            </w:r>
          </w:p>
        </w:tc>
        <w:tc>
          <w:tcPr>
            <w:tcW w:w="1407" w:type="dxa"/>
          </w:tcPr>
          <w:p w14:paraId="4CD59355"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Nombre</w:t>
            </w:r>
          </w:p>
          <w:p w14:paraId="38820357"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de mois</w:t>
            </w:r>
          </w:p>
        </w:tc>
      </w:tr>
      <w:tr w:rsidR="00596D24" w:rsidRPr="00596D24" w14:paraId="1D866A62" w14:textId="77777777" w:rsidTr="00AC0730">
        <w:tc>
          <w:tcPr>
            <w:tcW w:w="1134" w:type="dxa"/>
          </w:tcPr>
          <w:p w14:paraId="5F1EA02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34F26F6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53A8929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050C925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E569ACC"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6B7D6EB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60DE7F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E895F5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71AD683"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7BA40D8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5FA78E6B"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295" w:type="dxa"/>
          </w:tcPr>
          <w:p w14:paraId="3A0F7650"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7E3AB3ED"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2D15754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2B40C0B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07" w:type="dxa"/>
          </w:tcPr>
          <w:p w14:paraId="6E2F0958"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Sous-total (1)</w:t>
            </w:r>
          </w:p>
        </w:tc>
      </w:tr>
      <w:tr w:rsidR="00596D24" w:rsidRPr="00596D24" w14:paraId="6E2D6102" w14:textId="77777777" w:rsidTr="00AC0730">
        <w:tc>
          <w:tcPr>
            <w:tcW w:w="1134" w:type="dxa"/>
          </w:tcPr>
          <w:p w14:paraId="48ABFD5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0923580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2BF5322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7891D6AF"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DE5F39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9BE664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2866B91D"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7D8690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441DCB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3DBCB0D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AD924F1"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295" w:type="dxa"/>
          </w:tcPr>
          <w:p w14:paraId="476AD631"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68A7E8D2"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0C9BA40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49F0249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07" w:type="dxa"/>
          </w:tcPr>
          <w:p w14:paraId="1CB8875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Sous-total (2)</w:t>
            </w:r>
          </w:p>
        </w:tc>
      </w:tr>
      <w:tr w:rsidR="00596D24" w:rsidRPr="00596D24" w14:paraId="1DB05392" w14:textId="77777777" w:rsidTr="00AC0730">
        <w:tc>
          <w:tcPr>
            <w:tcW w:w="1134" w:type="dxa"/>
          </w:tcPr>
          <w:p w14:paraId="5DEF775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46C2614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2A1AD9B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631F94D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D9E58B2"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EBD74E9"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553AFD1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530C2B2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4E0622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7F22CDC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753D5A67"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295" w:type="dxa"/>
          </w:tcPr>
          <w:p w14:paraId="4DC21F39"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2B34A6A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1DE9F91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34057F1C"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07" w:type="dxa"/>
          </w:tcPr>
          <w:p w14:paraId="51EA1EE7"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Sous-total (3)</w:t>
            </w:r>
          </w:p>
        </w:tc>
      </w:tr>
      <w:tr w:rsidR="00596D24" w:rsidRPr="00596D24" w14:paraId="57DC472D" w14:textId="77777777" w:rsidTr="00AC0730">
        <w:tc>
          <w:tcPr>
            <w:tcW w:w="1134" w:type="dxa"/>
          </w:tcPr>
          <w:p w14:paraId="1082BEBD"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02DC2311"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523A04D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16D77DE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6405C55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C70337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773DB3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2AD852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55DAF20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B83D8D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C22F9AA"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295" w:type="dxa"/>
          </w:tcPr>
          <w:p w14:paraId="04D0B9C4"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567340DC"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1E8C1BA7"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000DA672"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07" w:type="dxa"/>
          </w:tcPr>
          <w:p w14:paraId="26B70F8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Sous-total (4)</w:t>
            </w:r>
          </w:p>
        </w:tc>
      </w:tr>
    </w:tbl>
    <w:p w14:paraId="38A35E3E"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6E6342A4"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710090C6"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Temps plein : _______________ </w:t>
      </w:r>
      <w:r w:rsidRPr="00596D24">
        <w:rPr>
          <w:rFonts w:ascii="Bookman Old Style" w:eastAsia="Times" w:hAnsi="Bookman Old Style" w:cs="Arial"/>
          <w:szCs w:val="24"/>
          <w:lang w:val="fr-FR"/>
        </w:rPr>
        <w:tab/>
      </w:r>
      <w:r w:rsidRPr="00596D24">
        <w:rPr>
          <w:rFonts w:ascii="Bookman Old Style" w:eastAsia="Times" w:hAnsi="Bookman Old Style" w:cs="Arial"/>
          <w:szCs w:val="24"/>
          <w:lang w:val="fr-FR"/>
        </w:rPr>
        <w:tab/>
        <w:t>Temps partiel : _________________</w:t>
      </w:r>
    </w:p>
    <w:p w14:paraId="3DBEFE3B"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32BF27A"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Rapports à fournir : _________________</w:t>
      </w:r>
    </w:p>
    <w:p w14:paraId="28021261"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7287E7D4"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Durée des activités : _________________</w:t>
      </w:r>
    </w:p>
    <w:p w14:paraId="62D5B2FD"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3B40813B"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Signature : ________________________</w:t>
      </w:r>
    </w:p>
    <w:p w14:paraId="34AA8ECC"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(Représentant habilité)</w:t>
      </w:r>
    </w:p>
    <w:p w14:paraId="0E350433"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p>
    <w:p w14:paraId="22EED512"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 ____________________________</w:t>
      </w:r>
    </w:p>
    <w:p w14:paraId="3F70E463" w14:textId="77777777" w:rsidR="00596D24" w:rsidRPr="00596D24" w:rsidRDefault="00596D24" w:rsidP="00596D24">
      <w:pPr>
        <w:overflowPunct/>
        <w:ind w:left="5245"/>
        <w:jc w:val="left"/>
        <w:textAlignment w:val="auto"/>
        <w:rPr>
          <w:rFonts w:ascii="Bookman Old Style" w:eastAsia="Times" w:hAnsi="Bookman Old Style" w:cs="Arial"/>
          <w:szCs w:val="24"/>
          <w:lang w:val="fr-FR"/>
        </w:rPr>
      </w:pPr>
    </w:p>
    <w:p w14:paraId="68F6836D"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Titre : ____________________________</w:t>
      </w:r>
    </w:p>
    <w:p w14:paraId="541CE827" w14:textId="77777777" w:rsidR="00596D24" w:rsidRPr="00596D24" w:rsidRDefault="00596D24" w:rsidP="00596D24">
      <w:pPr>
        <w:overflowPunct/>
        <w:ind w:left="5245"/>
        <w:jc w:val="left"/>
        <w:textAlignment w:val="auto"/>
        <w:rPr>
          <w:rFonts w:ascii="Bookman Old Style" w:eastAsia="Times" w:hAnsi="Bookman Old Style" w:cs="Arial"/>
          <w:szCs w:val="24"/>
          <w:lang w:val="fr-FR"/>
        </w:rPr>
      </w:pPr>
    </w:p>
    <w:p w14:paraId="74030E29"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Adresse : _________________________</w:t>
      </w:r>
    </w:p>
    <w:p w14:paraId="34432D9C" w14:textId="4D1E4C2C" w:rsidR="00596D24" w:rsidRPr="00596D24" w:rsidRDefault="00596D24" w:rsidP="00596D24">
      <w:pPr>
        <w:overflowPunct/>
        <w:jc w:val="center"/>
        <w:textAlignment w:val="auto"/>
        <w:rPr>
          <w:rFonts w:ascii="Bookman Old Style" w:eastAsia="Times" w:hAnsi="Bookman Old Style" w:cs="Arial"/>
          <w:b/>
          <w:bCs/>
          <w:sz w:val="28"/>
          <w:szCs w:val="28"/>
          <w:lang w:val="fr-FR"/>
        </w:rPr>
      </w:pPr>
      <w:r w:rsidRPr="00596D24">
        <w:rPr>
          <w:rFonts w:ascii="Bookman Old Style" w:eastAsia="Times" w:hAnsi="Bookman Old Style" w:cs="Arial"/>
          <w:szCs w:val="24"/>
          <w:lang w:val="fr-FR"/>
        </w:rPr>
        <w:br w:type="page"/>
      </w:r>
      <w:r>
        <w:rPr>
          <w:rFonts w:ascii="Bookman Old Style" w:eastAsia="Times" w:hAnsi="Bookman Old Style" w:cs="Arial"/>
          <w:b/>
          <w:bCs/>
          <w:sz w:val="28"/>
          <w:szCs w:val="28"/>
          <w:lang w:val="fr-FR"/>
        </w:rPr>
        <w:lastRenderedPageBreak/>
        <w:t>6</w:t>
      </w:r>
      <w:r w:rsidRPr="00596D24">
        <w:rPr>
          <w:rFonts w:ascii="Bookman Old Style" w:eastAsia="Times" w:hAnsi="Bookman Old Style" w:cs="Arial"/>
          <w:b/>
          <w:bCs/>
          <w:sz w:val="28"/>
          <w:szCs w:val="28"/>
          <w:lang w:val="fr-FR"/>
        </w:rPr>
        <w:t>H. Calendrier des activités (programme de travail)</w:t>
      </w:r>
    </w:p>
    <w:p w14:paraId="1039971C" w14:textId="77777777" w:rsidR="00596D24" w:rsidRPr="00596D24" w:rsidRDefault="00596D24" w:rsidP="00596D24">
      <w:pPr>
        <w:overflowPunct/>
        <w:jc w:val="left"/>
        <w:textAlignment w:val="auto"/>
        <w:rPr>
          <w:rFonts w:ascii="Bookman Old Style" w:eastAsia="Times" w:hAnsi="Bookman Old Style" w:cs="Arial"/>
          <w:b/>
          <w:bCs/>
          <w:sz w:val="16"/>
          <w:szCs w:val="16"/>
          <w:lang w:val="fr-FR"/>
        </w:rPr>
      </w:pPr>
    </w:p>
    <w:p w14:paraId="0C66D40F"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r w:rsidRPr="00596D24">
        <w:rPr>
          <w:rFonts w:ascii="Bookman Old Style" w:eastAsia="Times" w:hAnsi="Bookman Old Style" w:cs="Arial"/>
          <w:sz w:val="28"/>
          <w:szCs w:val="28"/>
          <w:lang w:val="fr-FR"/>
        </w:rPr>
        <w:t>A. Préciser la nature de l’activité</w:t>
      </w:r>
    </w:p>
    <w:p w14:paraId="5FE1F07B" w14:textId="77777777" w:rsidR="00596D24" w:rsidRPr="00596D24" w:rsidRDefault="00596D24" w:rsidP="00596D24">
      <w:pPr>
        <w:overflowPunct/>
        <w:textAlignment w:val="auto"/>
        <w:rPr>
          <w:rFonts w:ascii="Bookman Old Style" w:eastAsia="Times" w:hAnsi="Bookman Old Style" w:cs="Arial"/>
          <w:sz w:val="28"/>
          <w:szCs w:val="28"/>
          <w:lang w:val="fr-FR"/>
        </w:rPr>
      </w:pPr>
    </w:p>
    <w:tbl>
      <w:tblPr>
        <w:tblW w:w="10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5"/>
        <w:gridCol w:w="528"/>
        <w:gridCol w:w="435"/>
        <w:gridCol w:w="435"/>
        <w:gridCol w:w="435"/>
        <w:gridCol w:w="435"/>
        <w:gridCol w:w="435"/>
        <w:gridCol w:w="435"/>
        <w:gridCol w:w="435"/>
        <w:gridCol w:w="435"/>
        <w:gridCol w:w="589"/>
        <w:gridCol w:w="589"/>
        <w:gridCol w:w="589"/>
        <w:gridCol w:w="930"/>
      </w:tblGrid>
      <w:tr w:rsidR="00596D24" w:rsidRPr="00596D24" w14:paraId="443444DE" w14:textId="77777777" w:rsidTr="00AC0730">
        <w:trPr>
          <w:cantSplit/>
        </w:trPr>
        <w:tc>
          <w:tcPr>
            <w:tcW w:w="3855" w:type="dxa"/>
          </w:tcPr>
          <w:p w14:paraId="79D37EE3" w14:textId="77777777" w:rsidR="00596D24" w:rsidRPr="00596D24" w:rsidRDefault="00596D24" w:rsidP="00596D24">
            <w:pPr>
              <w:overflowPunct/>
              <w:jc w:val="center"/>
              <w:textAlignment w:val="auto"/>
              <w:rPr>
                <w:rFonts w:ascii="Bookman Old Style" w:eastAsia="Times" w:hAnsi="Bookman Old Style" w:cs="Arial"/>
                <w:sz w:val="28"/>
                <w:szCs w:val="28"/>
                <w:lang w:val="fr-FR"/>
              </w:rPr>
            </w:pPr>
          </w:p>
        </w:tc>
        <w:tc>
          <w:tcPr>
            <w:tcW w:w="6705" w:type="dxa"/>
            <w:gridSpan w:val="13"/>
          </w:tcPr>
          <w:p w14:paraId="41B7D35C" w14:textId="77777777" w:rsidR="00596D24" w:rsidRPr="00596D24" w:rsidRDefault="00596D24" w:rsidP="00596D24">
            <w:pPr>
              <w:keepNext/>
              <w:overflowPunct/>
              <w:jc w:val="center"/>
              <w:textAlignment w:val="auto"/>
              <w:outlineLvl w:val="7"/>
              <w:rPr>
                <w:rFonts w:ascii="Bookman Old Style" w:eastAsia="Times" w:hAnsi="Bookman Old Style" w:cs="Arial"/>
                <w:sz w:val="28"/>
                <w:szCs w:val="28"/>
                <w:lang w:val="fr-FR"/>
              </w:rPr>
            </w:pPr>
            <w:r w:rsidRPr="00596D24">
              <w:rPr>
                <w:rFonts w:ascii="Bookman Old Style" w:eastAsia="Times" w:hAnsi="Bookman Old Style" w:cs="Arial"/>
                <w:sz w:val="28"/>
                <w:szCs w:val="28"/>
                <w:lang w:val="fr-FR"/>
              </w:rPr>
              <w:t>Mois à compter du début de la mission]</w:t>
            </w:r>
          </w:p>
        </w:tc>
      </w:tr>
      <w:tr w:rsidR="00596D24" w:rsidRPr="00596D24" w14:paraId="62B057A8" w14:textId="77777777" w:rsidTr="00AC0730">
        <w:trPr>
          <w:cantSplit/>
        </w:trPr>
        <w:tc>
          <w:tcPr>
            <w:tcW w:w="3855" w:type="dxa"/>
          </w:tcPr>
          <w:p w14:paraId="2442C753"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30E58A5A"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1er  </w:t>
            </w:r>
          </w:p>
          <w:p w14:paraId="70F9784F" w14:textId="77777777" w:rsidR="00596D24" w:rsidRPr="00596D24" w:rsidRDefault="00596D24" w:rsidP="00596D24">
            <w:pPr>
              <w:overflowPunct/>
              <w:jc w:val="center"/>
              <w:textAlignment w:val="auto"/>
              <w:rPr>
                <w:rFonts w:ascii="Bookman Old Style" w:eastAsia="Times" w:hAnsi="Bookman Old Style" w:cs="Arial"/>
                <w:szCs w:val="24"/>
                <w:lang w:val="fr-FR"/>
              </w:rPr>
            </w:pPr>
          </w:p>
        </w:tc>
        <w:tc>
          <w:tcPr>
            <w:tcW w:w="435" w:type="dxa"/>
          </w:tcPr>
          <w:p w14:paraId="2D8951D5"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2e</w:t>
            </w:r>
          </w:p>
        </w:tc>
        <w:tc>
          <w:tcPr>
            <w:tcW w:w="435" w:type="dxa"/>
          </w:tcPr>
          <w:p w14:paraId="081517D9"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w:t>
            </w:r>
            <w:r w:rsidRPr="00596D24">
              <w:rPr>
                <w:rFonts w:ascii="Bookman Old Style" w:eastAsia="Times" w:hAnsi="Bookman Old Style" w:cs="Arial"/>
                <w:szCs w:val="24"/>
                <w:vertAlign w:val="superscript"/>
                <w:lang w:val="fr-FR"/>
              </w:rPr>
              <w:t>e</w:t>
            </w:r>
          </w:p>
        </w:tc>
        <w:tc>
          <w:tcPr>
            <w:tcW w:w="435" w:type="dxa"/>
          </w:tcPr>
          <w:p w14:paraId="2C408D8A"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4e</w:t>
            </w:r>
          </w:p>
        </w:tc>
        <w:tc>
          <w:tcPr>
            <w:tcW w:w="435" w:type="dxa"/>
          </w:tcPr>
          <w:p w14:paraId="4382B954"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5e</w:t>
            </w:r>
          </w:p>
        </w:tc>
        <w:tc>
          <w:tcPr>
            <w:tcW w:w="435" w:type="dxa"/>
          </w:tcPr>
          <w:p w14:paraId="090CAF53"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6e</w:t>
            </w:r>
          </w:p>
        </w:tc>
        <w:tc>
          <w:tcPr>
            <w:tcW w:w="435" w:type="dxa"/>
          </w:tcPr>
          <w:p w14:paraId="46AEB488"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7e</w:t>
            </w:r>
          </w:p>
        </w:tc>
        <w:tc>
          <w:tcPr>
            <w:tcW w:w="435" w:type="dxa"/>
          </w:tcPr>
          <w:p w14:paraId="375093C8"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8e</w:t>
            </w:r>
          </w:p>
        </w:tc>
        <w:tc>
          <w:tcPr>
            <w:tcW w:w="435" w:type="dxa"/>
          </w:tcPr>
          <w:p w14:paraId="29423959"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9e</w:t>
            </w:r>
          </w:p>
        </w:tc>
        <w:tc>
          <w:tcPr>
            <w:tcW w:w="589" w:type="dxa"/>
          </w:tcPr>
          <w:p w14:paraId="6C9ECF11"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10e</w:t>
            </w:r>
          </w:p>
        </w:tc>
        <w:tc>
          <w:tcPr>
            <w:tcW w:w="589" w:type="dxa"/>
          </w:tcPr>
          <w:p w14:paraId="237AA0CF"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11e</w:t>
            </w:r>
          </w:p>
        </w:tc>
        <w:tc>
          <w:tcPr>
            <w:tcW w:w="589" w:type="dxa"/>
          </w:tcPr>
          <w:p w14:paraId="3277F2C0"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12e</w:t>
            </w:r>
          </w:p>
        </w:tc>
        <w:tc>
          <w:tcPr>
            <w:tcW w:w="930" w:type="dxa"/>
          </w:tcPr>
          <w:p w14:paraId="3EA88984" w14:textId="77777777" w:rsidR="00596D24" w:rsidRPr="00596D24" w:rsidRDefault="00596D24" w:rsidP="00596D24">
            <w:pPr>
              <w:overflowPunct/>
              <w:jc w:val="center"/>
              <w:textAlignment w:val="auto"/>
              <w:rPr>
                <w:rFonts w:ascii="Bookman Old Style" w:eastAsia="Times" w:hAnsi="Bookman Old Style" w:cs="Arial"/>
                <w:szCs w:val="24"/>
                <w:lang w:val="fr-FR"/>
              </w:rPr>
            </w:pPr>
          </w:p>
        </w:tc>
      </w:tr>
      <w:tr w:rsidR="00596D24" w:rsidRPr="00596D24" w14:paraId="1872C47B" w14:textId="77777777" w:rsidTr="00AC0730">
        <w:trPr>
          <w:cantSplit/>
        </w:trPr>
        <w:tc>
          <w:tcPr>
            <w:tcW w:w="3855" w:type="dxa"/>
          </w:tcPr>
          <w:p w14:paraId="221FA58B"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Activité (tâche)</w:t>
            </w:r>
          </w:p>
          <w:p w14:paraId="331E9359"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37078C9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37A9F6E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E7167D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FA962DF"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1042CE9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6DFC5EE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5D2B5C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7F93E9DB"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687F659A"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7A69A64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421CC9C2"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6574FAE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53CA718B" w14:textId="77777777" w:rsidR="00596D24" w:rsidRPr="00596D24" w:rsidRDefault="00596D24" w:rsidP="00596D24">
            <w:pPr>
              <w:overflowPunct/>
              <w:textAlignment w:val="auto"/>
              <w:rPr>
                <w:rFonts w:ascii="Bookman Old Style" w:eastAsia="Times" w:hAnsi="Bookman Old Style" w:cs="Arial"/>
                <w:szCs w:val="24"/>
                <w:lang w:val="fr-FR"/>
              </w:rPr>
            </w:pPr>
          </w:p>
        </w:tc>
      </w:tr>
      <w:tr w:rsidR="00596D24" w:rsidRPr="00596D24" w14:paraId="2E1208D6" w14:textId="77777777" w:rsidTr="00AC0730">
        <w:trPr>
          <w:cantSplit/>
        </w:trPr>
        <w:tc>
          <w:tcPr>
            <w:tcW w:w="3855" w:type="dxa"/>
          </w:tcPr>
          <w:p w14:paraId="05E8542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3CF0980F"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75064D0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DC57CE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6C566E4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4AD1A65C"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67E7E7F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46BAF90C"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DF1270A"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777370C3"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22B9E9A5"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51451BB5"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6344D481"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62994C53" w14:textId="77777777" w:rsidR="00596D24" w:rsidRPr="00596D24" w:rsidRDefault="00596D24" w:rsidP="00596D24">
            <w:pPr>
              <w:overflowPunct/>
              <w:textAlignment w:val="auto"/>
              <w:rPr>
                <w:rFonts w:ascii="Bookman Old Style" w:eastAsia="Times" w:hAnsi="Bookman Old Style" w:cs="Arial"/>
                <w:szCs w:val="24"/>
                <w:lang w:val="fr-FR"/>
              </w:rPr>
            </w:pPr>
          </w:p>
        </w:tc>
      </w:tr>
      <w:tr w:rsidR="00596D24" w:rsidRPr="00596D24" w14:paraId="4E582825" w14:textId="77777777" w:rsidTr="00AC0730">
        <w:trPr>
          <w:cantSplit/>
        </w:trPr>
        <w:tc>
          <w:tcPr>
            <w:tcW w:w="3855" w:type="dxa"/>
          </w:tcPr>
          <w:p w14:paraId="04E9B6D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1516FE7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E2CD7D9"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96177A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7B37F0A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C17E5E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BDA86A3"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796BE0E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3A9FAE8C"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1AF8065B"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38188E33"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21141CC3"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1BA01D5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6892446E" w14:textId="77777777" w:rsidR="00596D24" w:rsidRPr="00596D24" w:rsidRDefault="00596D24" w:rsidP="00596D24">
            <w:pPr>
              <w:overflowPunct/>
              <w:textAlignment w:val="auto"/>
              <w:rPr>
                <w:rFonts w:ascii="Bookman Old Style" w:eastAsia="Times" w:hAnsi="Bookman Old Style" w:cs="Arial"/>
                <w:szCs w:val="24"/>
                <w:lang w:val="fr-FR"/>
              </w:rPr>
            </w:pPr>
          </w:p>
        </w:tc>
      </w:tr>
      <w:tr w:rsidR="00596D24" w:rsidRPr="00596D24" w14:paraId="230DE137" w14:textId="77777777" w:rsidTr="00AC0730">
        <w:trPr>
          <w:cantSplit/>
        </w:trPr>
        <w:tc>
          <w:tcPr>
            <w:tcW w:w="3855" w:type="dxa"/>
          </w:tcPr>
          <w:p w14:paraId="2708FAC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1E891D8D"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D3F76B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56BA8281"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4C2D6CE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5B78BD3"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6D7BD01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41EA7279"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5A365250"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7100B667"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43628A79"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366723F1"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2DDAA22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378C7915" w14:textId="77777777" w:rsidR="00596D24" w:rsidRPr="00596D24" w:rsidRDefault="00596D24" w:rsidP="00596D24">
            <w:pPr>
              <w:overflowPunct/>
              <w:textAlignment w:val="auto"/>
              <w:rPr>
                <w:rFonts w:ascii="Bookman Old Style" w:eastAsia="Times" w:hAnsi="Bookman Old Style" w:cs="Arial"/>
                <w:szCs w:val="24"/>
                <w:lang w:val="fr-FR"/>
              </w:rPr>
            </w:pPr>
          </w:p>
        </w:tc>
      </w:tr>
      <w:tr w:rsidR="00596D24" w:rsidRPr="00596D24" w14:paraId="23908A18" w14:textId="77777777" w:rsidTr="00AC0730">
        <w:trPr>
          <w:cantSplit/>
        </w:trPr>
        <w:tc>
          <w:tcPr>
            <w:tcW w:w="3855" w:type="dxa"/>
          </w:tcPr>
          <w:p w14:paraId="6685B28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321DC931"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3BBC3DD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3F9CF6D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3B63D2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154804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1C9AA0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508C11D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895B898"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12D759AA"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6A979C4E"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55545C7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206C0BF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6C12AD55" w14:textId="77777777" w:rsidR="00596D24" w:rsidRPr="00596D24" w:rsidRDefault="00596D24" w:rsidP="00596D24">
            <w:pPr>
              <w:overflowPunct/>
              <w:textAlignment w:val="auto"/>
              <w:rPr>
                <w:rFonts w:ascii="Bookman Old Style" w:eastAsia="Times" w:hAnsi="Bookman Old Style" w:cs="Arial"/>
                <w:szCs w:val="24"/>
                <w:lang w:val="fr-FR"/>
              </w:rPr>
            </w:pPr>
          </w:p>
        </w:tc>
      </w:tr>
    </w:tbl>
    <w:p w14:paraId="7B0E8A11" w14:textId="77777777" w:rsidR="00596D24" w:rsidRPr="00596D24" w:rsidRDefault="00596D24" w:rsidP="00596D24">
      <w:pPr>
        <w:overflowPunct/>
        <w:textAlignment w:val="auto"/>
        <w:rPr>
          <w:rFonts w:ascii="Bookman Old Style" w:eastAsia="Times" w:hAnsi="Bookman Old Style" w:cs="Arial"/>
          <w:szCs w:val="24"/>
          <w:lang w:val="fr-FR"/>
        </w:rPr>
      </w:pPr>
    </w:p>
    <w:p w14:paraId="77D395B9" w14:textId="77777777" w:rsidR="00596D24" w:rsidRPr="00596D24" w:rsidRDefault="00596D24" w:rsidP="00596D24">
      <w:pPr>
        <w:overflowPunct/>
        <w:textAlignment w:val="auto"/>
        <w:rPr>
          <w:rFonts w:ascii="Bookman Old Style" w:eastAsia="Times" w:hAnsi="Bookman Old Style" w:cs="Arial"/>
          <w:sz w:val="16"/>
          <w:szCs w:val="16"/>
          <w:lang w:val="fr-FR"/>
        </w:rPr>
      </w:pPr>
    </w:p>
    <w:p w14:paraId="0B23DB9D"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r w:rsidRPr="00596D24">
        <w:rPr>
          <w:rFonts w:ascii="Bookman Old Style" w:eastAsia="Times" w:hAnsi="Bookman Old Style" w:cs="Arial"/>
          <w:sz w:val="28"/>
          <w:szCs w:val="28"/>
          <w:lang w:val="fr-FR"/>
        </w:rPr>
        <w:t>B. Achèvement et soumission des rapports</w:t>
      </w:r>
    </w:p>
    <w:p w14:paraId="79ACBDD2" w14:textId="77777777" w:rsidR="00596D24" w:rsidRPr="00596D24" w:rsidRDefault="00596D24" w:rsidP="00596D24">
      <w:pPr>
        <w:overflowPunct/>
        <w:textAlignment w:val="auto"/>
        <w:rPr>
          <w:rFonts w:ascii="Bookman Old Style" w:eastAsia="Times" w:hAnsi="Bookman Old Style" w:cs="Arial"/>
          <w:sz w:val="28"/>
          <w:szCs w:val="28"/>
          <w:lang w:val="fr-FR"/>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gridCol w:w="6167"/>
      </w:tblGrid>
      <w:tr w:rsidR="00596D24" w:rsidRPr="00596D24" w14:paraId="6C796357" w14:textId="77777777" w:rsidTr="00AC0730">
        <w:tc>
          <w:tcPr>
            <w:tcW w:w="4323" w:type="dxa"/>
          </w:tcPr>
          <w:p w14:paraId="72FB0C6F" w14:textId="77777777" w:rsidR="00596D24" w:rsidRPr="00596D24" w:rsidRDefault="00596D24" w:rsidP="00596D24">
            <w:pPr>
              <w:overflowPunct/>
              <w:spacing w:line="360" w:lineRule="auto"/>
              <w:jc w:val="center"/>
              <w:textAlignment w:val="auto"/>
              <w:rPr>
                <w:rFonts w:ascii="Bookman Old Style" w:eastAsia="Times" w:hAnsi="Bookman Old Style" w:cs="Arial"/>
                <w:b/>
                <w:sz w:val="28"/>
                <w:szCs w:val="28"/>
                <w:lang w:val="fr-FR"/>
              </w:rPr>
            </w:pPr>
            <w:r w:rsidRPr="00596D24">
              <w:rPr>
                <w:rFonts w:ascii="Bookman Old Style" w:eastAsia="Times" w:hAnsi="Bookman Old Style" w:cs="Arial"/>
                <w:b/>
                <w:sz w:val="28"/>
                <w:szCs w:val="28"/>
                <w:lang w:val="fr-FR"/>
              </w:rPr>
              <w:t>Rapports</w:t>
            </w:r>
          </w:p>
        </w:tc>
        <w:tc>
          <w:tcPr>
            <w:tcW w:w="6167" w:type="dxa"/>
          </w:tcPr>
          <w:p w14:paraId="2418F4F0" w14:textId="77777777" w:rsidR="00596D24" w:rsidRPr="00596D24" w:rsidRDefault="00596D24" w:rsidP="00596D24">
            <w:pPr>
              <w:overflowPunct/>
              <w:spacing w:line="360" w:lineRule="auto"/>
              <w:jc w:val="center"/>
              <w:textAlignment w:val="auto"/>
              <w:rPr>
                <w:rFonts w:ascii="Bookman Old Style" w:eastAsia="Times" w:hAnsi="Bookman Old Style" w:cs="Arial"/>
                <w:b/>
                <w:sz w:val="28"/>
                <w:szCs w:val="28"/>
                <w:lang w:val="fr-FR"/>
              </w:rPr>
            </w:pPr>
            <w:r w:rsidRPr="00596D24">
              <w:rPr>
                <w:rFonts w:ascii="Bookman Old Style" w:eastAsia="Times" w:hAnsi="Bookman Old Style" w:cs="Arial"/>
                <w:b/>
                <w:sz w:val="28"/>
                <w:szCs w:val="28"/>
                <w:lang w:val="fr-FR"/>
              </w:rPr>
              <w:t>Date</w:t>
            </w:r>
          </w:p>
        </w:tc>
      </w:tr>
      <w:tr w:rsidR="00596D24" w:rsidRPr="00596D24" w14:paraId="166ACCA1" w14:textId="77777777" w:rsidTr="00AC0730">
        <w:tc>
          <w:tcPr>
            <w:tcW w:w="4323" w:type="dxa"/>
          </w:tcPr>
          <w:p w14:paraId="07E4FDBD"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 Rapport initial</w:t>
            </w:r>
          </w:p>
        </w:tc>
        <w:tc>
          <w:tcPr>
            <w:tcW w:w="6167" w:type="dxa"/>
          </w:tcPr>
          <w:p w14:paraId="76E6FC52" w14:textId="77777777" w:rsidR="00596D24" w:rsidRPr="00596D24" w:rsidRDefault="00596D24" w:rsidP="00596D24">
            <w:pPr>
              <w:overflowPunct/>
              <w:spacing w:line="360" w:lineRule="auto"/>
              <w:textAlignment w:val="auto"/>
              <w:rPr>
                <w:rFonts w:ascii="Bookman Old Style" w:eastAsia="Times" w:hAnsi="Bookman Old Style" w:cs="Arial"/>
                <w:sz w:val="28"/>
                <w:szCs w:val="28"/>
                <w:lang w:val="fr-FR"/>
              </w:rPr>
            </w:pPr>
          </w:p>
        </w:tc>
      </w:tr>
      <w:tr w:rsidR="00596D24" w:rsidRPr="00596D24" w14:paraId="253F2E2A" w14:textId="77777777" w:rsidTr="00AC0730">
        <w:tc>
          <w:tcPr>
            <w:tcW w:w="4323" w:type="dxa"/>
          </w:tcPr>
          <w:p w14:paraId="1A38F343" w14:textId="77777777" w:rsidR="00596D24" w:rsidRPr="00596D24" w:rsidRDefault="00596D24" w:rsidP="00596D24">
            <w:pPr>
              <w:overflowPunct/>
              <w:spacing w:line="360" w:lineRule="auto"/>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 Rapports d’avancement</w:t>
            </w:r>
          </w:p>
          <w:p w14:paraId="15D922B7" w14:textId="77777777" w:rsidR="00596D24" w:rsidRPr="00596D24" w:rsidRDefault="00596D24" w:rsidP="00596D24">
            <w:pPr>
              <w:overflowPunct/>
              <w:spacing w:line="360" w:lineRule="auto"/>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 Premier rapport</w:t>
            </w:r>
          </w:p>
          <w:p w14:paraId="461583FF" w14:textId="77777777" w:rsidR="00596D24" w:rsidRPr="00596D24" w:rsidRDefault="00596D24" w:rsidP="00596D24">
            <w:pPr>
              <w:overflowPunct/>
              <w:spacing w:line="360" w:lineRule="auto"/>
              <w:ind w:firstLine="284"/>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d’avancement</w:t>
            </w:r>
          </w:p>
          <w:p w14:paraId="4275AC59" w14:textId="77777777" w:rsidR="00596D24" w:rsidRPr="00596D24" w:rsidRDefault="00596D24" w:rsidP="00596D24">
            <w:pPr>
              <w:overflowPunct/>
              <w:spacing w:line="360" w:lineRule="auto"/>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b. Deuxième rapport</w:t>
            </w:r>
          </w:p>
          <w:p w14:paraId="37619C96" w14:textId="77777777" w:rsidR="00596D24" w:rsidRPr="00596D24" w:rsidRDefault="00596D24" w:rsidP="00596D24">
            <w:pPr>
              <w:overflowPunct/>
              <w:spacing w:line="360" w:lineRule="auto"/>
              <w:ind w:firstLine="284"/>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d’avancement</w:t>
            </w:r>
          </w:p>
        </w:tc>
        <w:tc>
          <w:tcPr>
            <w:tcW w:w="6167" w:type="dxa"/>
          </w:tcPr>
          <w:p w14:paraId="36C1008F" w14:textId="77777777" w:rsidR="00596D24" w:rsidRPr="00596D24" w:rsidRDefault="00596D24" w:rsidP="00596D24">
            <w:pPr>
              <w:overflowPunct/>
              <w:spacing w:line="360" w:lineRule="auto"/>
              <w:textAlignment w:val="auto"/>
              <w:rPr>
                <w:rFonts w:ascii="Bookman Old Style" w:eastAsia="Times" w:hAnsi="Bookman Old Style" w:cs="Arial"/>
                <w:sz w:val="28"/>
                <w:szCs w:val="28"/>
                <w:lang w:val="fr-FR"/>
              </w:rPr>
            </w:pPr>
          </w:p>
        </w:tc>
      </w:tr>
      <w:tr w:rsidR="00596D24" w:rsidRPr="00596D24" w14:paraId="3C0A4D33" w14:textId="77777777" w:rsidTr="00AC0730">
        <w:tc>
          <w:tcPr>
            <w:tcW w:w="4323" w:type="dxa"/>
          </w:tcPr>
          <w:p w14:paraId="03DACE4A"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 Projet de rapport final</w:t>
            </w:r>
          </w:p>
        </w:tc>
        <w:tc>
          <w:tcPr>
            <w:tcW w:w="6167" w:type="dxa"/>
          </w:tcPr>
          <w:p w14:paraId="7C2895DE" w14:textId="77777777" w:rsidR="00596D24" w:rsidRPr="00596D24" w:rsidRDefault="00596D24" w:rsidP="00596D24">
            <w:pPr>
              <w:overflowPunct/>
              <w:spacing w:line="360" w:lineRule="auto"/>
              <w:textAlignment w:val="auto"/>
              <w:rPr>
                <w:rFonts w:ascii="Bookman Old Style" w:eastAsia="Times" w:hAnsi="Bookman Old Style" w:cs="Arial"/>
                <w:sz w:val="28"/>
                <w:szCs w:val="28"/>
                <w:lang w:val="fr-FR"/>
              </w:rPr>
            </w:pPr>
          </w:p>
        </w:tc>
      </w:tr>
      <w:tr w:rsidR="00596D24" w:rsidRPr="00596D24" w14:paraId="6C1B4A14" w14:textId="77777777" w:rsidTr="00AC0730">
        <w:tc>
          <w:tcPr>
            <w:tcW w:w="4323" w:type="dxa"/>
          </w:tcPr>
          <w:p w14:paraId="7240789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 Rapport final</w:t>
            </w:r>
          </w:p>
        </w:tc>
        <w:tc>
          <w:tcPr>
            <w:tcW w:w="6167" w:type="dxa"/>
          </w:tcPr>
          <w:p w14:paraId="2E5E20C1" w14:textId="77777777" w:rsidR="00596D24" w:rsidRPr="00596D24" w:rsidRDefault="00596D24" w:rsidP="00596D24">
            <w:pPr>
              <w:overflowPunct/>
              <w:spacing w:line="360" w:lineRule="auto"/>
              <w:textAlignment w:val="auto"/>
              <w:rPr>
                <w:rFonts w:ascii="Bookman Old Style" w:eastAsia="Times" w:hAnsi="Bookman Old Style" w:cs="Arial"/>
                <w:sz w:val="28"/>
                <w:szCs w:val="28"/>
                <w:lang w:val="fr-FR"/>
              </w:rPr>
            </w:pPr>
          </w:p>
        </w:tc>
      </w:tr>
    </w:tbl>
    <w:p w14:paraId="6DF5C36B"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379A724E" w14:textId="77777777" w:rsidR="00596D24" w:rsidRDefault="00596D24" w:rsidP="00596D24">
      <w:pPr>
        <w:rPr>
          <w:lang w:val="fr-FR"/>
        </w:rPr>
      </w:pPr>
    </w:p>
    <w:p w14:paraId="524386E6" w14:textId="77777777" w:rsidR="00596D24" w:rsidRDefault="00596D24" w:rsidP="00596D24">
      <w:pPr>
        <w:rPr>
          <w:lang w:val="fr-FR"/>
        </w:rPr>
      </w:pPr>
    </w:p>
    <w:p w14:paraId="70216ADF" w14:textId="77777777" w:rsidR="00596D24" w:rsidRDefault="00596D24" w:rsidP="00596D24">
      <w:pPr>
        <w:rPr>
          <w:lang w:val="fr-FR"/>
        </w:rPr>
      </w:pPr>
    </w:p>
    <w:p w14:paraId="2A85E667" w14:textId="77777777" w:rsidR="00596D24" w:rsidRDefault="00596D24" w:rsidP="00596D24">
      <w:pPr>
        <w:rPr>
          <w:lang w:val="fr-FR"/>
        </w:rPr>
      </w:pPr>
    </w:p>
    <w:p w14:paraId="7ABEE336" w14:textId="77777777" w:rsidR="00596D24" w:rsidRDefault="00596D24" w:rsidP="00596D24">
      <w:pPr>
        <w:rPr>
          <w:lang w:val="fr-FR"/>
        </w:rPr>
      </w:pPr>
    </w:p>
    <w:p w14:paraId="3DAB608E" w14:textId="77777777" w:rsidR="00596D24" w:rsidRDefault="00596D24" w:rsidP="00596D24">
      <w:pPr>
        <w:rPr>
          <w:lang w:val="fr-FR"/>
        </w:rPr>
      </w:pPr>
    </w:p>
    <w:p w14:paraId="168A3EC9" w14:textId="77777777" w:rsidR="00596D24" w:rsidRDefault="00596D24" w:rsidP="00596D24">
      <w:pPr>
        <w:rPr>
          <w:lang w:val="fr-FR"/>
        </w:rPr>
      </w:pPr>
    </w:p>
    <w:p w14:paraId="593C1108" w14:textId="77777777" w:rsidR="00596D24" w:rsidRDefault="00596D24" w:rsidP="00596D24">
      <w:pPr>
        <w:rPr>
          <w:lang w:val="fr-FR"/>
        </w:rPr>
      </w:pPr>
    </w:p>
    <w:p w14:paraId="592538EB" w14:textId="77777777" w:rsidR="00596D24" w:rsidRDefault="00596D24" w:rsidP="00596D24">
      <w:pPr>
        <w:rPr>
          <w:lang w:val="fr-FR"/>
        </w:rPr>
      </w:pPr>
    </w:p>
    <w:p w14:paraId="0A738837" w14:textId="77777777" w:rsidR="00596D24" w:rsidRDefault="00596D24" w:rsidP="00596D24">
      <w:pPr>
        <w:rPr>
          <w:lang w:val="fr-FR"/>
        </w:rPr>
      </w:pPr>
    </w:p>
    <w:p w14:paraId="0818F299" w14:textId="77777777" w:rsidR="00596D24" w:rsidRDefault="00596D24" w:rsidP="00596D24">
      <w:pPr>
        <w:rPr>
          <w:lang w:val="fr-FR"/>
        </w:rPr>
      </w:pPr>
    </w:p>
    <w:p w14:paraId="16939FB3" w14:textId="77777777" w:rsidR="00596D24" w:rsidRDefault="00596D24" w:rsidP="00596D24">
      <w:pPr>
        <w:rPr>
          <w:lang w:val="fr-FR"/>
        </w:rPr>
      </w:pPr>
    </w:p>
    <w:p w14:paraId="2FA774A5" w14:textId="77777777" w:rsidR="00596D24" w:rsidRDefault="00596D24" w:rsidP="00596D24">
      <w:pPr>
        <w:rPr>
          <w:lang w:val="fr-FR"/>
        </w:rPr>
      </w:pPr>
    </w:p>
    <w:p w14:paraId="229BE703" w14:textId="77777777" w:rsidR="00596D24" w:rsidRDefault="00596D24" w:rsidP="00596D24">
      <w:pPr>
        <w:rPr>
          <w:lang w:val="fr-FR"/>
        </w:rPr>
      </w:pPr>
    </w:p>
    <w:p w14:paraId="03B6FFE0" w14:textId="77777777" w:rsidR="00596D24" w:rsidRDefault="00596D24" w:rsidP="00596D24">
      <w:pPr>
        <w:rPr>
          <w:lang w:val="fr-FR"/>
        </w:rPr>
      </w:pPr>
    </w:p>
    <w:p w14:paraId="1E059361" w14:textId="77777777" w:rsidR="00596D24" w:rsidRDefault="00596D24" w:rsidP="00596D24">
      <w:pPr>
        <w:rPr>
          <w:lang w:val="fr-FR"/>
        </w:rPr>
      </w:pPr>
    </w:p>
    <w:p w14:paraId="5F0430CF" w14:textId="77777777" w:rsidR="00596D24" w:rsidRDefault="00596D24" w:rsidP="00596D24">
      <w:pPr>
        <w:rPr>
          <w:lang w:val="fr-FR"/>
        </w:rPr>
      </w:pPr>
    </w:p>
    <w:p w14:paraId="036F6F28" w14:textId="77777777" w:rsidR="00596D24" w:rsidRDefault="00596D24" w:rsidP="00596D24">
      <w:pPr>
        <w:rPr>
          <w:lang w:val="fr-FR"/>
        </w:rPr>
      </w:pPr>
    </w:p>
    <w:p w14:paraId="7EC65A21" w14:textId="77777777" w:rsidR="00596D24" w:rsidRDefault="00596D24" w:rsidP="00596D24">
      <w:pPr>
        <w:rPr>
          <w:lang w:val="fr-FR"/>
        </w:rPr>
      </w:pPr>
    </w:p>
    <w:p w14:paraId="3A26E3F6" w14:textId="77777777" w:rsidR="00596D24" w:rsidRDefault="00596D24" w:rsidP="00596D24">
      <w:pPr>
        <w:rPr>
          <w:lang w:val="fr-FR"/>
        </w:rPr>
      </w:pPr>
    </w:p>
    <w:p w14:paraId="16373268" w14:textId="77777777" w:rsidR="00596D24" w:rsidRDefault="00596D24" w:rsidP="00596D24">
      <w:pPr>
        <w:rPr>
          <w:lang w:val="fr-FR"/>
        </w:rPr>
      </w:pPr>
    </w:p>
    <w:p w14:paraId="2750DE32" w14:textId="77777777" w:rsidR="00596D24" w:rsidRDefault="00596D24" w:rsidP="00596D24">
      <w:pPr>
        <w:rPr>
          <w:lang w:val="fr-FR"/>
        </w:rPr>
      </w:pPr>
    </w:p>
    <w:p w14:paraId="25B819A8" w14:textId="77777777" w:rsidR="00596D24" w:rsidRDefault="00596D24" w:rsidP="00596D24">
      <w:pPr>
        <w:rPr>
          <w:lang w:val="fr-FR"/>
        </w:rPr>
      </w:pPr>
    </w:p>
    <w:p w14:paraId="49118C25" w14:textId="77777777" w:rsidR="00596D24" w:rsidRDefault="00596D24" w:rsidP="00596D24">
      <w:pPr>
        <w:rPr>
          <w:lang w:val="fr-FR"/>
        </w:rPr>
      </w:pPr>
    </w:p>
    <w:p w14:paraId="729F5C0F" w14:textId="77777777" w:rsidR="00596D24" w:rsidRDefault="00596D24" w:rsidP="00596D24">
      <w:pPr>
        <w:rPr>
          <w:lang w:val="fr-FR"/>
        </w:rPr>
      </w:pPr>
    </w:p>
    <w:p w14:paraId="7B34ECEF" w14:textId="77777777" w:rsidR="00596D24" w:rsidRDefault="00596D24" w:rsidP="00596D24">
      <w:pPr>
        <w:rPr>
          <w:lang w:val="fr-FR"/>
        </w:rPr>
      </w:pPr>
    </w:p>
    <w:p w14:paraId="1D2EBC27" w14:textId="77777777" w:rsidR="00596D24" w:rsidRDefault="00596D24" w:rsidP="00596D24">
      <w:pPr>
        <w:rPr>
          <w:lang w:val="fr-FR"/>
        </w:rPr>
      </w:pPr>
    </w:p>
    <w:p w14:paraId="61E1B104" w14:textId="77777777" w:rsidR="00596D24" w:rsidRDefault="00596D24" w:rsidP="00596D24">
      <w:pPr>
        <w:rPr>
          <w:lang w:val="fr-FR"/>
        </w:rPr>
      </w:pPr>
    </w:p>
    <w:p w14:paraId="7735ABAF" w14:textId="77777777" w:rsidR="00596D24" w:rsidRDefault="00596D24" w:rsidP="00596D24">
      <w:pPr>
        <w:rPr>
          <w:lang w:val="fr-FR"/>
        </w:rPr>
      </w:pPr>
    </w:p>
    <w:p w14:paraId="14406A49" w14:textId="77777777" w:rsidR="00596D24" w:rsidRDefault="00596D24" w:rsidP="00596D24">
      <w:pPr>
        <w:rPr>
          <w:lang w:val="fr-FR"/>
        </w:rPr>
      </w:pPr>
    </w:p>
    <w:p w14:paraId="03D86AE2" w14:textId="77777777" w:rsidR="00596D24" w:rsidRDefault="00596D24" w:rsidP="00596D24">
      <w:pPr>
        <w:rPr>
          <w:lang w:val="fr-FR"/>
        </w:rPr>
      </w:pPr>
    </w:p>
    <w:p w14:paraId="4830AA60" w14:textId="77777777" w:rsidR="00596D24" w:rsidRDefault="00596D24" w:rsidP="00596D24">
      <w:pPr>
        <w:rPr>
          <w:lang w:val="fr-FR"/>
        </w:rPr>
      </w:pPr>
    </w:p>
    <w:p w14:paraId="6ED2397D" w14:textId="77777777" w:rsidR="00596D24" w:rsidRDefault="00596D24" w:rsidP="00596D24">
      <w:pPr>
        <w:rPr>
          <w:lang w:val="fr-FR"/>
        </w:rPr>
      </w:pPr>
    </w:p>
    <w:p w14:paraId="67EA7BB7" w14:textId="77777777" w:rsidR="00596D24" w:rsidRDefault="00596D24" w:rsidP="00596D24">
      <w:pPr>
        <w:rPr>
          <w:lang w:val="fr-FR"/>
        </w:rPr>
      </w:pPr>
    </w:p>
    <w:p w14:paraId="708308DB" w14:textId="77777777" w:rsidR="00596D24" w:rsidRDefault="00596D24" w:rsidP="00596D24">
      <w:pPr>
        <w:rPr>
          <w:lang w:val="fr-FR"/>
        </w:rPr>
      </w:pPr>
    </w:p>
    <w:p w14:paraId="5459171B" w14:textId="77777777" w:rsidR="00596D24" w:rsidRDefault="00596D24" w:rsidP="00596D24">
      <w:pPr>
        <w:rPr>
          <w:lang w:val="fr-FR"/>
        </w:rPr>
      </w:pPr>
    </w:p>
    <w:p w14:paraId="1B407176" w14:textId="77777777" w:rsidR="00596D24" w:rsidRDefault="00596D24" w:rsidP="00596D24">
      <w:pPr>
        <w:rPr>
          <w:lang w:val="fr-FR"/>
        </w:rPr>
      </w:pPr>
    </w:p>
    <w:p w14:paraId="42F12F65" w14:textId="77777777" w:rsidR="00596D24" w:rsidRDefault="00596D24" w:rsidP="00596D24">
      <w:pPr>
        <w:rPr>
          <w:lang w:val="fr-FR"/>
        </w:rPr>
      </w:pPr>
    </w:p>
    <w:p w14:paraId="4C0F62B7" w14:textId="77777777" w:rsidR="00596D24" w:rsidRDefault="00596D24" w:rsidP="00596D24">
      <w:pPr>
        <w:rPr>
          <w:lang w:val="fr-FR"/>
        </w:rPr>
      </w:pPr>
    </w:p>
    <w:p w14:paraId="25ABEE88" w14:textId="77777777" w:rsidR="00596D24" w:rsidRDefault="00596D24" w:rsidP="00596D24">
      <w:pPr>
        <w:rPr>
          <w:lang w:val="fr-FR"/>
        </w:rPr>
      </w:pPr>
    </w:p>
    <w:p w14:paraId="7549017A" w14:textId="77777777" w:rsidR="00596D24" w:rsidRDefault="00596D24" w:rsidP="00596D24">
      <w:pPr>
        <w:rPr>
          <w:lang w:val="fr-FR"/>
        </w:rPr>
      </w:pPr>
    </w:p>
    <w:p w14:paraId="5217FBA3" w14:textId="77777777" w:rsidR="00596D24" w:rsidRDefault="00596D24" w:rsidP="00596D24">
      <w:pPr>
        <w:rPr>
          <w:lang w:val="fr-FR"/>
        </w:rPr>
      </w:pPr>
    </w:p>
    <w:p w14:paraId="6FB3D855" w14:textId="77777777" w:rsidR="00596D24" w:rsidRDefault="00596D24" w:rsidP="00596D24">
      <w:pPr>
        <w:rPr>
          <w:lang w:val="fr-FR"/>
        </w:rPr>
      </w:pPr>
    </w:p>
    <w:p w14:paraId="64642392" w14:textId="77777777" w:rsidR="00596D24" w:rsidRDefault="00596D24" w:rsidP="00596D24">
      <w:pPr>
        <w:rPr>
          <w:lang w:val="fr-FR"/>
        </w:rPr>
      </w:pPr>
    </w:p>
    <w:p w14:paraId="7C26732C" w14:textId="77777777" w:rsidR="00596D24" w:rsidRDefault="00596D24" w:rsidP="00596D24">
      <w:pPr>
        <w:rPr>
          <w:lang w:val="fr-FR"/>
        </w:rPr>
      </w:pPr>
    </w:p>
    <w:p w14:paraId="0599F203" w14:textId="77777777" w:rsidR="00596D24" w:rsidRDefault="00596D24" w:rsidP="00596D24">
      <w:pPr>
        <w:rPr>
          <w:lang w:val="fr-FR"/>
        </w:rPr>
      </w:pPr>
    </w:p>
    <w:p w14:paraId="0074E110" w14:textId="77777777" w:rsidR="00596D24" w:rsidRDefault="00596D24" w:rsidP="00596D24">
      <w:pPr>
        <w:rPr>
          <w:lang w:val="fr-FR"/>
        </w:rPr>
      </w:pPr>
    </w:p>
    <w:p w14:paraId="3408D117" w14:textId="77777777" w:rsidR="00596D24" w:rsidRDefault="00596D24" w:rsidP="00596D24">
      <w:pPr>
        <w:rPr>
          <w:lang w:val="fr-FR"/>
        </w:rPr>
      </w:pPr>
    </w:p>
    <w:p w14:paraId="246078DB" w14:textId="77777777" w:rsidR="00596D24" w:rsidRDefault="00596D24" w:rsidP="00596D24">
      <w:pPr>
        <w:rPr>
          <w:lang w:val="fr-FR"/>
        </w:rPr>
      </w:pPr>
    </w:p>
    <w:p w14:paraId="0EFEB92D" w14:textId="77777777" w:rsidR="00596D24" w:rsidRDefault="00596D24" w:rsidP="00596D24">
      <w:pPr>
        <w:rPr>
          <w:lang w:val="fr-FR"/>
        </w:rPr>
      </w:pPr>
    </w:p>
    <w:p w14:paraId="2E29AEC0" w14:textId="77777777" w:rsidR="00596D24" w:rsidRDefault="00596D24" w:rsidP="00596D24">
      <w:pPr>
        <w:rPr>
          <w:lang w:val="fr-FR"/>
        </w:rPr>
      </w:pPr>
    </w:p>
    <w:p w14:paraId="7AEC8BF7" w14:textId="77777777" w:rsidR="00596D24" w:rsidRDefault="00596D24" w:rsidP="00596D24">
      <w:pPr>
        <w:rPr>
          <w:lang w:val="fr-FR"/>
        </w:rPr>
      </w:pPr>
    </w:p>
    <w:p w14:paraId="45D2293A" w14:textId="77777777" w:rsidR="00596D24" w:rsidRDefault="00596D24" w:rsidP="00596D24">
      <w:pPr>
        <w:rPr>
          <w:lang w:val="fr-FR"/>
        </w:rPr>
      </w:pPr>
    </w:p>
    <w:p w14:paraId="29EC518E" w14:textId="77777777" w:rsidR="00596D24" w:rsidRDefault="00596D24" w:rsidP="00596D24">
      <w:pPr>
        <w:rPr>
          <w:lang w:val="fr-FR"/>
        </w:rPr>
      </w:pPr>
    </w:p>
    <w:p w14:paraId="60319C50" w14:textId="77777777" w:rsidR="00596D24" w:rsidRPr="00596D24" w:rsidRDefault="00596D24" w:rsidP="00596D24">
      <w:pPr>
        <w:rPr>
          <w:lang w:val="fr-FR"/>
        </w:rPr>
      </w:pPr>
    </w:p>
    <w:p w14:paraId="1DB8D785" w14:textId="5702A1B0" w:rsidR="00EF7028" w:rsidRPr="00E95871" w:rsidRDefault="00EF7028"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r w:rsidRPr="00E95871">
        <w:rPr>
          <w:rFonts w:ascii="Times New Roman" w:hAnsi="Times New Roman" w:cs="Times New Roman"/>
          <w:b/>
          <w:kern w:val="32"/>
          <w:sz w:val="32"/>
          <w:szCs w:val="32"/>
          <w:u w:val="single"/>
          <w:lang w:val="fr-FR"/>
        </w:rPr>
        <w:t xml:space="preserve">Pièce </w:t>
      </w:r>
      <w:r w:rsidR="00596D24">
        <w:rPr>
          <w:rFonts w:ascii="Times New Roman" w:hAnsi="Times New Roman" w:cs="Times New Roman"/>
          <w:b/>
          <w:kern w:val="32"/>
          <w:sz w:val="32"/>
          <w:szCs w:val="32"/>
          <w:u w:val="single"/>
          <w:lang w:val="fr-FR"/>
        </w:rPr>
        <w:t>N</w:t>
      </w:r>
      <w:r w:rsidRPr="00E95871">
        <w:rPr>
          <w:rFonts w:ascii="Times New Roman" w:hAnsi="Times New Roman" w:cs="Times New Roman"/>
          <w:b/>
          <w:kern w:val="32"/>
          <w:sz w:val="32"/>
          <w:szCs w:val="32"/>
          <w:u w:val="single"/>
          <w:lang w:val="fr-FR"/>
        </w:rPr>
        <w:t xml:space="preserve">° </w:t>
      </w:r>
      <w:r w:rsidR="00596D24">
        <w:rPr>
          <w:rFonts w:ascii="Times New Roman" w:hAnsi="Times New Roman" w:cs="Times New Roman"/>
          <w:b/>
          <w:kern w:val="32"/>
          <w:sz w:val="32"/>
          <w:szCs w:val="32"/>
          <w:u w:val="single"/>
          <w:lang w:val="fr-FR"/>
        </w:rPr>
        <w:t>7</w:t>
      </w:r>
      <w:r w:rsidRPr="00E95871">
        <w:rPr>
          <w:rFonts w:ascii="Times New Roman" w:hAnsi="Times New Roman" w:cs="Times New Roman"/>
          <w:b/>
          <w:kern w:val="32"/>
          <w:sz w:val="32"/>
          <w:szCs w:val="32"/>
          <w:u w:val="single"/>
          <w:lang w:val="fr-FR"/>
        </w:rPr>
        <w:t>: CADRE DU BORDEREAU DES PRIX UNITAIRES ET DES PRIX FORFAITAIRES</w:t>
      </w:r>
      <w:bookmarkEnd w:id="208"/>
    </w:p>
    <w:p w14:paraId="5730CC73" w14:textId="77777777" w:rsidR="00EF7028" w:rsidRPr="00A937D6" w:rsidRDefault="00EF7028" w:rsidP="00A937D6">
      <w:pPr>
        <w:rPr>
          <w:lang w:val="fr-FR"/>
        </w:rPr>
      </w:pPr>
    </w:p>
    <w:p w14:paraId="06204E65" w14:textId="7AD778DC" w:rsidR="000D35B0" w:rsidRDefault="000D35B0">
      <w:pPr>
        <w:widowControl/>
        <w:overflowPunct/>
        <w:autoSpaceDE/>
        <w:autoSpaceDN/>
        <w:adjustRightInd/>
        <w:spacing w:after="160" w:line="278" w:lineRule="auto"/>
        <w:jc w:val="left"/>
        <w:textAlignment w:val="auto"/>
        <w:rPr>
          <w:lang w:val="fr-FR"/>
        </w:rPr>
      </w:pPr>
      <w:r>
        <w:rPr>
          <w:lang w:val="fr-FR"/>
        </w:rPr>
        <w:br w:type="page"/>
      </w:r>
    </w:p>
    <w:p w14:paraId="71851821" w14:textId="77777777" w:rsidR="006E7769" w:rsidRDefault="006E7769" w:rsidP="00EF7028">
      <w:pPr>
        <w:rPr>
          <w:lang w:val="fr-FR"/>
        </w:rPr>
      </w:pPr>
    </w:p>
    <w:p w14:paraId="1CE3483A" w14:textId="77777777" w:rsidR="006E7769" w:rsidRDefault="006E7769" w:rsidP="00EF7028">
      <w:pPr>
        <w:rPr>
          <w:lang w:val="fr-FR"/>
        </w:rPr>
      </w:pPr>
    </w:p>
    <w:p w14:paraId="6C8A604E" w14:textId="77777777" w:rsidR="00C0188C" w:rsidRDefault="00C0188C" w:rsidP="00EF7028">
      <w:pPr>
        <w:rPr>
          <w:lang w:val="fr-FR"/>
        </w:rPr>
      </w:pPr>
    </w:p>
    <w:p w14:paraId="5656953D" w14:textId="77777777" w:rsidR="00EF7028" w:rsidRPr="00C0188C" w:rsidRDefault="00EF7028" w:rsidP="00EF7028">
      <w:pPr>
        <w:jc w:val="center"/>
        <w:rPr>
          <w:b/>
          <w:sz w:val="28"/>
          <w:szCs w:val="22"/>
          <w:u w:val="single"/>
        </w:rPr>
      </w:pPr>
      <w:r w:rsidRPr="00C0188C">
        <w:rPr>
          <w:b/>
          <w:sz w:val="28"/>
          <w:szCs w:val="22"/>
          <w:u w:val="single"/>
        </w:rPr>
        <w:t xml:space="preserve">BORDEREAU DES PRIX UNITAIRES </w:t>
      </w:r>
    </w:p>
    <w:p w14:paraId="52A81987" w14:textId="77777777" w:rsidR="00EF7028" w:rsidRPr="00643829" w:rsidRDefault="00EF7028" w:rsidP="00EF7028">
      <w:pPr>
        <w:rPr>
          <w:b/>
          <w:u w:val="single"/>
        </w:rPr>
      </w:pPr>
    </w:p>
    <w:p w14:paraId="60154C92" w14:textId="77777777" w:rsidR="005572B7" w:rsidRPr="00D8012D" w:rsidRDefault="00EF7028" w:rsidP="00EF7028">
      <w:pPr>
        <w:rPr>
          <w:bCs/>
        </w:rPr>
      </w:pPr>
      <w:r w:rsidRPr="00643829">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2172"/>
        <w:gridCol w:w="2553"/>
        <w:gridCol w:w="4246"/>
      </w:tblGrid>
      <w:tr w:rsidR="005572B7" w:rsidRPr="005572B7" w14:paraId="2FA779B8" w14:textId="21469364" w:rsidTr="005572B7">
        <w:tc>
          <w:tcPr>
            <w:tcW w:w="341" w:type="pct"/>
          </w:tcPr>
          <w:p w14:paraId="2C27668A"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b/>
                <w:szCs w:val="24"/>
                <w:lang w:val="fr-FR"/>
              </w:rPr>
            </w:pPr>
            <w:r w:rsidRPr="005572B7">
              <w:rPr>
                <w:rFonts w:ascii="Arial" w:eastAsia="Calibri" w:hAnsi="Arial" w:cs="Arial"/>
                <w:b/>
                <w:szCs w:val="24"/>
                <w:lang w:val="fr-FR"/>
              </w:rPr>
              <w:t>N° prix</w:t>
            </w:r>
          </w:p>
        </w:tc>
        <w:tc>
          <w:tcPr>
            <w:tcW w:w="1128" w:type="pct"/>
          </w:tcPr>
          <w:p w14:paraId="7E9597D7"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b/>
                <w:szCs w:val="24"/>
                <w:lang w:val="fr-FR"/>
              </w:rPr>
            </w:pPr>
            <w:r w:rsidRPr="005572B7">
              <w:rPr>
                <w:rFonts w:ascii="Arial" w:eastAsia="Calibri" w:hAnsi="Arial" w:cs="Arial"/>
                <w:b/>
                <w:szCs w:val="24"/>
                <w:lang w:val="fr-FR"/>
              </w:rPr>
              <w:t xml:space="preserve">Désignation des tâches </w:t>
            </w:r>
          </w:p>
        </w:tc>
        <w:tc>
          <w:tcPr>
            <w:tcW w:w="1326" w:type="pct"/>
            <w:vAlign w:val="center"/>
          </w:tcPr>
          <w:p w14:paraId="4BEF1FE5"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r w:rsidRPr="005572B7">
              <w:rPr>
                <w:rFonts w:ascii="Arial" w:eastAsia="Calibri" w:hAnsi="Arial" w:cs="Arial"/>
                <w:b/>
                <w:szCs w:val="24"/>
                <w:lang w:val="fr-FR"/>
              </w:rPr>
              <w:t>Prix unitaire en chiffres</w:t>
            </w:r>
          </w:p>
        </w:tc>
        <w:tc>
          <w:tcPr>
            <w:tcW w:w="2205" w:type="pct"/>
            <w:vAlign w:val="center"/>
          </w:tcPr>
          <w:p w14:paraId="2B913560" w14:textId="570A4754"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b/>
                <w:szCs w:val="24"/>
                <w:lang w:val="fr-FR"/>
              </w:rPr>
            </w:pPr>
            <w:r w:rsidRPr="005572B7">
              <w:rPr>
                <w:rFonts w:ascii="Arial" w:eastAsia="Calibri" w:hAnsi="Arial" w:cs="Arial"/>
                <w:b/>
                <w:szCs w:val="24"/>
                <w:lang w:val="fr-FR"/>
              </w:rPr>
              <w:t xml:space="preserve">Prix unitaire en </w:t>
            </w:r>
            <w:r>
              <w:rPr>
                <w:rFonts w:ascii="Arial" w:eastAsia="Calibri" w:hAnsi="Arial" w:cs="Arial"/>
                <w:b/>
                <w:szCs w:val="24"/>
                <w:lang w:val="fr-FR"/>
              </w:rPr>
              <w:t>lettre</w:t>
            </w:r>
          </w:p>
        </w:tc>
      </w:tr>
      <w:tr w:rsidR="005572B7" w:rsidRPr="005572B7" w14:paraId="5FEB77D0" w14:textId="7CB979BD" w:rsidTr="005572B7">
        <w:tc>
          <w:tcPr>
            <w:tcW w:w="341" w:type="pct"/>
          </w:tcPr>
          <w:p w14:paraId="46F56667"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r w:rsidRPr="005572B7">
              <w:rPr>
                <w:rFonts w:ascii="Arial" w:eastAsia="Calibri" w:hAnsi="Arial" w:cs="Arial"/>
                <w:szCs w:val="24"/>
                <w:lang w:val="fr-FR"/>
              </w:rPr>
              <w:t>1</w:t>
            </w:r>
          </w:p>
        </w:tc>
        <w:tc>
          <w:tcPr>
            <w:tcW w:w="1128" w:type="pct"/>
          </w:tcPr>
          <w:p w14:paraId="4F666019" w14:textId="0086744E"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p>
        </w:tc>
        <w:tc>
          <w:tcPr>
            <w:tcW w:w="1326" w:type="pct"/>
          </w:tcPr>
          <w:p w14:paraId="25818164"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p w14:paraId="744D98CA" w14:textId="1FB77CCC"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c>
          <w:tcPr>
            <w:tcW w:w="2205" w:type="pct"/>
          </w:tcPr>
          <w:p w14:paraId="72804E01"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r>
      <w:tr w:rsidR="005572B7" w:rsidRPr="005572B7" w14:paraId="530FCFAF" w14:textId="3F3D706D" w:rsidTr="005572B7">
        <w:tc>
          <w:tcPr>
            <w:tcW w:w="341" w:type="pct"/>
          </w:tcPr>
          <w:p w14:paraId="67605F45"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r w:rsidRPr="005572B7">
              <w:rPr>
                <w:rFonts w:ascii="Arial" w:eastAsia="Calibri" w:hAnsi="Arial" w:cs="Arial"/>
                <w:szCs w:val="24"/>
                <w:lang w:val="fr-FR"/>
              </w:rPr>
              <w:t>2</w:t>
            </w:r>
          </w:p>
        </w:tc>
        <w:tc>
          <w:tcPr>
            <w:tcW w:w="1128" w:type="pct"/>
          </w:tcPr>
          <w:p w14:paraId="7733CBCE" w14:textId="412885F0"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p>
        </w:tc>
        <w:tc>
          <w:tcPr>
            <w:tcW w:w="1326" w:type="pct"/>
          </w:tcPr>
          <w:p w14:paraId="4515093A" w14:textId="5D3B68A9"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c>
          <w:tcPr>
            <w:tcW w:w="2205" w:type="pct"/>
          </w:tcPr>
          <w:p w14:paraId="330EED60"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r>
      <w:tr w:rsidR="005572B7" w:rsidRPr="005572B7" w14:paraId="7FD9C2FD" w14:textId="5EB5454E" w:rsidTr="005572B7">
        <w:tc>
          <w:tcPr>
            <w:tcW w:w="341" w:type="pct"/>
          </w:tcPr>
          <w:p w14:paraId="209F4FB5"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r w:rsidRPr="005572B7">
              <w:rPr>
                <w:rFonts w:ascii="Arial" w:eastAsia="Calibri" w:hAnsi="Arial" w:cs="Arial"/>
                <w:szCs w:val="24"/>
                <w:lang w:val="fr-FR"/>
              </w:rPr>
              <w:t>3</w:t>
            </w:r>
          </w:p>
        </w:tc>
        <w:tc>
          <w:tcPr>
            <w:tcW w:w="1128" w:type="pct"/>
          </w:tcPr>
          <w:p w14:paraId="1AC19225" w14:textId="4AA72B78"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p>
        </w:tc>
        <w:tc>
          <w:tcPr>
            <w:tcW w:w="1326" w:type="pct"/>
          </w:tcPr>
          <w:p w14:paraId="02A144D1" w14:textId="4B2B1155"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c>
          <w:tcPr>
            <w:tcW w:w="2205" w:type="pct"/>
          </w:tcPr>
          <w:p w14:paraId="6B309B79"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r>
      <w:tr w:rsidR="005572B7" w:rsidRPr="005572B7" w14:paraId="792004B9" w14:textId="42C95E81" w:rsidTr="005572B7">
        <w:trPr>
          <w:trHeight w:val="1260"/>
        </w:trPr>
        <w:tc>
          <w:tcPr>
            <w:tcW w:w="341" w:type="pct"/>
          </w:tcPr>
          <w:p w14:paraId="601A6589"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r w:rsidRPr="005572B7">
              <w:rPr>
                <w:rFonts w:ascii="Arial" w:eastAsia="Calibri" w:hAnsi="Arial" w:cs="Arial"/>
                <w:szCs w:val="24"/>
                <w:lang w:val="fr-FR"/>
              </w:rPr>
              <w:t>4</w:t>
            </w:r>
          </w:p>
          <w:p w14:paraId="6FB632D3"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p>
        </w:tc>
        <w:tc>
          <w:tcPr>
            <w:tcW w:w="1128" w:type="pct"/>
          </w:tcPr>
          <w:p w14:paraId="3BC8C4BC" w14:textId="0A3B7363"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p>
        </w:tc>
        <w:tc>
          <w:tcPr>
            <w:tcW w:w="1326" w:type="pct"/>
          </w:tcPr>
          <w:p w14:paraId="74082FD5" w14:textId="4E44BFF9"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c>
          <w:tcPr>
            <w:tcW w:w="2205" w:type="pct"/>
          </w:tcPr>
          <w:p w14:paraId="423B43EB"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r>
      <w:tr w:rsidR="005572B7" w:rsidRPr="005572B7" w14:paraId="17E4A6DA" w14:textId="76A96C07" w:rsidTr="005572B7">
        <w:tc>
          <w:tcPr>
            <w:tcW w:w="341" w:type="pct"/>
          </w:tcPr>
          <w:p w14:paraId="5C622145"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r w:rsidRPr="005572B7">
              <w:rPr>
                <w:rFonts w:ascii="Arial" w:eastAsia="Calibri" w:hAnsi="Arial" w:cs="Arial"/>
                <w:szCs w:val="24"/>
                <w:lang w:val="fr-FR"/>
              </w:rPr>
              <w:t>5</w:t>
            </w:r>
          </w:p>
        </w:tc>
        <w:tc>
          <w:tcPr>
            <w:tcW w:w="1128" w:type="pct"/>
          </w:tcPr>
          <w:p w14:paraId="3BA33BD8" w14:textId="25C659CF"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p>
        </w:tc>
        <w:tc>
          <w:tcPr>
            <w:tcW w:w="1326" w:type="pct"/>
          </w:tcPr>
          <w:p w14:paraId="003B96E7"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p w14:paraId="0918CFB2" w14:textId="3E8581FB"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c>
          <w:tcPr>
            <w:tcW w:w="2205" w:type="pct"/>
          </w:tcPr>
          <w:p w14:paraId="5CA24AB1"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r>
      <w:tr w:rsidR="005572B7" w:rsidRPr="005572B7" w14:paraId="7EE7849F" w14:textId="591855C5" w:rsidTr="005572B7">
        <w:tc>
          <w:tcPr>
            <w:tcW w:w="341" w:type="pct"/>
          </w:tcPr>
          <w:p w14:paraId="39E1AA1D" w14:textId="77777777"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r w:rsidRPr="005572B7">
              <w:rPr>
                <w:rFonts w:ascii="Arial" w:eastAsia="Calibri" w:hAnsi="Arial" w:cs="Arial"/>
                <w:szCs w:val="24"/>
                <w:lang w:val="fr-FR"/>
              </w:rPr>
              <w:t>6</w:t>
            </w:r>
          </w:p>
        </w:tc>
        <w:tc>
          <w:tcPr>
            <w:tcW w:w="1128" w:type="pct"/>
          </w:tcPr>
          <w:p w14:paraId="2147FC95" w14:textId="4570208F" w:rsidR="005572B7" w:rsidRPr="005572B7" w:rsidRDefault="005572B7" w:rsidP="005572B7">
            <w:pPr>
              <w:widowControl/>
              <w:overflowPunct/>
              <w:autoSpaceDE/>
              <w:autoSpaceDN/>
              <w:adjustRightInd/>
              <w:spacing w:line="360" w:lineRule="auto"/>
              <w:textAlignment w:val="auto"/>
              <w:rPr>
                <w:rFonts w:ascii="Arial" w:eastAsia="Calibri" w:hAnsi="Arial" w:cs="Arial"/>
                <w:szCs w:val="24"/>
                <w:lang w:val="fr-FR"/>
              </w:rPr>
            </w:pPr>
          </w:p>
        </w:tc>
        <w:tc>
          <w:tcPr>
            <w:tcW w:w="1326" w:type="pct"/>
          </w:tcPr>
          <w:p w14:paraId="757E0735" w14:textId="22D861D0"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c>
          <w:tcPr>
            <w:tcW w:w="2205" w:type="pct"/>
          </w:tcPr>
          <w:p w14:paraId="159F4EDF" w14:textId="77777777" w:rsidR="005572B7" w:rsidRPr="005572B7" w:rsidRDefault="005572B7" w:rsidP="005572B7">
            <w:pPr>
              <w:widowControl/>
              <w:overflowPunct/>
              <w:autoSpaceDE/>
              <w:autoSpaceDN/>
              <w:adjustRightInd/>
              <w:spacing w:line="360" w:lineRule="auto"/>
              <w:jc w:val="center"/>
              <w:textAlignment w:val="auto"/>
              <w:rPr>
                <w:rFonts w:ascii="Arial" w:eastAsia="Calibri" w:hAnsi="Arial" w:cs="Arial"/>
                <w:szCs w:val="24"/>
                <w:lang w:val="fr-FR"/>
              </w:rPr>
            </w:pPr>
          </w:p>
        </w:tc>
      </w:tr>
    </w:tbl>
    <w:p w14:paraId="12D7B815" w14:textId="77777777" w:rsidR="005572B7" w:rsidRPr="005572B7" w:rsidRDefault="005572B7" w:rsidP="005572B7">
      <w:pPr>
        <w:widowControl/>
        <w:overflowPunct/>
        <w:autoSpaceDE/>
        <w:autoSpaceDN/>
        <w:adjustRightInd/>
        <w:spacing w:line="0" w:lineRule="atLeast"/>
        <w:ind w:left="120"/>
        <w:jc w:val="left"/>
        <w:textAlignment w:val="auto"/>
        <w:rPr>
          <w:rFonts w:ascii="Bookman Old Style" w:eastAsia="Bookman Old Style" w:hAnsi="Bookman Old Style" w:cs="Arial"/>
          <w:b/>
          <w:sz w:val="31"/>
          <w:lang w:val="fr-FR"/>
        </w:rPr>
      </w:pPr>
    </w:p>
    <w:p w14:paraId="486B96D4" w14:textId="019584D3" w:rsidR="00FC7579" w:rsidRPr="00D8012D" w:rsidRDefault="00FC7579" w:rsidP="00EF7028">
      <w:pPr>
        <w:rPr>
          <w:bCs/>
        </w:rPr>
      </w:pPr>
    </w:p>
    <w:p w14:paraId="221D9904" w14:textId="77777777" w:rsidR="00EF7028" w:rsidRDefault="00EF7028" w:rsidP="00EF7028">
      <w:r>
        <w:t>Nom du soumissionnaire : …………………………..</w:t>
      </w:r>
    </w:p>
    <w:p w14:paraId="6483FEA0" w14:textId="77777777" w:rsidR="00EF7028" w:rsidRDefault="00EF7028" w:rsidP="00EF7028"/>
    <w:p w14:paraId="36CC279A" w14:textId="77777777" w:rsidR="00EF7028" w:rsidRDefault="00EF7028" w:rsidP="00EF7028">
      <w:r>
        <w:t>Signature : ………………</w:t>
      </w:r>
    </w:p>
    <w:p w14:paraId="511812DD" w14:textId="77777777" w:rsidR="00EF7028" w:rsidRDefault="00EF7028" w:rsidP="00EF7028"/>
    <w:p w14:paraId="239892E9" w14:textId="77777777" w:rsidR="00EF7028" w:rsidRDefault="00EF7028" w:rsidP="00EF7028">
      <w:r>
        <w:t>Date : ……………………..</w:t>
      </w:r>
    </w:p>
    <w:p w14:paraId="2F48BA54" w14:textId="77777777" w:rsidR="00EF7028" w:rsidRDefault="00EF7028" w:rsidP="00EF7028"/>
    <w:p w14:paraId="1420FF83" w14:textId="5920F26A" w:rsidR="000D35B0" w:rsidRDefault="000D35B0">
      <w:pPr>
        <w:widowControl/>
        <w:overflowPunct/>
        <w:autoSpaceDE/>
        <w:autoSpaceDN/>
        <w:adjustRightInd/>
        <w:spacing w:after="160" w:line="278" w:lineRule="auto"/>
        <w:jc w:val="left"/>
        <w:textAlignment w:val="auto"/>
      </w:pPr>
      <w:r>
        <w:br w:type="page"/>
      </w:r>
    </w:p>
    <w:p w14:paraId="29A2EB7D" w14:textId="77777777" w:rsidR="00EF7028" w:rsidRDefault="00EF7028" w:rsidP="00EF7028">
      <w:pPr>
        <w:jc w:val="center"/>
        <w:rPr>
          <w:b/>
          <w:bCs/>
          <w:sz w:val="32"/>
          <w:u w:val="single"/>
          <w:lang w:val="fr-FR"/>
        </w:rPr>
      </w:pPr>
    </w:p>
    <w:p w14:paraId="6A30E8C8" w14:textId="77777777" w:rsidR="00EF7028" w:rsidRDefault="00EF7028" w:rsidP="00EF7028">
      <w:pPr>
        <w:jc w:val="center"/>
        <w:rPr>
          <w:b/>
          <w:bCs/>
          <w:sz w:val="32"/>
          <w:u w:val="single"/>
          <w:lang w:val="fr-FR"/>
        </w:rPr>
      </w:pPr>
    </w:p>
    <w:p w14:paraId="715F40B5" w14:textId="77777777" w:rsidR="00EF7028" w:rsidRDefault="00EF7028" w:rsidP="00EF7028">
      <w:pPr>
        <w:jc w:val="center"/>
        <w:rPr>
          <w:b/>
          <w:bCs/>
          <w:sz w:val="32"/>
          <w:u w:val="single"/>
          <w:lang w:val="fr-FR"/>
        </w:rPr>
      </w:pPr>
    </w:p>
    <w:p w14:paraId="6E4249DA" w14:textId="77777777" w:rsidR="00EF7028" w:rsidRDefault="00EF7028" w:rsidP="00EF7028">
      <w:pPr>
        <w:jc w:val="center"/>
        <w:rPr>
          <w:b/>
          <w:bCs/>
          <w:sz w:val="32"/>
          <w:u w:val="single"/>
          <w:lang w:val="fr-FR"/>
        </w:rPr>
      </w:pPr>
    </w:p>
    <w:p w14:paraId="001811D5" w14:textId="77777777" w:rsidR="00EF7028" w:rsidRDefault="00EF7028" w:rsidP="00EF7028">
      <w:pPr>
        <w:jc w:val="center"/>
        <w:rPr>
          <w:b/>
          <w:bCs/>
          <w:sz w:val="32"/>
          <w:u w:val="single"/>
          <w:lang w:val="fr-FR"/>
        </w:rPr>
      </w:pPr>
    </w:p>
    <w:p w14:paraId="3670BF91" w14:textId="77777777" w:rsidR="00EF7028" w:rsidRDefault="00EF7028" w:rsidP="00EF7028">
      <w:pPr>
        <w:jc w:val="center"/>
        <w:rPr>
          <w:b/>
          <w:bCs/>
          <w:sz w:val="32"/>
          <w:u w:val="single"/>
          <w:lang w:val="fr-FR"/>
        </w:rPr>
      </w:pPr>
    </w:p>
    <w:p w14:paraId="1E71F772" w14:textId="77777777" w:rsidR="00EF7028" w:rsidRDefault="00EF7028" w:rsidP="00EF7028">
      <w:pPr>
        <w:jc w:val="center"/>
        <w:rPr>
          <w:b/>
          <w:bCs/>
          <w:sz w:val="32"/>
          <w:u w:val="single"/>
          <w:lang w:val="fr-FR"/>
        </w:rPr>
      </w:pPr>
    </w:p>
    <w:p w14:paraId="152E8265" w14:textId="77777777" w:rsidR="00EF7028" w:rsidRDefault="00EF7028" w:rsidP="00EF7028">
      <w:pPr>
        <w:jc w:val="center"/>
        <w:rPr>
          <w:b/>
          <w:bCs/>
          <w:sz w:val="32"/>
          <w:u w:val="single"/>
          <w:lang w:val="fr-FR"/>
        </w:rPr>
      </w:pPr>
    </w:p>
    <w:p w14:paraId="344D1616" w14:textId="77777777" w:rsidR="00EF7028" w:rsidRDefault="00EF7028" w:rsidP="00EF7028">
      <w:pPr>
        <w:jc w:val="center"/>
        <w:rPr>
          <w:b/>
          <w:bCs/>
          <w:sz w:val="32"/>
          <w:u w:val="single"/>
          <w:lang w:val="fr-FR"/>
        </w:rPr>
      </w:pPr>
    </w:p>
    <w:p w14:paraId="0C552914" w14:textId="77777777" w:rsidR="00EF7028" w:rsidRDefault="00EF7028" w:rsidP="00EF7028">
      <w:pPr>
        <w:jc w:val="center"/>
        <w:rPr>
          <w:b/>
          <w:bCs/>
          <w:sz w:val="32"/>
          <w:u w:val="single"/>
          <w:lang w:val="fr-FR"/>
        </w:rPr>
      </w:pPr>
    </w:p>
    <w:p w14:paraId="3A15AB00" w14:textId="77777777" w:rsidR="00EF7028" w:rsidRDefault="00EF7028" w:rsidP="00EF7028">
      <w:pPr>
        <w:jc w:val="center"/>
        <w:rPr>
          <w:b/>
          <w:bCs/>
          <w:sz w:val="32"/>
          <w:u w:val="single"/>
          <w:lang w:val="fr-FR"/>
        </w:rPr>
      </w:pPr>
    </w:p>
    <w:p w14:paraId="6C4DE475" w14:textId="77777777" w:rsidR="00EF7028" w:rsidRDefault="00EF7028" w:rsidP="00EF7028">
      <w:pPr>
        <w:jc w:val="center"/>
        <w:rPr>
          <w:b/>
          <w:bCs/>
          <w:sz w:val="32"/>
          <w:u w:val="single"/>
          <w:lang w:val="fr-FR"/>
        </w:rPr>
      </w:pPr>
    </w:p>
    <w:p w14:paraId="034244F5" w14:textId="77777777" w:rsidR="00EF7028" w:rsidRDefault="00EF7028" w:rsidP="00EF7028">
      <w:pPr>
        <w:jc w:val="center"/>
        <w:rPr>
          <w:b/>
          <w:bCs/>
          <w:sz w:val="32"/>
          <w:u w:val="single"/>
          <w:lang w:val="fr-FR"/>
        </w:rPr>
      </w:pPr>
    </w:p>
    <w:p w14:paraId="205C2693" w14:textId="77777777" w:rsidR="00EF7028" w:rsidRDefault="00EF7028" w:rsidP="00EF7028">
      <w:pPr>
        <w:jc w:val="center"/>
        <w:rPr>
          <w:b/>
          <w:bCs/>
          <w:sz w:val="32"/>
          <w:u w:val="single"/>
          <w:lang w:val="fr-FR"/>
        </w:rPr>
      </w:pPr>
    </w:p>
    <w:p w14:paraId="0A409865" w14:textId="77777777" w:rsidR="00EF7028" w:rsidRDefault="00EF7028" w:rsidP="00EF7028">
      <w:pPr>
        <w:jc w:val="center"/>
        <w:rPr>
          <w:b/>
          <w:bCs/>
          <w:sz w:val="32"/>
          <w:u w:val="single"/>
          <w:lang w:val="fr-FR"/>
        </w:rPr>
      </w:pPr>
    </w:p>
    <w:p w14:paraId="757DF3F9" w14:textId="77777777" w:rsidR="00EF7028" w:rsidRDefault="00EF7028" w:rsidP="00A937D6">
      <w:pPr>
        <w:rPr>
          <w:b/>
          <w:bCs/>
          <w:sz w:val="32"/>
          <w:u w:val="single"/>
          <w:lang w:val="fr-FR"/>
        </w:rPr>
      </w:pPr>
    </w:p>
    <w:p w14:paraId="7C058380" w14:textId="77777777" w:rsidR="00EF7028" w:rsidRDefault="00EF7028" w:rsidP="00EF7028">
      <w:pPr>
        <w:jc w:val="center"/>
        <w:rPr>
          <w:b/>
          <w:bCs/>
          <w:sz w:val="32"/>
          <w:u w:val="single"/>
          <w:lang w:val="fr-FR"/>
        </w:rPr>
      </w:pPr>
    </w:p>
    <w:p w14:paraId="7A92C300" w14:textId="18644862" w:rsidR="00EF7028" w:rsidRPr="00E95871" w:rsidRDefault="00EF7028"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0" w:name="_Toc227777086"/>
      <w:r w:rsidRPr="00E95871">
        <w:rPr>
          <w:rFonts w:ascii="Times New Roman" w:hAnsi="Times New Roman" w:cs="Times New Roman"/>
          <w:b/>
          <w:kern w:val="32"/>
          <w:sz w:val="32"/>
          <w:szCs w:val="32"/>
          <w:u w:val="single"/>
          <w:lang w:val="fr-FR"/>
        </w:rPr>
        <w:t xml:space="preserve">Pièce </w:t>
      </w:r>
      <w:r w:rsidR="00E64B56">
        <w:rPr>
          <w:rFonts w:ascii="Times New Roman" w:hAnsi="Times New Roman" w:cs="Times New Roman"/>
          <w:b/>
          <w:kern w:val="32"/>
          <w:sz w:val="32"/>
          <w:szCs w:val="32"/>
          <w:u w:val="single"/>
          <w:lang w:val="fr-FR"/>
        </w:rPr>
        <w:t>N</w:t>
      </w:r>
      <w:r w:rsidRPr="00E95871">
        <w:rPr>
          <w:rFonts w:ascii="Times New Roman" w:hAnsi="Times New Roman" w:cs="Times New Roman"/>
          <w:b/>
          <w:kern w:val="32"/>
          <w:sz w:val="32"/>
          <w:szCs w:val="32"/>
          <w:u w:val="single"/>
          <w:lang w:val="fr-FR"/>
        </w:rPr>
        <w:t xml:space="preserve">° </w:t>
      </w:r>
      <w:r w:rsidR="00596D24">
        <w:rPr>
          <w:rFonts w:ascii="Times New Roman" w:hAnsi="Times New Roman" w:cs="Times New Roman"/>
          <w:b/>
          <w:kern w:val="32"/>
          <w:sz w:val="32"/>
          <w:szCs w:val="32"/>
          <w:u w:val="single"/>
          <w:lang w:val="fr-FR"/>
        </w:rPr>
        <w:t>8</w:t>
      </w:r>
      <w:r w:rsidRPr="00E95871">
        <w:rPr>
          <w:rFonts w:ascii="Times New Roman" w:hAnsi="Times New Roman" w:cs="Times New Roman"/>
          <w:b/>
          <w:kern w:val="32"/>
          <w:sz w:val="32"/>
          <w:szCs w:val="32"/>
          <w:u w:val="single"/>
          <w:lang w:val="fr-FR"/>
        </w:rPr>
        <w:t>: CADRE DU DETAIL QUANTITATIF ET ESTIMATIF</w:t>
      </w:r>
      <w:bookmarkEnd w:id="210"/>
    </w:p>
    <w:p w14:paraId="726FA715" w14:textId="77777777" w:rsidR="00EF7028" w:rsidRPr="00643829" w:rsidRDefault="00EF7028" w:rsidP="00EF7028">
      <w:pPr>
        <w:rPr>
          <w:bCs/>
        </w:rPr>
      </w:pPr>
    </w:p>
    <w:p w14:paraId="4069BAA7" w14:textId="12EF2209" w:rsidR="000D35B0" w:rsidRDefault="000D35B0">
      <w:pPr>
        <w:widowControl/>
        <w:overflowPunct/>
        <w:autoSpaceDE/>
        <w:autoSpaceDN/>
        <w:adjustRightInd/>
        <w:spacing w:after="160" w:line="278" w:lineRule="auto"/>
        <w:jc w:val="left"/>
        <w:textAlignment w:val="auto"/>
        <w:rPr>
          <w:i/>
          <w:iCs/>
        </w:rPr>
      </w:pPr>
      <w:r>
        <w:rPr>
          <w:i/>
          <w:iCs/>
        </w:rPr>
        <w:br w:type="page"/>
      </w:r>
    </w:p>
    <w:p w14:paraId="5C58E01D" w14:textId="77777777" w:rsidR="00EF7028" w:rsidRDefault="00EF7028" w:rsidP="00EF7028">
      <w:pPr>
        <w:rPr>
          <w:b/>
          <w:bCs/>
          <w:u w:val="single"/>
          <w:lang w:val="fr-FR"/>
        </w:rPr>
      </w:pPr>
    </w:p>
    <w:p w14:paraId="6D6049E6" w14:textId="77777777" w:rsidR="00C0188C" w:rsidRPr="00C0188C" w:rsidRDefault="00C0188C" w:rsidP="00C0188C">
      <w:pPr>
        <w:jc w:val="center"/>
        <w:rPr>
          <w:b/>
          <w:bCs/>
          <w:u w:val="single"/>
          <w:lang w:val="fr-FR"/>
        </w:rPr>
      </w:pPr>
      <w:r w:rsidRPr="00C0188C">
        <w:rPr>
          <w:b/>
          <w:bCs/>
          <w:u w:val="single"/>
        </w:rPr>
        <w:t>DEVIS QUANTITATIF ET ESTIMATIF</w:t>
      </w:r>
    </w:p>
    <w:p w14:paraId="5DE5FBCC" w14:textId="77777777" w:rsidR="0031141E" w:rsidRPr="00643829" w:rsidRDefault="0031141E" w:rsidP="006A74E9">
      <w:pPr>
        <w:rPr>
          <w:b/>
          <w:bCs/>
          <w:color w:val="000000"/>
          <w:sz w:val="22"/>
          <w:szCs w:val="22"/>
        </w:rPr>
      </w:pPr>
    </w:p>
    <w:tbl>
      <w:tblPr>
        <w:tblW w:w="100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4762"/>
        <w:gridCol w:w="850"/>
        <w:gridCol w:w="582"/>
        <w:gridCol w:w="1697"/>
        <w:gridCol w:w="1550"/>
      </w:tblGrid>
      <w:tr w:rsidR="006A74E9" w:rsidRPr="006A74E9" w14:paraId="177E7606" w14:textId="77777777" w:rsidTr="00AC0730">
        <w:trPr>
          <w:trHeight w:val="390"/>
        </w:trPr>
        <w:tc>
          <w:tcPr>
            <w:tcW w:w="640" w:type="dxa"/>
            <w:noWrap/>
            <w:vAlign w:val="center"/>
            <w:hideMark/>
          </w:tcPr>
          <w:p w14:paraId="2B5D2514"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N°</w:t>
            </w:r>
          </w:p>
        </w:tc>
        <w:tc>
          <w:tcPr>
            <w:tcW w:w="4762" w:type="dxa"/>
            <w:noWrap/>
            <w:vAlign w:val="center"/>
            <w:hideMark/>
          </w:tcPr>
          <w:p w14:paraId="2F643A12"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Désignation des Tâches</w:t>
            </w:r>
          </w:p>
        </w:tc>
        <w:tc>
          <w:tcPr>
            <w:tcW w:w="850" w:type="dxa"/>
            <w:noWrap/>
            <w:vAlign w:val="center"/>
            <w:hideMark/>
          </w:tcPr>
          <w:p w14:paraId="33149B28"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Unité</w:t>
            </w:r>
          </w:p>
        </w:tc>
        <w:tc>
          <w:tcPr>
            <w:tcW w:w="582" w:type="dxa"/>
            <w:noWrap/>
            <w:vAlign w:val="center"/>
            <w:hideMark/>
          </w:tcPr>
          <w:p w14:paraId="38912679"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Qté</w:t>
            </w:r>
          </w:p>
        </w:tc>
        <w:tc>
          <w:tcPr>
            <w:tcW w:w="1697" w:type="dxa"/>
            <w:noWrap/>
            <w:vAlign w:val="center"/>
            <w:hideMark/>
          </w:tcPr>
          <w:p w14:paraId="337DBABD"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P.U HTVA</w:t>
            </w:r>
          </w:p>
        </w:tc>
        <w:tc>
          <w:tcPr>
            <w:tcW w:w="1550" w:type="dxa"/>
            <w:noWrap/>
            <w:vAlign w:val="center"/>
            <w:hideMark/>
          </w:tcPr>
          <w:p w14:paraId="7971A2C6"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P.T HTVA</w:t>
            </w:r>
          </w:p>
        </w:tc>
      </w:tr>
      <w:tr w:rsidR="006A74E9" w:rsidRPr="006A74E9" w14:paraId="4B8B71BA" w14:textId="77777777" w:rsidTr="00AC0730">
        <w:trPr>
          <w:trHeight w:val="680"/>
        </w:trPr>
        <w:tc>
          <w:tcPr>
            <w:tcW w:w="640" w:type="dxa"/>
            <w:noWrap/>
            <w:vAlign w:val="center"/>
            <w:hideMark/>
          </w:tcPr>
          <w:p w14:paraId="698293D4"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4762" w:type="dxa"/>
            <w:noWrap/>
            <w:vAlign w:val="center"/>
            <w:hideMark/>
          </w:tcPr>
          <w:p w14:paraId="516E0913" w14:textId="274F90E1" w:rsidR="006A74E9" w:rsidRPr="006A74E9" w:rsidRDefault="006A74E9" w:rsidP="006A74E9">
            <w:pPr>
              <w:overflowPunct/>
              <w:jc w:val="left"/>
              <w:textAlignment w:val="auto"/>
              <w:rPr>
                <w:rFonts w:ascii="Bookman Old Style" w:eastAsia="Times" w:hAnsi="Bookman Old Style"/>
                <w:lang w:val="fr-FR"/>
              </w:rPr>
            </w:pPr>
          </w:p>
        </w:tc>
        <w:tc>
          <w:tcPr>
            <w:tcW w:w="850" w:type="dxa"/>
            <w:noWrap/>
            <w:vAlign w:val="center"/>
            <w:hideMark/>
          </w:tcPr>
          <w:p w14:paraId="055F0EAC"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FF</w:t>
            </w:r>
          </w:p>
        </w:tc>
        <w:tc>
          <w:tcPr>
            <w:tcW w:w="582" w:type="dxa"/>
            <w:noWrap/>
            <w:vAlign w:val="center"/>
            <w:hideMark/>
          </w:tcPr>
          <w:p w14:paraId="2AC29E20"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1697" w:type="dxa"/>
            <w:noWrap/>
            <w:vAlign w:val="center"/>
          </w:tcPr>
          <w:p w14:paraId="0738E99A" w14:textId="77777777" w:rsidR="006A74E9" w:rsidRPr="006A74E9" w:rsidRDefault="006A74E9" w:rsidP="006A74E9">
            <w:pPr>
              <w:overflowPunct/>
              <w:jc w:val="center"/>
              <w:textAlignment w:val="auto"/>
              <w:rPr>
                <w:rFonts w:ascii="Bookman Old Style" w:eastAsia="Times" w:hAnsi="Bookman Old Style"/>
                <w:lang w:val="fr-FR"/>
              </w:rPr>
            </w:pPr>
          </w:p>
        </w:tc>
        <w:tc>
          <w:tcPr>
            <w:tcW w:w="1550" w:type="dxa"/>
            <w:noWrap/>
            <w:vAlign w:val="center"/>
          </w:tcPr>
          <w:p w14:paraId="2D66605C" w14:textId="77777777" w:rsidR="006A74E9" w:rsidRPr="006A74E9" w:rsidRDefault="006A74E9" w:rsidP="006A74E9">
            <w:pPr>
              <w:overflowPunct/>
              <w:jc w:val="center"/>
              <w:textAlignment w:val="auto"/>
              <w:rPr>
                <w:rFonts w:ascii="Bookman Old Style" w:eastAsia="Times" w:hAnsi="Bookman Old Style"/>
                <w:lang w:val="fr-FR"/>
              </w:rPr>
            </w:pPr>
          </w:p>
        </w:tc>
      </w:tr>
      <w:tr w:rsidR="006A74E9" w:rsidRPr="006A74E9" w14:paraId="5A0F8EE5" w14:textId="77777777" w:rsidTr="00AC0730">
        <w:trPr>
          <w:trHeight w:val="680"/>
        </w:trPr>
        <w:tc>
          <w:tcPr>
            <w:tcW w:w="640" w:type="dxa"/>
            <w:noWrap/>
            <w:vAlign w:val="center"/>
            <w:hideMark/>
          </w:tcPr>
          <w:p w14:paraId="3F96D146"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2</w:t>
            </w:r>
          </w:p>
        </w:tc>
        <w:tc>
          <w:tcPr>
            <w:tcW w:w="4762" w:type="dxa"/>
            <w:noWrap/>
            <w:vAlign w:val="center"/>
            <w:hideMark/>
          </w:tcPr>
          <w:p w14:paraId="17E74911" w14:textId="16892B51" w:rsidR="006A74E9" w:rsidRPr="006A74E9" w:rsidRDefault="006A74E9" w:rsidP="006A74E9">
            <w:pPr>
              <w:overflowPunct/>
              <w:jc w:val="left"/>
              <w:textAlignment w:val="auto"/>
              <w:rPr>
                <w:rFonts w:ascii="Bookman Old Style" w:eastAsia="Times" w:hAnsi="Bookman Old Style"/>
                <w:lang w:val="fr-FR"/>
              </w:rPr>
            </w:pPr>
          </w:p>
        </w:tc>
        <w:tc>
          <w:tcPr>
            <w:tcW w:w="850" w:type="dxa"/>
            <w:noWrap/>
            <w:vAlign w:val="center"/>
            <w:hideMark/>
          </w:tcPr>
          <w:p w14:paraId="1EEAD477"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FF</w:t>
            </w:r>
          </w:p>
        </w:tc>
        <w:tc>
          <w:tcPr>
            <w:tcW w:w="582" w:type="dxa"/>
            <w:noWrap/>
            <w:vAlign w:val="center"/>
            <w:hideMark/>
          </w:tcPr>
          <w:p w14:paraId="31E5910E"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1697" w:type="dxa"/>
            <w:noWrap/>
            <w:vAlign w:val="center"/>
          </w:tcPr>
          <w:p w14:paraId="4EFA85ED" w14:textId="77777777" w:rsidR="006A74E9" w:rsidRPr="006A74E9" w:rsidRDefault="006A74E9" w:rsidP="006A74E9">
            <w:pPr>
              <w:overflowPunct/>
              <w:jc w:val="center"/>
              <w:textAlignment w:val="auto"/>
              <w:rPr>
                <w:rFonts w:ascii="Bookman Old Style" w:eastAsia="Times" w:hAnsi="Bookman Old Style"/>
                <w:lang w:val="fr-FR"/>
              </w:rPr>
            </w:pPr>
          </w:p>
        </w:tc>
        <w:tc>
          <w:tcPr>
            <w:tcW w:w="1550" w:type="dxa"/>
            <w:noWrap/>
            <w:vAlign w:val="center"/>
          </w:tcPr>
          <w:p w14:paraId="7BF0A5A4" w14:textId="77777777" w:rsidR="006A74E9" w:rsidRPr="006A74E9" w:rsidRDefault="006A74E9" w:rsidP="006A74E9">
            <w:pPr>
              <w:overflowPunct/>
              <w:jc w:val="center"/>
              <w:textAlignment w:val="auto"/>
              <w:rPr>
                <w:rFonts w:ascii="Bookman Old Style" w:eastAsia="Times" w:hAnsi="Bookman Old Style"/>
                <w:lang w:val="fr-FR"/>
              </w:rPr>
            </w:pPr>
          </w:p>
        </w:tc>
      </w:tr>
      <w:tr w:rsidR="006A74E9" w:rsidRPr="006A74E9" w14:paraId="7E9D7ABD" w14:textId="77777777" w:rsidTr="00AC0730">
        <w:trPr>
          <w:trHeight w:val="680"/>
        </w:trPr>
        <w:tc>
          <w:tcPr>
            <w:tcW w:w="640" w:type="dxa"/>
            <w:noWrap/>
            <w:vAlign w:val="center"/>
            <w:hideMark/>
          </w:tcPr>
          <w:p w14:paraId="21E9CD05"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3</w:t>
            </w:r>
          </w:p>
        </w:tc>
        <w:tc>
          <w:tcPr>
            <w:tcW w:w="4762" w:type="dxa"/>
            <w:noWrap/>
            <w:vAlign w:val="center"/>
            <w:hideMark/>
          </w:tcPr>
          <w:p w14:paraId="216B0CE3" w14:textId="427ED39E" w:rsidR="006A74E9" w:rsidRPr="006A74E9" w:rsidRDefault="006A74E9" w:rsidP="006A74E9">
            <w:pPr>
              <w:overflowPunct/>
              <w:jc w:val="left"/>
              <w:textAlignment w:val="auto"/>
              <w:rPr>
                <w:rFonts w:ascii="Bookman Old Style" w:eastAsia="Times" w:hAnsi="Bookman Old Style"/>
                <w:lang w:val="fr-FR"/>
              </w:rPr>
            </w:pPr>
          </w:p>
        </w:tc>
        <w:tc>
          <w:tcPr>
            <w:tcW w:w="850" w:type="dxa"/>
            <w:noWrap/>
            <w:vAlign w:val="center"/>
            <w:hideMark/>
          </w:tcPr>
          <w:p w14:paraId="22DA32AA"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FF</w:t>
            </w:r>
          </w:p>
        </w:tc>
        <w:tc>
          <w:tcPr>
            <w:tcW w:w="582" w:type="dxa"/>
            <w:noWrap/>
            <w:vAlign w:val="center"/>
            <w:hideMark/>
          </w:tcPr>
          <w:p w14:paraId="27D66133"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1697" w:type="dxa"/>
            <w:noWrap/>
            <w:vAlign w:val="center"/>
          </w:tcPr>
          <w:p w14:paraId="665BB944" w14:textId="77777777" w:rsidR="006A74E9" w:rsidRPr="006A74E9" w:rsidRDefault="006A74E9" w:rsidP="006A74E9">
            <w:pPr>
              <w:overflowPunct/>
              <w:jc w:val="center"/>
              <w:textAlignment w:val="auto"/>
              <w:rPr>
                <w:rFonts w:ascii="Bookman Old Style" w:eastAsia="Times" w:hAnsi="Bookman Old Style"/>
                <w:lang w:val="fr-FR"/>
              </w:rPr>
            </w:pPr>
          </w:p>
        </w:tc>
        <w:tc>
          <w:tcPr>
            <w:tcW w:w="1550" w:type="dxa"/>
            <w:noWrap/>
            <w:vAlign w:val="center"/>
          </w:tcPr>
          <w:p w14:paraId="67DF5A70" w14:textId="77777777" w:rsidR="006A74E9" w:rsidRPr="006A74E9" w:rsidRDefault="006A74E9" w:rsidP="006A74E9">
            <w:pPr>
              <w:overflowPunct/>
              <w:jc w:val="center"/>
              <w:textAlignment w:val="auto"/>
              <w:rPr>
                <w:rFonts w:ascii="Bookman Old Style" w:eastAsia="Times" w:hAnsi="Bookman Old Style"/>
                <w:lang w:val="fr-FR"/>
              </w:rPr>
            </w:pPr>
          </w:p>
        </w:tc>
      </w:tr>
      <w:tr w:rsidR="006A74E9" w:rsidRPr="006A74E9" w14:paraId="3C4BFB81" w14:textId="77777777" w:rsidTr="00AC0730">
        <w:trPr>
          <w:trHeight w:val="680"/>
        </w:trPr>
        <w:tc>
          <w:tcPr>
            <w:tcW w:w="640" w:type="dxa"/>
            <w:noWrap/>
            <w:vAlign w:val="center"/>
            <w:hideMark/>
          </w:tcPr>
          <w:p w14:paraId="7A7A8EC1"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4</w:t>
            </w:r>
          </w:p>
        </w:tc>
        <w:tc>
          <w:tcPr>
            <w:tcW w:w="4762" w:type="dxa"/>
            <w:vAlign w:val="center"/>
            <w:hideMark/>
          </w:tcPr>
          <w:p w14:paraId="4AC38A1C" w14:textId="4F13B7CB" w:rsidR="006A74E9" w:rsidRPr="006A74E9" w:rsidRDefault="006A74E9" w:rsidP="006A74E9">
            <w:pPr>
              <w:overflowPunct/>
              <w:jc w:val="left"/>
              <w:textAlignment w:val="auto"/>
              <w:rPr>
                <w:rFonts w:ascii="Bookman Old Style" w:eastAsia="Times" w:hAnsi="Bookman Old Style"/>
                <w:lang w:val="fr-FR"/>
              </w:rPr>
            </w:pPr>
          </w:p>
        </w:tc>
        <w:tc>
          <w:tcPr>
            <w:tcW w:w="850" w:type="dxa"/>
            <w:noWrap/>
            <w:vAlign w:val="center"/>
            <w:hideMark/>
          </w:tcPr>
          <w:p w14:paraId="4A9621B9"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FF</w:t>
            </w:r>
          </w:p>
        </w:tc>
        <w:tc>
          <w:tcPr>
            <w:tcW w:w="582" w:type="dxa"/>
            <w:noWrap/>
            <w:vAlign w:val="center"/>
            <w:hideMark/>
          </w:tcPr>
          <w:p w14:paraId="7C988FF8"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1697" w:type="dxa"/>
            <w:noWrap/>
            <w:vAlign w:val="center"/>
          </w:tcPr>
          <w:p w14:paraId="03D80E2A" w14:textId="77777777" w:rsidR="006A74E9" w:rsidRPr="006A74E9" w:rsidRDefault="006A74E9" w:rsidP="006A74E9">
            <w:pPr>
              <w:overflowPunct/>
              <w:jc w:val="center"/>
              <w:textAlignment w:val="auto"/>
              <w:rPr>
                <w:rFonts w:ascii="Bookman Old Style" w:eastAsia="Times" w:hAnsi="Bookman Old Style"/>
                <w:lang w:val="fr-FR"/>
              </w:rPr>
            </w:pPr>
          </w:p>
        </w:tc>
        <w:tc>
          <w:tcPr>
            <w:tcW w:w="1550" w:type="dxa"/>
            <w:noWrap/>
            <w:vAlign w:val="center"/>
          </w:tcPr>
          <w:p w14:paraId="12A4187C" w14:textId="77777777" w:rsidR="006A74E9" w:rsidRPr="006A74E9" w:rsidRDefault="006A74E9" w:rsidP="006A74E9">
            <w:pPr>
              <w:overflowPunct/>
              <w:jc w:val="center"/>
              <w:textAlignment w:val="auto"/>
              <w:rPr>
                <w:rFonts w:ascii="Bookman Old Style" w:eastAsia="Times" w:hAnsi="Bookman Old Style"/>
                <w:lang w:val="fr-FR"/>
              </w:rPr>
            </w:pPr>
          </w:p>
        </w:tc>
      </w:tr>
      <w:tr w:rsidR="006A74E9" w:rsidRPr="006A74E9" w14:paraId="6E6E3632" w14:textId="77777777" w:rsidTr="00AC0730">
        <w:trPr>
          <w:trHeight w:val="315"/>
        </w:trPr>
        <w:tc>
          <w:tcPr>
            <w:tcW w:w="640" w:type="dxa"/>
            <w:noWrap/>
            <w:vAlign w:val="bottom"/>
            <w:hideMark/>
          </w:tcPr>
          <w:p w14:paraId="49FC4F04"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6F702D68"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noWrap/>
            <w:vAlign w:val="bottom"/>
            <w:hideMark/>
          </w:tcPr>
          <w:p w14:paraId="3D8AF0A2" w14:textId="77777777" w:rsidR="006A74E9" w:rsidRPr="006A74E9" w:rsidRDefault="006A74E9" w:rsidP="006A74E9">
            <w:pPr>
              <w:overflowPunct/>
              <w:textAlignment w:val="auto"/>
              <w:rPr>
                <w:rFonts w:ascii="Bookman Old Style" w:eastAsia="Times" w:hAnsi="Bookman Old Style"/>
                <w:b/>
                <w:bCs/>
                <w:lang w:val="fr-FR"/>
              </w:rPr>
            </w:pPr>
            <w:r w:rsidRPr="006A74E9">
              <w:rPr>
                <w:rFonts w:ascii="Bookman Old Style" w:eastAsia="Times" w:hAnsi="Bookman Old Style"/>
                <w:b/>
                <w:bCs/>
                <w:lang w:val="fr-FR"/>
              </w:rPr>
              <w:t>TOTAL HORS TAXES</w:t>
            </w:r>
          </w:p>
        </w:tc>
        <w:tc>
          <w:tcPr>
            <w:tcW w:w="1550" w:type="dxa"/>
            <w:noWrap/>
            <w:vAlign w:val="bottom"/>
          </w:tcPr>
          <w:p w14:paraId="163E4874" w14:textId="77777777" w:rsidR="006A74E9" w:rsidRPr="006A74E9" w:rsidRDefault="006A74E9" w:rsidP="006A74E9">
            <w:pPr>
              <w:overflowPunct/>
              <w:textAlignment w:val="auto"/>
              <w:rPr>
                <w:rFonts w:ascii="Bookman Old Style" w:eastAsia="Times" w:hAnsi="Bookman Old Style"/>
                <w:b/>
                <w:bCs/>
                <w:lang w:val="fr-FR"/>
              </w:rPr>
            </w:pPr>
          </w:p>
        </w:tc>
      </w:tr>
      <w:tr w:rsidR="006A74E9" w:rsidRPr="006A74E9" w14:paraId="11CF78BF" w14:textId="77777777" w:rsidTr="00AC0730">
        <w:trPr>
          <w:trHeight w:val="315"/>
        </w:trPr>
        <w:tc>
          <w:tcPr>
            <w:tcW w:w="640" w:type="dxa"/>
            <w:noWrap/>
            <w:vAlign w:val="bottom"/>
            <w:hideMark/>
          </w:tcPr>
          <w:p w14:paraId="152214E0"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5787A0D4"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noWrap/>
            <w:vAlign w:val="bottom"/>
            <w:hideMark/>
          </w:tcPr>
          <w:p w14:paraId="0931BB7D"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TVA (19,25%)</w:t>
            </w:r>
          </w:p>
        </w:tc>
        <w:tc>
          <w:tcPr>
            <w:tcW w:w="1550" w:type="dxa"/>
            <w:noWrap/>
            <w:vAlign w:val="bottom"/>
          </w:tcPr>
          <w:p w14:paraId="53F24F0D" w14:textId="77777777" w:rsidR="006A74E9" w:rsidRPr="006A74E9" w:rsidRDefault="006A74E9" w:rsidP="006A74E9">
            <w:pPr>
              <w:overflowPunct/>
              <w:textAlignment w:val="auto"/>
              <w:rPr>
                <w:rFonts w:ascii="Bookman Old Style" w:eastAsia="Times" w:hAnsi="Bookman Old Style"/>
                <w:lang w:val="fr-FR"/>
              </w:rPr>
            </w:pPr>
          </w:p>
        </w:tc>
      </w:tr>
      <w:tr w:rsidR="006A74E9" w:rsidRPr="006A74E9" w14:paraId="43A904D5" w14:textId="77777777" w:rsidTr="00AC0730">
        <w:trPr>
          <w:trHeight w:val="315"/>
        </w:trPr>
        <w:tc>
          <w:tcPr>
            <w:tcW w:w="640" w:type="dxa"/>
            <w:noWrap/>
            <w:vAlign w:val="bottom"/>
            <w:hideMark/>
          </w:tcPr>
          <w:p w14:paraId="5F57F4C0"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4C5560E3"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noWrap/>
            <w:vAlign w:val="bottom"/>
            <w:hideMark/>
          </w:tcPr>
          <w:p w14:paraId="0272B6F7"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AIR (2,2%)</w:t>
            </w:r>
          </w:p>
        </w:tc>
        <w:tc>
          <w:tcPr>
            <w:tcW w:w="1550" w:type="dxa"/>
            <w:noWrap/>
            <w:vAlign w:val="bottom"/>
          </w:tcPr>
          <w:p w14:paraId="05E1D4B0" w14:textId="77777777" w:rsidR="006A74E9" w:rsidRPr="006A74E9" w:rsidRDefault="006A74E9" w:rsidP="006A74E9">
            <w:pPr>
              <w:overflowPunct/>
              <w:textAlignment w:val="auto"/>
              <w:rPr>
                <w:rFonts w:ascii="Bookman Old Style" w:eastAsia="Times" w:hAnsi="Bookman Old Style"/>
                <w:lang w:val="fr-FR"/>
              </w:rPr>
            </w:pPr>
          </w:p>
        </w:tc>
      </w:tr>
      <w:tr w:rsidR="006A74E9" w:rsidRPr="006A74E9" w14:paraId="74613001" w14:textId="77777777" w:rsidTr="00AC0730">
        <w:trPr>
          <w:trHeight w:val="630"/>
        </w:trPr>
        <w:tc>
          <w:tcPr>
            <w:tcW w:w="640" w:type="dxa"/>
            <w:noWrap/>
            <w:vAlign w:val="bottom"/>
            <w:hideMark/>
          </w:tcPr>
          <w:p w14:paraId="176D6E72"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5C32C87B"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vAlign w:val="center"/>
            <w:hideMark/>
          </w:tcPr>
          <w:p w14:paraId="2341F1F3" w14:textId="77777777" w:rsidR="006A74E9" w:rsidRPr="006A74E9" w:rsidRDefault="006A74E9" w:rsidP="006A74E9">
            <w:pPr>
              <w:overflowPunct/>
              <w:textAlignment w:val="auto"/>
              <w:rPr>
                <w:rFonts w:ascii="Bookman Old Style" w:eastAsia="Times" w:hAnsi="Bookman Old Style"/>
                <w:b/>
                <w:bCs/>
                <w:lang w:val="fr-FR"/>
              </w:rPr>
            </w:pPr>
            <w:r w:rsidRPr="006A74E9">
              <w:rPr>
                <w:rFonts w:ascii="Bookman Old Style" w:eastAsia="Times" w:hAnsi="Bookman Old Style"/>
                <w:b/>
                <w:bCs/>
                <w:lang w:val="fr-FR"/>
              </w:rPr>
              <w:t>TOTAL TOUTES TAXES COMPRISES</w:t>
            </w:r>
          </w:p>
        </w:tc>
        <w:tc>
          <w:tcPr>
            <w:tcW w:w="1550" w:type="dxa"/>
            <w:noWrap/>
            <w:vAlign w:val="center"/>
          </w:tcPr>
          <w:p w14:paraId="33EBB3E5" w14:textId="77777777" w:rsidR="006A74E9" w:rsidRPr="006A74E9" w:rsidRDefault="006A74E9" w:rsidP="006A74E9">
            <w:pPr>
              <w:overflowPunct/>
              <w:textAlignment w:val="auto"/>
              <w:rPr>
                <w:rFonts w:ascii="Bookman Old Style" w:eastAsia="Times" w:hAnsi="Bookman Old Style"/>
                <w:b/>
                <w:bCs/>
                <w:lang w:val="fr-FR"/>
              </w:rPr>
            </w:pPr>
          </w:p>
        </w:tc>
      </w:tr>
      <w:tr w:rsidR="006A74E9" w:rsidRPr="006A74E9" w14:paraId="66086823" w14:textId="77777777" w:rsidTr="00AC0730">
        <w:trPr>
          <w:trHeight w:val="330"/>
        </w:trPr>
        <w:tc>
          <w:tcPr>
            <w:tcW w:w="640" w:type="dxa"/>
            <w:noWrap/>
            <w:vAlign w:val="bottom"/>
            <w:hideMark/>
          </w:tcPr>
          <w:p w14:paraId="4F7B9212"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529F922E"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noWrap/>
            <w:vAlign w:val="bottom"/>
            <w:hideMark/>
          </w:tcPr>
          <w:p w14:paraId="4EB7E027" w14:textId="77777777" w:rsidR="006A74E9" w:rsidRPr="006A74E9" w:rsidRDefault="006A74E9" w:rsidP="006A74E9">
            <w:pPr>
              <w:overflowPunct/>
              <w:textAlignment w:val="auto"/>
              <w:rPr>
                <w:rFonts w:ascii="Bookman Old Style" w:eastAsia="Times" w:hAnsi="Bookman Old Style"/>
                <w:b/>
                <w:bCs/>
                <w:lang w:val="fr-FR"/>
              </w:rPr>
            </w:pPr>
            <w:r w:rsidRPr="006A74E9">
              <w:rPr>
                <w:rFonts w:ascii="Bookman Old Style" w:eastAsia="Times" w:hAnsi="Bookman Old Style"/>
                <w:b/>
                <w:bCs/>
                <w:lang w:val="fr-FR"/>
              </w:rPr>
              <w:t>NET A MANDATER</w:t>
            </w:r>
          </w:p>
        </w:tc>
        <w:tc>
          <w:tcPr>
            <w:tcW w:w="1550" w:type="dxa"/>
            <w:noWrap/>
            <w:vAlign w:val="bottom"/>
          </w:tcPr>
          <w:p w14:paraId="7F1F1227" w14:textId="77777777" w:rsidR="006A74E9" w:rsidRPr="006A74E9" w:rsidRDefault="006A74E9" w:rsidP="006A74E9">
            <w:pPr>
              <w:overflowPunct/>
              <w:textAlignment w:val="auto"/>
              <w:rPr>
                <w:rFonts w:ascii="Bookman Old Style" w:eastAsia="Times" w:hAnsi="Bookman Old Style"/>
                <w:b/>
                <w:bCs/>
                <w:lang w:val="fr-FR"/>
              </w:rPr>
            </w:pPr>
          </w:p>
        </w:tc>
      </w:tr>
    </w:tbl>
    <w:p w14:paraId="6B8FFE39" w14:textId="77777777" w:rsidR="006A74E9" w:rsidRPr="006A74E9" w:rsidRDefault="006A74E9" w:rsidP="006A74E9">
      <w:pPr>
        <w:overflowPunct/>
        <w:textAlignment w:val="auto"/>
        <w:rPr>
          <w:rFonts w:ascii="Bookman Old Style" w:eastAsia="Times" w:hAnsi="Bookman Old Style"/>
          <w:lang w:val="fr-FR"/>
        </w:rPr>
      </w:pPr>
    </w:p>
    <w:p w14:paraId="0E18C60C" w14:textId="77777777" w:rsidR="006A74E9" w:rsidRPr="006A74E9" w:rsidRDefault="006A74E9" w:rsidP="006A74E9">
      <w:pPr>
        <w:overflowPunct/>
        <w:textAlignment w:val="auto"/>
        <w:rPr>
          <w:rFonts w:ascii="Bookman Old Style" w:eastAsia="Times" w:hAnsi="Bookman Old Style"/>
          <w:lang w:val="fr-FR"/>
        </w:rPr>
      </w:pPr>
    </w:p>
    <w:p w14:paraId="67727F37" w14:textId="77777777" w:rsidR="006A74E9" w:rsidRPr="006A74E9" w:rsidRDefault="006A74E9" w:rsidP="006A74E9">
      <w:pPr>
        <w:overflowPunct/>
        <w:textAlignment w:val="auto"/>
        <w:rPr>
          <w:rFonts w:ascii="Bookman Old Style" w:eastAsia="Times" w:hAnsi="Bookman Old Style"/>
          <w:lang w:val="fr-FR"/>
        </w:rPr>
      </w:pPr>
    </w:p>
    <w:p w14:paraId="2E875E69" w14:textId="77777777" w:rsidR="006A74E9" w:rsidRPr="006A74E9" w:rsidRDefault="006A74E9" w:rsidP="006A74E9">
      <w:pPr>
        <w:overflowPunct/>
        <w:textAlignment w:val="auto"/>
        <w:rPr>
          <w:rFonts w:ascii="Bookman Old Style" w:eastAsia="Times" w:hAnsi="Bookman Old Style"/>
          <w:b/>
          <w:lang w:val="fr-FR"/>
        </w:rPr>
      </w:pPr>
      <w:r w:rsidRPr="006A74E9">
        <w:rPr>
          <w:rFonts w:ascii="Bookman Old Style" w:eastAsia="Times" w:hAnsi="Bookman Old Style"/>
          <w:lang w:val="fr-FR"/>
        </w:rPr>
        <w:t xml:space="preserve">Arrêté le présent devis quantitatif et estimatif à la somme de </w:t>
      </w:r>
      <w:r w:rsidRPr="006A74E9">
        <w:rPr>
          <w:rFonts w:ascii="Bookman Old Style" w:eastAsia="Times" w:hAnsi="Bookman Old Style"/>
          <w:b/>
          <w:lang w:val="fr-FR"/>
        </w:rPr>
        <w:t>…………. FCFA TTC (en lettres) francs CFA toutes taxes comprises.</w:t>
      </w:r>
    </w:p>
    <w:p w14:paraId="663B30C6" w14:textId="77777777" w:rsidR="00EF7028" w:rsidRDefault="00EF7028" w:rsidP="00EF7028"/>
    <w:p w14:paraId="07CB0EB9" w14:textId="4CC7E07B" w:rsidR="000D35B0" w:rsidRDefault="000D35B0">
      <w:pPr>
        <w:widowControl/>
        <w:overflowPunct/>
        <w:autoSpaceDE/>
        <w:autoSpaceDN/>
        <w:adjustRightInd/>
        <w:spacing w:after="160" w:line="278" w:lineRule="auto"/>
        <w:jc w:val="left"/>
        <w:textAlignment w:val="auto"/>
      </w:pPr>
      <w:r>
        <w:br w:type="page"/>
      </w:r>
    </w:p>
    <w:p w14:paraId="2AFBAF1E" w14:textId="77777777" w:rsidR="00EF7028" w:rsidRDefault="00EF7028" w:rsidP="00EF7028"/>
    <w:p w14:paraId="14008D2D" w14:textId="77777777" w:rsidR="00EF7028" w:rsidRDefault="00EF7028" w:rsidP="00EF7028"/>
    <w:p w14:paraId="7434B323" w14:textId="77777777" w:rsidR="00EF7028" w:rsidRDefault="00EF7028" w:rsidP="00EF7028"/>
    <w:p w14:paraId="24C943F9" w14:textId="77777777" w:rsidR="00EF7028" w:rsidRDefault="00EF7028" w:rsidP="00EF7028"/>
    <w:p w14:paraId="58415D7B" w14:textId="77777777" w:rsidR="00EF7028" w:rsidRDefault="00EF7028" w:rsidP="00EF7028"/>
    <w:p w14:paraId="5EAC1019" w14:textId="77777777" w:rsidR="00EF7028" w:rsidRDefault="00EF7028" w:rsidP="00EF7028"/>
    <w:p w14:paraId="23053277" w14:textId="77777777" w:rsidR="000D35B0" w:rsidRDefault="000D35B0" w:rsidP="00EF7028"/>
    <w:p w14:paraId="23A0D692" w14:textId="77777777" w:rsidR="000D35B0" w:rsidRDefault="000D35B0" w:rsidP="00EF7028"/>
    <w:p w14:paraId="7C136AEC" w14:textId="77777777" w:rsidR="000D35B0" w:rsidRDefault="000D35B0" w:rsidP="00EF7028"/>
    <w:p w14:paraId="7D08AED9" w14:textId="77777777" w:rsidR="000D35B0" w:rsidRDefault="000D35B0" w:rsidP="00EF7028"/>
    <w:p w14:paraId="239BEE6F" w14:textId="77777777" w:rsidR="000D35B0" w:rsidRDefault="000D35B0" w:rsidP="00EF7028"/>
    <w:p w14:paraId="780ACCD2" w14:textId="77777777" w:rsidR="000D35B0" w:rsidRDefault="000D35B0" w:rsidP="00EF7028"/>
    <w:p w14:paraId="5E4C2202" w14:textId="77777777" w:rsidR="00EF7028" w:rsidRDefault="00EF7028" w:rsidP="00EF7028"/>
    <w:p w14:paraId="67202474" w14:textId="77777777" w:rsidR="00A937D6" w:rsidRDefault="00A937D6" w:rsidP="00EF7028"/>
    <w:p w14:paraId="038621EA" w14:textId="77777777" w:rsidR="00A937D6" w:rsidRDefault="00A937D6" w:rsidP="00EF7028"/>
    <w:p w14:paraId="7EDC4595" w14:textId="77777777" w:rsidR="00A937D6" w:rsidRDefault="00A937D6" w:rsidP="00EF7028"/>
    <w:p w14:paraId="6A0DE26A" w14:textId="77777777" w:rsidR="00A937D6" w:rsidRDefault="00A937D6" w:rsidP="00EF7028"/>
    <w:p w14:paraId="5EB0DDC8" w14:textId="77777777" w:rsidR="00A937D6" w:rsidRDefault="00A937D6" w:rsidP="00EF7028"/>
    <w:p w14:paraId="27366267" w14:textId="77777777" w:rsidR="00A937D6" w:rsidRDefault="00A937D6" w:rsidP="00EF7028"/>
    <w:p w14:paraId="29C18B5B" w14:textId="77777777" w:rsidR="00EF7028" w:rsidRDefault="00EF7028" w:rsidP="00EF7028"/>
    <w:p w14:paraId="010BF9BB" w14:textId="2A6ABAC1" w:rsidR="00EF7028" w:rsidRPr="00E95871" w:rsidRDefault="00EF7028" w:rsidP="00EF70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1" w:name="_Toc227777087"/>
      <w:r w:rsidRPr="00E95871">
        <w:rPr>
          <w:rFonts w:ascii="Times New Roman" w:hAnsi="Times New Roman" w:cs="Times New Roman"/>
          <w:b/>
          <w:kern w:val="32"/>
          <w:sz w:val="32"/>
          <w:szCs w:val="32"/>
          <w:u w:val="single"/>
          <w:lang w:val="fr-FR"/>
        </w:rPr>
        <w:t xml:space="preserve">Pièce </w:t>
      </w:r>
      <w:r w:rsidR="00596D24">
        <w:rPr>
          <w:rFonts w:ascii="Times New Roman" w:hAnsi="Times New Roman" w:cs="Times New Roman"/>
          <w:b/>
          <w:kern w:val="32"/>
          <w:sz w:val="32"/>
          <w:szCs w:val="32"/>
          <w:u w:val="single"/>
          <w:lang w:val="fr-FR"/>
        </w:rPr>
        <w:t>N</w:t>
      </w:r>
      <w:r w:rsidRPr="00E95871">
        <w:rPr>
          <w:rFonts w:ascii="Times New Roman" w:hAnsi="Times New Roman" w:cs="Times New Roman"/>
          <w:b/>
          <w:kern w:val="32"/>
          <w:sz w:val="32"/>
          <w:szCs w:val="32"/>
          <w:u w:val="single"/>
          <w:lang w:val="fr-FR"/>
        </w:rPr>
        <w:t xml:space="preserve">° </w:t>
      </w:r>
      <w:r w:rsidR="00596D24">
        <w:rPr>
          <w:rFonts w:ascii="Times New Roman" w:hAnsi="Times New Roman" w:cs="Times New Roman"/>
          <w:b/>
          <w:kern w:val="32"/>
          <w:sz w:val="32"/>
          <w:szCs w:val="32"/>
          <w:u w:val="single"/>
          <w:lang w:val="fr-FR"/>
        </w:rPr>
        <w:t>9</w:t>
      </w:r>
      <w:r w:rsidRPr="00E95871">
        <w:rPr>
          <w:rFonts w:ascii="Times New Roman" w:hAnsi="Times New Roman" w:cs="Times New Roman"/>
          <w:b/>
          <w:kern w:val="32"/>
          <w:sz w:val="32"/>
          <w:szCs w:val="32"/>
          <w:u w:val="single"/>
          <w:lang w:val="fr-FR"/>
        </w:rPr>
        <w:t> : CADRE DU SOUS-DETAIL DES PRIX</w:t>
      </w:r>
      <w:bookmarkEnd w:id="211"/>
    </w:p>
    <w:p w14:paraId="43781BFA" w14:textId="77777777" w:rsidR="00EF7028" w:rsidRDefault="00EF7028" w:rsidP="00EF7028">
      <w:pPr>
        <w:widowControl/>
        <w:overflowPunct/>
        <w:autoSpaceDE/>
        <w:autoSpaceDN/>
        <w:adjustRightInd/>
        <w:spacing w:after="160" w:line="259" w:lineRule="auto"/>
        <w:jc w:val="left"/>
        <w:textAlignment w:val="auto"/>
        <w:rPr>
          <w:lang w:val="fr-FR"/>
        </w:rPr>
      </w:pPr>
      <w:r>
        <w:rPr>
          <w:lang w:val="fr-FR"/>
        </w:rPr>
        <w:br w:type="page"/>
      </w:r>
    </w:p>
    <w:p w14:paraId="71D623A1" w14:textId="77777777" w:rsidR="00EF7028" w:rsidRDefault="00EF7028" w:rsidP="00EF7028">
      <w:pPr>
        <w:rPr>
          <w:lang w:val="fr-FR"/>
        </w:rPr>
      </w:pPr>
    </w:p>
    <w:p w14:paraId="3F21CCAD" w14:textId="77777777" w:rsidR="00EF7028" w:rsidRDefault="00EF7028" w:rsidP="00EF7028">
      <w:pPr>
        <w:rPr>
          <w:lang w:val="fr-FR"/>
        </w:rPr>
      </w:pPr>
    </w:p>
    <w:p w14:paraId="16E156CC" w14:textId="77777777" w:rsidR="00587764" w:rsidRPr="00587764" w:rsidRDefault="00587764" w:rsidP="00587764">
      <w:pPr>
        <w:pStyle w:val="Titre1"/>
        <w:spacing w:before="0"/>
        <w:rPr>
          <w:rFonts w:ascii="Times New Roman" w:hAnsi="Times New Roman"/>
          <w:b/>
          <w:bCs/>
          <w:sz w:val="24"/>
          <w:szCs w:val="24"/>
          <w:lang w:val="fr-FR"/>
        </w:rPr>
      </w:pPr>
      <w:bookmarkStart w:id="212" w:name="_Toc167697964"/>
      <w:bookmarkStart w:id="213" w:name="_Toc227777088"/>
      <w:r w:rsidRPr="00587764">
        <w:rPr>
          <w:rFonts w:ascii="Times New Roman" w:hAnsi="Times New Roman"/>
          <w:b/>
          <w:bCs/>
          <w:sz w:val="24"/>
          <w:szCs w:val="24"/>
          <w:lang w:val="fr-FR"/>
        </w:rPr>
        <w:t xml:space="preserve">CADRE DES SOUS DETAILS </w:t>
      </w:r>
      <w:r w:rsidRPr="00587764">
        <w:rPr>
          <w:rFonts w:ascii="Times New Roman" w:hAnsi="Times New Roman"/>
          <w:b/>
          <w:bCs/>
          <w:sz w:val="24"/>
          <w:szCs w:val="24"/>
        </w:rPr>
        <w:t>DES PRIX UNITAIRES</w:t>
      </w:r>
      <w:bookmarkEnd w:id="212"/>
      <w:bookmarkEnd w:id="213"/>
    </w:p>
    <w:p w14:paraId="6C75938F" w14:textId="77777777" w:rsidR="002E17D1" w:rsidRDefault="002E17D1" w:rsidP="00EF7028">
      <w:pPr>
        <w:rPr>
          <w:lang w:val="fr-FR"/>
        </w:rPr>
      </w:pPr>
    </w:p>
    <w:p w14:paraId="32CC0CDB" w14:textId="77777777" w:rsidR="002E17D1" w:rsidRDefault="002E17D1" w:rsidP="00EF7028">
      <w:pPr>
        <w:rPr>
          <w:lang w:val="fr-FR"/>
        </w:rPr>
      </w:pPr>
    </w:p>
    <w:p w14:paraId="169EFA90" w14:textId="77777777" w:rsidR="00EF7028" w:rsidRDefault="00EF7028" w:rsidP="00EF7028">
      <w:pPr>
        <w:rPr>
          <w:lang w:val="fr-FR"/>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4"/>
        <w:gridCol w:w="3365"/>
        <w:gridCol w:w="1107"/>
        <w:gridCol w:w="1249"/>
        <w:gridCol w:w="1139"/>
        <w:gridCol w:w="1386"/>
      </w:tblGrid>
      <w:tr w:rsidR="00587764" w:rsidRPr="000D3233" w14:paraId="26B27909" w14:textId="77777777" w:rsidTr="00F6046A">
        <w:trPr>
          <w:trHeight w:val="452"/>
          <w:jc w:val="center"/>
        </w:trPr>
        <w:tc>
          <w:tcPr>
            <w:tcW w:w="10080" w:type="dxa"/>
            <w:gridSpan w:val="6"/>
            <w:vAlign w:val="center"/>
            <w:hideMark/>
          </w:tcPr>
          <w:p w14:paraId="577B0D1A" w14:textId="77777777" w:rsidR="00587764" w:rsidRPr="000D3233" w:rsidRDefault="00587764" w:rsidP="00F6046A">
            <w:pPr>
              <w:jc w:val="center"/>
              <w:rPr>
                <w:b/>
                <w:bCs/>
                <w:sz w:val="22"/>
                <w:szCs w:val="22"/>
              </w:rPr>
            </w:pPr>
            <w:r w:rsidRPr="000D3233">
              <w:rPr>
                <w:b/>
                <w:bCs/>
                <w:sz w:val="22"/>
                <w:szCs w:val="22"/>
              </w:rPr>
              <w:t>SOUS-DETAIL DE PRIX</w:t>
            </w:r>
          </w:p>
        </w:tc>
      </w:tr>
      <w:tr w:rsidR="00587764" w:rsidRPr="000D3233" w14:paraId="36C8BF0E" w14:textId="77777777" w:rsidTr="00F6046A">
        <w:trPr>
          <w:trHeight w:val="570"/>
          <w:jc w:val="center"/>
        </w:trPr>
        <w:tc>
          <w:tcPr>
            <w:tcW w:w="1724" w:type="dxa"/>
            <w:vAlign w:val="center"/>
            <w:hideMark/>
          </w:tcPr>
          <w:p w14:paraId="27DA18E6" w14:textId="77777777" w:rsidR="00587764" w:rsidRPr="000D3233" w:rsidRDefault="00587764" w:rsidP="00F6046A">
            <w:pPr>
              <w:rPr>
                <w:b/>
                <w:bCs/>
                <w:sz w:val="22"/>
                <w:szCs w:val="22"/>
              </w:rPr>
            </w:pPr>
            <w:r w:rsidRPr="000D3233">
              <w:rPr>
                <w:b/>
                <w:bCs/>
                <w:sz w:val="22"/>
                <w:szCs w:val="22"/>
              </w:rPr>
              <w:t xml:space="preserve">DESIGNATION : </w:t>
            </w:r>
          </w:p>
        </w:tc>
        <w:tc>
          <w:tcPr>
            <w:tcW w:w="8356" w:type="dxa"/>
            <w:gridSpan w:val="5"/>
            <w:vAlign w:val="center"/>
            <w:hideMark/>
          </w:tcPr>
          <w:p w14:paraId="74FA0618" w14:textId="77777777" w:rsidR="00587764" w:rsidRPr="000D3233" w:rsidRDefault="00587764" w:rsidP="00F6046A">
            <w:pPr>
              <w:jc w:val="center"/>
              <w:rPr>
                <w:b/>
                <w:bCs/>
                <w:sz w:val="22"/>
                <w:szCs w:val="22"/>
              </w:rPr>
            </w:pPr>
          </w:p>
        </w:tc>
      </w:tr>
      <w:tr w:rsidR="00587764" w:rsidRPr="000D3233" w14:paraId="3C86E627" w14:textId="77777777" w:rsidTr="00F6046A">
        <w:trPr>
          <w:trHeight w:val="855"/>
          <w:jc w:val="center"/>
        </w:trPr>
        <w:tc>
          <w:tcPr>
            <w:tcW w:w="1724" w:type="dxa"/>
            <w:vAlign w:val="center"/>
            <w:hideMark/>
          </w:tcPr>
          <w:p w14:paraId="4E564B22" w14:textId="77777777" w:rsidR="00587764" w:rsidRPr="000D3233" w:rsidRDefault="00587764" w:rsidP="00F6046A">
            <w:pPr>
              <w:jc w:val="center"/>
              <w:rPr>
                <w:b/>
                <w:bCs/>
                <w:sz w:val="22"/>
                <w:szCs w:val="22"/>
              </w:rPr>
            </w:pPr>
            <w:r w:rsidRPr="000D3233">
              <w:rPr>
                <w:b/>
                <w:bCs/>
                <w:sz w:val="22"/>
                <w:szCs w:val="22"/>
              </w:rPr>
              <w:t>N° PRIX</w:t>
            </w:r>
          </w:p>
        </w:tc>
        <w:tc>
          <w:tcPr>
            <w:tcW w:w="3434" w:type="dxa"/>
            <w:vAlign w:val="center"/>
            <w:hideMark/>
          </w:tcPr>
          <w:p w14:paraId="5F8D4964" w14:textId="77777777" w:rsidR="00587764" w:rsidRPr="000D3233" w:rsidRDefault="00587764" w:rsidP="00F6046A">
            <w:pPr>
              <w:jc w:val="center"/>
              <w:rPr>
                <w:b/>
                <w:bCs/>
                <w:sz w:val="22"/>
                <w:szCs w:val="22"/>
              </w:rPr>
            </w:pPr>
            <w:r w:rsidRPr="000D3233">
              <w:rPr>
                <w:b/>
                <w:bCs/>
                <w:sz w:val="22"/>
                <w:szCs w:val="22"/>
              </w:rPr>
              <w:t>Rendement journalier</w:t>
            </w:r>
          </w:p>
        </w:tc>
        <w:tc>
          <w:tcPr>
            <w:tcW w:w="1114" w:type="dxa"/>
            <w:vAlign w:val="center"/>
            <w:hideMark/>
          </w:tcPr>
          <w:p w14:paraId="4A456CB3" w14:textId="77777777" w:rsidR="00587764" w:rsidRPr="000D3233" w:rsidRDefault="00587764" w:rsidP="00F6046A">
            <w:pPr>
              <w:jc w:val="center"/>
              <w:rPr>
                <w:b/>
                <w:bCs/>
                <w:sz w:val="22"/>
                <w:szCs w:val="22"/>
              </w:rPr>
            </w:pPr>
            <w:r w:rsidRPr="000D3233">
              <w:rPr>
                <w:b/>
                <w:bCs/>
                <w:sz w:val="22"/>
                <w:szCs w:val="22"/>
              </w:rPr>
              <w:t> </w:t>
            </w:r>
          </w:p>
        </w:tc>
        <w:tc>
          <w:tcPr>
            <w:tcW w:w="1257" w:type="dxa"/>
            <w:vAlign w:val="center"/>
            <w:hideMark/>
          </w:tcPr>
          <w:p w14:paraId="6467F407" w14:textId="77777777" w:rsidR="00587764" w:rsidRPr="000D3233" w:rsidRDefault="00587764" w:rsidP="00F6046A">
            <w:pPr>
              <w:jc w:val="center"/>
              <w:rPr>
                <w:b/>
                <w:bCs/>
                <w:sz w:val="22"/>
                <w:szCs w:val="22"/>
              </w:rPr>
            </w:pPr>
            <w:r w:rsidRPr="000D3233">
              <w:rPr>
                <w:b/>
                <w:bCs/>
                <w:sz w:val="22"/>
                <w:szCs w:val="22"/>
              </w:rPr>
              <w:t xml:space="preserve"> Quantité totale </w:t>
            </w:r>
          </w:p>
        </w:tc>
        <w:tc>
          <w:tcPr>
            <w:tcW w:w="1148" w:type="dxa"/>
            <w:vAlign w:val="center"/>
            <w:hideMark/>
          </w:tcPr>
          <w:p w14:paraId="0309AB0E" w14:textId="77777777" w:rsidR="00587764" w:rsidRPr="000D3233" w:rsidRDefault="00587764" w:rsidP="00F6046A">
            <w:pPr>
              <w:jc w:val="center"/>
              <w:rPr>
                <w:b/>
                <w:bCs/>
                <w:sz w:val="22"/>
                <w:szCs w:val="22"/>
              </w:rPr>
            </w:pPr>
            <w:r w:rsidRPr="000D3233">
              <w:rPr>
                <w:b/>
                <w:bCs/>
                <w:sz w:val="22"/>
                <w:szCs w:val="22"/>
              </w:rPr>
              <w:t xml:space="preserve"> Unité </w:t>
            </w:r>
          </w:p>
        </w:tc>
        <w:tc>
          <w:tcPr>
            <w:tcW w:w="1403" w:type="dxa"/>
            <w:vAlign w:val="center"/>
            <w:hideMark/>
          </w:tcPr>
          <w:p w14:paraId="24F3EAE4" w14:textId="77777777" w:rsidR="00587764" w:rsidRPr="000D3233" w:rsidRDefault="00587764" w:rsidP="00F6046A">
            <w:pPr>
              <w:jc w:val="center"/>
              <w:rPr>
                <w:b/>
                <w:bCs/>
                <w:sz w:val="22"/>
                <w:szCs w:val="22"/>
              </w:rPr>
            </w:pPr>
            <w:r w:rsidRPr="000D3233">
              <w:rPr>
                <w:b/>
                <w:bCs/>
                <w:sz w:val="22"/>
                <w:szCs w:val="22"/>
              </w:rPr>
              <w:t xml:space="preserve"> Durée activité (jours) </w:t>
            </w:r>
          </w:p>
        </w:tc>
      </w:tr>
      <w:tr w:rsidR="00587764" w:rsidRPr="000D3233" w14:paraId="112E156E" w14:textId="77777777" w:rsidTr="00F6046A">
        <w:trPr>
          <w:trHeight w:val="300"/>
          <w:jc w:val="center"/>
        </w:trPr>
        <w:tc>
          <w:tcPr>
            <w:tcW w:w="1724" w:type="dxa"/>
            <w:vAlign w:val="center"/>
            <w:hideMark/>
          </w:tcPr>
          <w:p w14:paraId="1E382EED" w14:textId="77777777" w:rsidR="00587764" w:rsidRPr="000D3233" w:rsidRDefault="00587764" w:rsidP="00F6046A">
            <w:pPr>
              <w:jc w:val="center"/>
              <w:rPr>
                <w:sz w:val="22"/>
                <w:szCs w:val="22"/>
              </w:rPr>
            </w:pPr>
          </w:p>
        </w:tc>
        <w:tc>
          <w:tcPr>
            <w:tcW w:w="3434" w:type="dxa"/>
            <w:vAlign w:val="center"/>
            <w:hideMark/>
          </w:tcPr>
          <w:p w14:paraId="6C6CFBE2" w14:textId="77777777" w:rsidR="00587764" w:rsidRPr="000D3233" w:rsidRDefault="00587764" w:rsidP="00F6046A">
            <w:pPr>
              <w:jc w:val="center"/>
              <w:rPr>
                <w:sz w:val="22"/>
                <w:szCs w:val="22"/>
              </w:rPr>
            </w:pPr>
          </w:p>
        </w:tc>
        <w:tc>
          <w:tcPr>
            <w:tcW w:w="1114" w:type="dxa"/>
            <w:vAlign w:val="center"/>
            <w:hideMark/>
          </w:tcPr>
          <w:p w14:paraId="2C07F960" w14:textId="77777777" w:rsidR="00587764" w:rsidRPr="000D3233" w:rsidRDefault="00587764" w:rsidP="00F6046A">
            <w:pPr>
              <w:jc w:val="center"/>
              <w:rPr>
                <w:sz w:val="22"/>
                <w:szCs w:val="22"/>
              </w:rPr>
            </w:pPr>
          </w:p>
        </w:tc>
        <w:tc>
          <w:tcPr>
            <w:tcW w:w="1257" w:type="dxa"/>
            <w:vAlign w:val="center"/>
          </w:tcPr>
          <w:p w14:paraId="48F69D7C" w14:textId="77777777" w:rsidR="00587764" w:rsidRPr="000D3233" w:rsidRDefault="00587764" w:rsidP="00F6046A">
            <w:pPr>
              <w:jc w:val="center"/>
              <w:rPr>
                <w:sz w:val="22"/>
                <w:szCs w:val="22"/>
              </w:rPr>
            </w:pPr>
          </w:p>
        </w:tc>
        <w:tc>
          <w:tcPr>
            <w:tcW w:w="1148" w:type="dxa"/>
            <w:vAlign w:val="center"/>
          </w:tcPr>
          <w:p w14:paraId="38046E12" w14:textId="77777777" w:rsidR="00587764" w:rsidRPr="000D3233" w:rsidRDefault="00587764" w:rsidP="00F6046A">
            <w:pPr>
              <w:jc w:val="center"/>
              <w:rPr>
                <w:sz w:val="22"/>
                <w:szCs w:val="22"/>
              </w:rPr>
            </w:pPr>
          </w:p>
        </w:tc>
        <w:tc>
          <w:tcPr>
            <w:tcW w:w="1403" w:type="dxa"/>
            <w:vAlign w:val="center"/>
            <w:hideMark/>
          </w:tcPr>
          <w:p w14:paraId="1CFF8215" w14:textId="77777777" w:rsidR="00587764" w:rsidRPr="000D3233" w:rsidRDefault="00587764" w:rsidP="00F6046A">
            <w:pPr>
              <w:jc w:val="center"/>
              <w:rPr>
                <w:sz w:val="22"/>
                <w:szCs w:val="22"/>
              </w:rPr>
            </w:pPr>
          </w:p>
        </w:tc>
      </w:tr>
      <w:tr w:rsidR="00587764" w:rsidRPr="000D3233" w14:paraId="7555142E" w14:textId="77777777" w:rsidTr="00F6046A">
        <w:trPr>
          <w:trHeight w:val="600"/>
          <w:jc w:val="center"/>
        </w:trPr>
        <w:tc>
          <w:tcPr>
            <w:tcW w:w="1724" w:type="dxa"/>
            <w:vMerge w:val="restart"/>
            <w:textDirection w:val="btLr"/>
            <w:vAlign w:val="center"/>
            <w:hideMark/>
          </w:tcPr>
          <w:p w14:paraId="2FF8E079" w14:textId="77777777" w:rsidR="00587764" w:rsidRPr="000D3233" w:rsidRDefault="00587764" w:rsidP="00F6046A">
            <w:pPr>
              <w:ind w:left="113" w:right="113"/>
              <w:jc w:val="center"/>
              <w:rPr>
                <w:sz w:val="22"/>
                <w:szCs w:val="22"/>
              </w:rPr>
            </w:pPr>
            <w:r w:rsidRPr="000D3233">
              <w:rPr>
                <w:sz w:val="22"/>
                <w:szCs w:val="22"/>
              </w:rPr>
              <w:t> </w:t>
            </w:r>
            <w:r w:rsidRPr="000D3233">
              <w:rPr>
                <w:b/>
                <w:bCs/>
                <w:sz w:val="22"/>
                <w:szCs w:val="22"/>
              </w:rPr>
              <w:t>MAIN D'ŒUVRE</w:t>
            </w:r>
          </w:p>
        </w:tc>
        <w:tc>
          <w:tcPr>
            <w:tcW w:w="3434" w:type="dxa"/>
            <w:vAlign w:val="center"/>
            <w:hideMark/>
          </w:tcPr>
          <w:p w14:paraId="79C84EAE" w14:textId="77777777" w:rsidR="00587764" w:rsidRPr="000D3233" w:rsidRDefault="00587764" w:rsidP="00F6046A">
            <w:pPr>
              <w:rPr>
                <w:sz w:val="22"/>
                <w:szCs w:val="22"/>
              </w:rPr>
            </w:pPr>
            <w:r w:rsidRPr="000D3233">
              <w:rPr>
                <w:sz w:val="22"/>
                <w:szCs w:val="22"/>
              </w:rPr>
              <w:t>CATEGORIE</w:t>
            </w:r>
          </w:p>
        </w:tc>
        <w:tc>
          <w:tcPr>
            <w:tcW w:w="1114" w:type="dxa"/>
            <w:vAlign w:val="center"/>
            <w:hideMark/>
          </w:tcPr>
          <w:p w14:paraId="147F696B" w14:textId="77777777" w:rsidR="00587764" w:rsidRPr="000D3233" w:rsidRDefault="00587764" w:rsidP="00F6046A">
            <w:pPr>
              <w:rPr>
                <w:sz w:val="22"/>
                <w:szCs w:val="22"/>
              </w:rPr>
            </w:pPr>
            <w:r w:rsidRPr="000D3233">
              <w:rPr>
                <w:sz w:val="22"/>
                <w:szCs w:val="22"/>
              </w:rPr>
              <w:t> Nombre</w:t>
            </w:r>
          </w:p>
        </w:tc>
        <w:tc>
          <w:tcPr>
            <w:tcW w:w="1257" w:type="dxa"/>
            <w:vAlign w:val="center"/>
            <w:hideMark/>
          </w:tcPr>
          <w:p w14:paraId="76FBD940" w14:textId="77777777" w:rsidR="00587764" w:rsidRPr="000D3233" w:rsidRDefault="00587764" w:rsidP="00F6046A">
            <w:pPr>
              <w:jc w:val="center"/>
              <w:rPr>
                <w:sz w:val="22"/>
                <w:szCs w:val="22"/>
              </w:rPr>
            </w:pPr>
            <w:r w:rsidRPr="000D3233">
              <w:rPr>
                <w:sz w:val="22"/>
                <w:szCs w:val="22"/>
              </w:rPr>
              <w:t xml:space="preserve"> Salaire Journalier </w:t>
            </w:r>
          </w:p>
        </w:tc>
        <w:tc>
          <w:tcPr>
            <w:tcW w:w="1148" w:type="dxa"/>
            <w:vAlign w:val="bottom"/>
            <w:hideMark/>
          </w:tcPr>
          <w:p w14:paraId="36CA72F9" w14:textId="77777777" w:rsidR="00587764" w:rsidRPr="000D3233" w:rsidRDefault="00587764" w:rsidP="00F6046A">
            <w:pPr>
              <w:jc w:val="center"/>
              <w:rPr>
                <w:sz w:val="22"/>
                <w:szCs w:val="22"/>
              </w:rPr>
            </w:pPr>
            <w:r w:rsidRPr="000D3233">
              <w:rPr>
                <w:sz w:val="22"/>
                <w:szCs w:val="22"/>
              </w:rPr>
              <w:t xml:space="preserve"> Jours facturés </w:t>
            </w:r>
          </w:p>
        </w:tc>
        <w:tc>
          <w:tcPr>
            <w:tcW w:w="1403" w:type="dxa"/>
            <w:vAlign w:val="center"/>
            <w:hideMark/>
          </w:tcPr>
          <w:p w14:paraId="0FA984B7" w14:textId="77777777" w:rsidR="00587764" w:rsidRPr="000D3233" w:rsidRDefault="00587764" w:rsidP="00F6046A">
            <w:pPr>
              <w:jc w:val="center"/>
              <w:rPr>
                <w:sz w:val="22"/>
                <w:szCs w:val="22"/>
              </w:rPr>
            </w:pPr>
            <w:r w:rsidRPr="000D3233">
              <w:rPr>
                <w:sz w:val="22"/>
                <w:szCs w:val="22"/>
              </w:rPr>
              <w:t xml:space="preserve"> Montant </w:t>
            </w:r>
          </w:p>
        </w:tc>
      </w:tr>
      <w:tr w:rsidR="00587764" w:rsidRPr="000D3233" w14:paraId="6C26B1AB" w14:textId="77777777" w:rsidTr="00F6046A">
        <w:trPr>
          <w:trHeight w:val="943"/>
          <w:jc w:val="center"/>
        </w:trPr>
        <w:tc>
          <w:tcPr>
            <w:tcW w:w="1724" w:type="dxa"/>
            <w:vMerge/>
            <w:vAlign w:val="center"/>
            <w:hideMark/>
          </w:tcPr>
          <w:p w14:paraId="5BF40F49" w14:textId="77777777" w:rsidR="00587764" w:rsidRPr="000D3233" w:rsidRDefault="00587764" w:rsidP="00F6046A">
            <w:pPr>
              <w:jc w:val="center"/>
              <w:rPr>
                <w:sz w:val="22"/>
                <w:szCs w:val="22"/>
              </w:rPr>
            </w:pPr>
          </w:p>
        </w:tc>
        <w:tc>
          <w:tcPr>
            <w:tcW w:w="3434" w:type="dxa"/>
            <w:vAlign w:val="center"/>
            <w:hideMark/>
          </w:tcPr>
          <w:p w14:paraId="3CFB56FC" w14:textId="77777777" w:rsidR="00587764" w:rsidRPr="000D3233" w:rsidRDefault="00587764" w:rsidP="00F6046A">
            <w:pPr>
              <w:rPr>
                <w:sz w:val="22"/>
                <w:szCs w:val="22"/>
              </w:rPr>
            </w:pPr>
            <w:r w:rsidRPr="000D3233">
              <w:rPr>
                <w:sz w:val="22"/>
                <w:szCs w:val="22"/>
              </w:rPr>
              <w:t> </w:t>
            </w:r>
          </w:p>
          <w:p w14:paraId="1144D7DE" w14:textId="77777777" w:rsidR="00587764" w:rsidRPr="000D3233" w:rsidRDefault="00587764" w:rsidP="00F6046A">
            <w:pPr>
              <w:rPr>
                <w:sz w:val="22"/>
                <w:szCs w:val="22"/>
              </w:rPr>
            </w:pPr>
            <w:r w:rsidRPr="000D3233">
              <w:rPr>
                <w:sz w:val="22"/>
                <w:szCs w:val="22"/>
              </w:rPr>
              <w:t> </w:t>
            </w:r>
          </w:p>
        </w:tc>
        <w:tc>
          <w:tcPr>
            <w:tcW w:w="1114" w:type="dxa"/>
            <w:vAlign w:val="center"/>
            <w:hideMark/>
          </w:tcPr>
          <w:p w14:paraId="191A1CB8" w14:textId="77777777" w:rsidR="00587764" w:rsidRPr="000D3233" w:rsidRDefault="00587764" w:rsidP="00F6046A">
            <w:pPr>
              <w:rPr>
                <w:sz w:val="22"/>
                <w:szCs w:val="22"/>
              </w:rPr>
            </w:pPr>
            <w:r w:rsidRPr="000D3233">
              <w:rPr>
                <w:sz w:val="22"/>
                <w:szCs w:val="22"/>
              </w:rPr>
              <w:t> </w:t>
            </w:r>
          </w:p>
          <w:p w14:paraId="19CC73BF" w14:textId="77777777" w:rsidR="00587764" w:rsidRPr="000D3233" w:rsidRDefault="00587764" w:rsidP="00F6046A">
            <w:pPr>
              <w:rPr>
                <w:sz w:val="22"/>
                <w:szCs w:val="22"/>
              </w:rPr>
            </w:pPr>
            <w:r w:rsidRPr="000D3233">
              <w:rPr>
                <w:sz w:val="22"/>
                <w:szCs w:val="22"/>
              </w:rPr>
              <w:t> </w:t>
            </w:r>
          </w:p>
        </w:tc>
        <w:tc>
          <w:tcPr>
            <w:tcW w:w="1257" w:type="dxa"/>
            <w:vAlign w:val="center"/>
            <w:hideMark/>
          </w:tcPr>
          <w:p w14:paraId="53812301" w14:textId="77777777" w:rsidR="00587764" w:rsidRPr="000D3233" w:rsidRDefault="00587764" w:rsidP="00F6046A">
            <w:pPr>
              <w:jc w:val="center"/>
              <w:rPr>
                <w:sz w:val="22"/>
                <w:szCs w:val="22"/>
              </w:rPr>
            </w:pPr>
            <w:r w:rsidRPr="000D3233">
              <w:rPr>
                <w:sz w:val="22"/>
                <w:szCs w:val="22"/>
              </w:rPr>
              <w:t> </w:t>
            </w:r>
          </w:p>
          <w:p w14:paraId="1C28B52F" w14:textId="77777777" w:rsidR="00587764" w:rsidRPr="000D3233" w:rsidRDefault="00587764" w:rsidP="00F6046A">
            <w:pPr>
              <w:rPr>
                <w:sz w:val="22"/>
                <w:szCs w:val="22"/>
              </w:rPr>
            </w:pPr>
            <w:r w:rsidRPr="000D3233">
              <w:rPr>
                <w:sz w:val="22"/>
                <w:szCs w:val="22"/>
              </w:rPr>
              <w:t> </w:t>
            </w:r>
          </w:p>
        </w:tc>
        <w:tc>
          <w:tcPr>
            <w:tcW w:w="1148" w:type="dxa"/>
            <w:vAlign w:val="bottom"/>
            <w:hideMark/>
          </w:tcPr>
          <w:p w14:paraId="60BB7B0D" w14:textId="77777777" w:rsidR="00587764" w:rsidRPr="000D3233" w:rsidRDefault="00587764" w:rsidP="00F6046A">
            <w:pPr>
              <w:jc w:val="center"/>
              <w:rPr>
                <w:sz w:val="22"/>
                <w:szCs w:val="22"/>
              </w:rPr>
            </w:pPr>
            <w:r w:rsidRPr="000D3233">
              <w:rPr>
                <w:sz w:val="22"/>
                <w:szCs w:val="22"/>
              </w:rPr>
              <w:t> </w:t>
            </w:r>
          </w:p>
          <w:p w14:paraId="136C9DA8" w14:textId="77777777" w:rsidR="00587764" w:rsidRPr="000D3233" w:rsidRDefault="00587764" w:rsidP="00F6046A">
            <w:pPr>
              <w:jc w:val="center"/>
              <w:rPr>
                <w:sz w:val="22"/>
                <w:szCs w:val="22"/>
              </w:rPr>
            </w:pPr>
            <w:r w:rsidRPr="000D3233">
              <w:rPr>
                <w:sz w:val="22"/>
                <w:szCs w:val="22"/>
              </w:rPr>
              <w:t> </w:t>
            </w:r>
          </w:p>
        </w:tc>
        <w:tc>
          <w:tcPr>
            <w:tcW w:w="1403" w:type="dxa"/>
            <w:vAlign w:val="center"/>
            <w:hideMark/>
          </w:tcPr>
          <w:p w14:paraId="48E8FA24" w14:textId="77777777" w:rsidR="00587764" w:rsidRPr="000D3233" w:rsidRDefault="00587764" w:rsidP="00F6046A">
            <w:pPr>
              <w:jc w:val="center"/>
              <w:rPr>
                <w:sz w:val="22"/>
                <w:szCs w:val="22"/>
              </w:rPr>
            </w:pPr>
            <w:r w:rsidRPr="000D3233">
              <w:rPr>
                <w:sz w:val="22"/>
                <w:szCs w:val="22"/>
              </w:rPr>
              <w:t> </w:t>
            </w:r>
          </w:p>
          <w:p w14:paraId="2CD11531" w14:textId="77777777" w:rsidR="00587764" w:rsidRPr="000D3233" w:rsidRDefault="00587764" w:rsidP="00F6046A">
            <w:pPr>
              <w:rPr>
                <w:sz w:val="22"/>
                <w:szCs w:val="22"/>
              </w:rPr>
            </w:pPr>
            <w:r w:rsidRPr="000D3233">
              <w:rPr>
                <w:sz w:val="22"/>
                <w:szCs w:val="22"/>
              </w:rPr>
              <w:t> </w:t>
            </w:r>
          </w:p>
        </w:tc>
      </w:tr>
      <w:tr w:rsidR="00587764" w:rsidRPr="000D3233" w14:paraId="0960EC04" w14:textId="77777777" w:rsidTr="00F6046A">
        <w:trPr>
          <w:trHeight w:val="300"/>
          <w:jc w:val="center"/>
        </w:trPr>
        <w:tc>
          <w:tcPr>
            <w:tcW w:w="1724" w:type="dxa"/>
            <w:vMerge/>
            <w:vAlign w:val="center"/>
            <w:hideMark/>
          </w:tcPr>
          <w:p w14:paraId="237AE828" w14:textId="77777777" w:rsidR="00587764" w:rsidRPr="000D3233" w:rsidRDefault="00587764" w:rsidP="00F6046A">
            <w:pPr>
              <w:rPr>
                <w:b/>
                <w:bCs/>
                <w:sz w:val="22"/>
                <w:szCs w:val="22"/>
              </w:rPr>
            </w:pPr>
          </w:p>
        </w:tc>
        <w:tc>
          <w:tcPr>
            <w:tcW w:w="6953" w:type="dxa"/>
            <w:gridSpan w:val="4"/>
            <w:vAlign w:val="center"/>
            <w:hideMark/>
          </w:tcPr>
          <w:p w14:paraId="3D2903E6" w14:textId="77777777" w:rsidR="00587764" w:rsidRPr="000D3233" w:rsidRDefault="00587764" w:rsidP="00F6046A">
            <w:pPr>
              <w:rPr>
                <w:b/>
                <w:bCs/>
                <w:sz w:val="22"/>
                <w:szCs w:val="22"/>
              </w:rPr>
            </w:pPr>
            <w:r w:rsidRPr="000D3233">
              <w:rPr>
                <w:b/>
                <w:bCs/>
                <w:sz w:val="22"/>
                <w:szCs w:val="22"/>
              </w:rPr>
              <w:t>TOTAL A</w:t>
            </w:r>
          </w:p>
        </w:tc>
        <w:tc>
          <w:tcPr>
            <w:tcW w:w="1403" w:type="dxa"/>
            <w:vAlign w:val="center"/>
            <w:hideMark/>
          </w:tcPr>
          <w:p w14:paraId="69875F53" w14:textId="77777777" w:rsidR="00587764" w:rsidRPr="000D3233" w:rsidRDefault="00587764" w:rsidP="00F6046A">
            <w:pPr>
              <w:rPr>
                <w:b/>
                <w:bCs/>
                <w:sz w:val="22"/>
                <w:szCs w:val="22"/>
              </w:rPr>
            </w:pPr>
          </w:p>
        </w:tc>
      </w:tr>
      <w:tr w:rsidR="00587764" w:rsidRPr="000D3233" w14:paraId="0E7D0669" w14:textId="77777777" w:rsidTr="00F6046A">
        <w:trPr>
          <w:trHeight w:val="600"/>
          <w:jc w:val="center"/>
        </w:trPr>
        <w:tc>
          <w:tcPr>
            <w:tcW w:w="1724" w:type="dxa"/>
            <w:vMerge w:val="restart"/>
            <w:textDirection w:val="btLr"/>
            <w:vAlign w:val="center"/>
            <w:hideMark/>
          </w:tcPr>
          <w:p w14:paraId="664B0867" w14:textId="77777777" w:rsidR="00587764" w:rsidRPr="000D3233" w:rsidRDefault="00587764" w:rsidP="00F6046A">
            <w:pPr>
              <w:jc w:val="center"/>
              <w:rPr>
                <w:b/>
                <w:bCs/>
                <w:sz w:val="22"/>
                <w:szCs w:val="22"/>
              </w:rPr>
            </w:pPr>
            <w:r w:rsidRPr="000D3233">
              <w:rPr>
                <w:b/>
                <w:bCs/>
                <w:sz w:val="22"/>
                <w:szCs w:val="22"/>
              </w:rPr>
              <w:t>MATERIEL ET ENGINS</w:t>
            </w:r>
          </w:p>
        </w:tc>
        <w:tc>
          <w:tcPr>
            <w:tcW w:w="3434" w:type="dxa"/>
            <w:vAlign w:val="center"/>
            <w:hideMark/>
          </w:tcPr>
          <w:p w14:paraId="678E4509" w14:textId="77777777" w:rsidR="00587764" w:rsidRPr="000D3233" w:rsidRDefault="00587764" w:rsidP="00F6046A">
            <w:pPr>
              <w:rPr>
                <w:sz w:val="22"/>
                <w:szCs w:val="22"/>
              </w:rPr>
            </w:pPr>
            <w:r w:rsidRPr="000D3233">
              <w:rPr>
                <w:sz w:val="22"/>
                <w:szCs w:val="22"/>
              </w:rPr>
              <w:t>TYPE</w:t>
            </w:r>
          </w:p>
        </w:tc>
        <w:tc>
          <w:tcPr>
            <w:tcW w:w="1114" w:type="dxa"/>
            <w:vAlign w:val="center"/>
            <w:hideMark/>
          </w:tcPr>
          <w:p w14:paraId="57FB6081" w14:textId="77777777" w:rsidR="00587764" w:rsidRPr="000D3233" w:rsidRDefault="00587764" w:rsidP="00F6046A">
            <w:pPr>
              <w:rPr>
                <w:sz w:val="22"/>
                <w:szCs w:val="22"/>
              </w:rPr>
            </w:pPr>
            <w:r w:rsidRPr="000D3233">
              <w:rPr>
                <w:sz w:val="22"/>
                <w:szCs w:val="22"/>
              </w:rPr>
              <w:t> </w:t>
            </w:r>
          </w:p>
        </w:tc>
        <w:tc>
          <w:tcPr>
            <w:tcW w:w="1257" w:type="dxa"/>
            <w:vAlign w:val="center"/>
            <w:hideMark/>
          </w:tcPr>
          <w:p w14:paraId="61B226D4" w14:textId="77777777" w:rsidR="00587764" w:rsidRPr="000D3233" w:rsidRDefault="00587764" w:rsidP="00F6046A">
            <w:pPr>
              <w:jc w:val="center"/>
              <w:rPr>
                <w:sz w:val="22"/>
                <w:szCs w:val="22"/>
              </w:rPr>
            </w:pPr>
            <w:r w:rsidRPr="000D3233">
              <w:rPr>
                <w:sz w:val="22"/>
                <w:szCs w:val="22"/>
              </w:rPr>
              <w:t>Taux Journalier</w:t>
            </w:r>
          </w:p>
        </w:tc>
        <w:tc>
          <w:tcPr>
            <w:tcW w:w="1148" w:type="dxa"/>
            <w:vAlign w:val="bottom"/>
            <w:hideMark/>
          </w:tcPr>
          <w:p w14:paraId="0A88776C" w14:textId="77777777" w:rsidR="00587764" w:rsidRPr="000D3233" w:rsidRDefault="00587764" w:rsidP="00F6046A">
            <w:pPr>
              <w:jc w:val="center"/>
              <w:rPr>
                <w:sz w:val="22"/>
                <w:szCs w:val="22"/>
              </w:rPr>
            </w:pPr>
            <w:r w:rsidRPr="000D3233">
              <w:rPr>
                <w:sz w:val="22"/>
                <w:szCs w:val="22"/>
              </w:rPr>
              <w:t>Jours facturés</w:t>
            </w:r>
          </w:p>
        </w:tc>
        <w:tc>
          <w:tcPr>
            <w:tcW w:w="1403" w:type="dxa"/>
            <w:vAlign w:val="center"/>
            <w:hideMark/>
          </w:tcPr>
          <w:p w14:paraId="305A2CFF" w14:textId="77777777" w:rsidR="00587764" w:rsidRPr="000D3233" w:rsidRDefault="00587764" w:rsidP="00F6046A">
            <w:pPr>
              <w:jc w:val="center"/>
              <w:rPr>
                <w:sz w:val="22"/>
                <w:szCs w:val="22"/>
              </w:rPr>
            </w:pPr>
            <w:r w:rsidRPr="000D3233">
              <w:rPr>
                <w:sz w:val="22"/>
                <w:szCs w:val="22"/>
              </w:rPr>
              <w:t>Montant</w:t>
            </w:r>
          </w:p>
        </w:tc>
      </w:tr>
      <w:tr w:rsidR="00587764" w:rsidRPr="000D3233" w14:paraId="743BD799" w14:textId="77777777" w:rsidTr="00F6046A">
        <w:trPr>
          <w:trHeight w:val="827"/>
          <w:jc w:val="center"/>
        </w:trPr>
        <w:tc>
          <w:tcPr>
            <w:tcW w:w="1724" w:type="dxa"/>
            <w:vMerge/>
            <w:vAlign w:val="center"/>
            <w:hideMark/>
          </w:tcPr>
          <w:p w14:paraId="6D6BA077" w14:textId="77777777" w:rsidR="00587764" w:rsidRPr="000D3233" w:rsidRDefault="00587764" w:rsidP="00F6046A">
            <w:pPr>
              <w:rPr>
                <w:b/>
                <w:bCs/>
                <w:sz w:val="22"/>
                <w:szCs w:val="22"/>
              </w:rPr>
            </w:pPr>
          </w:p>
        </w:tc>
        <w:tc>
          <w:tcPr>
            <w:tcW w:w="3434" w:type="dxa"/>
            <w:vAlign w:val="center"/>
          </w:tcPr>
          <w:p w14:paraId="54F7E985" w14:textId="77777777" w:rsidR="00587764" w:rsidRPr="000D3233" w:rsidRDefault="00587764" w:rsidP="00F6046A">
            <w:pPr>
              <w:rPr>
                <w:sz w:val="22"/>
                <w:szCs w:val="22"/>
              </w:rPr>
            </w:pPr>
            <w:r w:rsidRPr="000D3233">
              <w:rPr>
                <w:sz w:val="22"/>
                <w:szCs w:val="22"/>
              </w:rPr>
              <w:t> </w:t>
            </w:r>
          </w:p>
          <w:p w14:paraId="45C6698F" w14:textId="77777777" w:rsidR="00587764" w:rsidRPr="000D3233" w:rsidRDefault="00587764" w:rsidP="00F6046A">
            <w:pPr>
              <w:rPr>
                <w:sz w:val="22"/>
                <w:szCs w:val="22"/>
              </w:rPr>
            </w:pPr>
            <w:r w:rsidRPr="000D3233">
              <w:rPr>
                <w:sz w:val="22"/>
                <w:szCs w:val="22"/>
              </w:rPr>
              <w:t> </w:t>
            </w:r>
          </w:p>
        </w:tc>
        <w:tc>
          <w:tcPr>
            <w:tcW w:w="1114" w:type="dxa"/>
            <w:vAlign w:val="center"/>
          </w:tcPr>
          <w:p w14:paraId="67CC6F69" w14:textId="77777777" w:rsidR="00587764" w:rsidRPr="000D3233" w:rsidRDefault="00587764" w:rsidP="00F6046A">
            <w:pPr>
              <w:rPr>
                <w:sz w:val="22"/>
                <w:szCs w:val="22"/>
              </w:rPr>
            </w:pPr>
            <w:r w:rsidRPr="000D3233">
              <w:rPr>
                <w:sz w:val="22"/>
                <w:szCs w:val="22"/>
              </w:rPr>
              <w:t> </w:t>
            </w:r>
          </w:p>
        </w:tc>
        <w:tc>
          <w:tcPr>
            <w:tcW w:w="1257" w:type="dxa"/>
            <w:vAlign w:val="center"/>
          </w:tcPr>
          <w:p w14:paraId="28DAEE88" w14:textId="77777777" w:rsidR="00587764" w:rsidRPr="000D3233" w:rsidRDefault="00587764" w:rsidP="00F6046A">
            <w:pPr>
              <w:rPr>
                <w:sz w:val="22"/>
                <w:szCs w:val="22"/>
              </w:rPr>
            </w:pPr>
            <w:r w:rsidRPr="000D3233">
              <w:rPr>
                <w:sz w:val="22"/>
                <w:szCs w:val="22"/>
              </w:rPr>
              <w:t> </w:t>
            </w:r>
          </w:p>
        </w:tc>
        <w:tc>
          <w:tcPr>
            <w:tcW w:w="1148" w:type="dxa"/>
            <w:vAlign w:val="bottom"/>
          </w:tcPr>
          <w:p w14:paraId="71FD93A5" w14:textId="77777777" w:rsidR="00587764" w:rsidRPr="000D3233" w:rsidRDefault="00587764" w:rsidP="00F6046A">
            <w:pPr>
              <w:jc w:val="center"/>
              <w:rPr>
                <w:sz w:val="22"/>
                <w:szCs w:val="22"/>
              </w:rPr>
            </w:pPr>
            <w:r w:rsidRPr="000D3233">
              <w:rPr>
                <w:sz w:val="22"/>
                <w:szCs w:val="22"/>
              </w:rPr>
              <w:t> </w:t>
            </w:r>
          </w:p>
        </w:tc>
        <w:tc>
          <w:tcPr>
            <w:tcW w:w="1403" w:type="dxa"/>
            <w:vAlign w:val="center"/>
          </w:tcPr>
          <w:p w14:paraId="281622A5" w14:textId="77777777" w:rsidR="00587764" w:rsidRPr="000D3233" w:rsidRDefault="00587764" w:rsidP="00F6046A">
            <w:pPr>
              <w:rPr>
                <w:sz w:val="22"/>
                <w:szCs w:val="22"/>
              </w:rPr>
            </w:pPr>
            <w:r w:rsidRPr="000D3233">
              <w:rPr>
                <w:sz w:val="22"/>
                <w:szCs w:val="22"/>
              </w:rPr>
              <w:t> </w:t>
            </w:r>
          </w:p>
        </w:tc>
      </w:tr>
      <w:tr w:rsidR="00587764" w:rsidRPr="000D3233" w14:paraId="3180B58A" w14:textId="77777777" w:rsidTr="00F6046A">
        <w:trPr>
          <w:trHeight w:val="300"/>
          <w:jc w:val="center"/>
        </w:trPr>
        <w:tc>
          <w:tcPr>
            <w:tcW w:w="1724" w:type="dxa"/>
            <w:vMerge/>
            <w:vAlign w:val="center"/>
            <w:hideMark/>
          </w:tcPr>
          <w:p w14:paraId="36CB099C" w14:textId="77777777" w:rsidR="00587764" w:rsidRPr="000D3233" w:rsidRDefault="00587764" w:rsidP="00F6046A">
            <w:pPr>
              <w:rPr>
                <w:b/>
                <w:bCs/>
                <w:sz w:val="22"/>
                <w:szCs w:val="22"/>
              </w:rPr>
            </w:pPr>
          </w:p>
        </w:tc>
        <w:tc>
          <w:tcPr>
            <w:tcW w:w="6953" w:type="dxa"/>
            <w:gridSpan w:val="4"/>
            <w:vAlign w:val="center"/>
            <w:hideMark/>
          </w:tcPr>
          <w:p w14:paraId="263C776C" w14:textId="77777777" w:rsidR="00587764" w:rsidRPr="000D3233" w:rsidRDefault="00587764" w:rsidP="00F6046A">
            <w:pPr>
              <w:rPr>
                <w:b/>
                <w:bCs/>
                <w:sz w:val="22"/>
                <w:szCs w:val="22"/>
              </w:rPr>
            </w:pPr>
            <w:r w:rsidRPr="000D3233">
              <w:rPr>
                <w:b/>
                <w:bCs/>
                <w:sz w:val="22"/>
                <w:szCs w:val="22"/>
              </w:rPr>
              <w:t>TOTAL B</w:t>
            </w:r>
          </w:p>
        </w:tc>
        <w:tc>
          <w:tcPr>
            <w:tcW w:w="1403" w:type="dxa"/>
            <w:vAlign w:val="center"/>
          </w:tcPr>
          <w:p w14:paraId="78BE243A" w14:textId="77777777" w:rsidR="00587764" w:rsidRPr="000D3233" w:rsidRDefault="00587764" w:rsidP="00F6046A">
            <w:pPr>
              <w:rPr>
                <w:b/>
                <w:bCs/>
                <w:sz w:val="22"/>
                <w:szCs w:val="22"/>
              </w:rPr>
            </w:pPr>
          </w:p>
        </w:tc>
      </w:tr>
      <w:tr w:rsidR="00587764" w:rsidRPr="000D3233" w14:paraId="6B0C54BF" w14:textId="77777777" w:rsidTr="00F6046A">
        <w:trPr>
          <w:trHeight w:val="345"/>
          <w:jc w:val="center"/>
        </w:trPr>
        <w:tc>
          <w:tcPr>
            <w:tcW w:w="1724" w:type="dxa"/>
            <w:vMerge w:val="restart"/>
            <w:textDirection w:val="btLr"/>
            <w:vAlign w:val="center"/>
            <w:hideMark/>
          </w:tcPr>
          <w:p w14:paraId="31C13B56" w14:textId="77777777" w:rsidR="00587764" w:rsidRPr="000D3233" w:rsidRDefault="00587764" w:rsidP="00F6046A">
            <w:pPr>
              <w:jc w:val="center"/>
              <w:rPr>
                <w:b/>
                <w:sz w:val="22"/>
                <w:szCs w:val="22"/>
              </w:rPr>
            </w:pPr>
            <w:r w:rsidRPr="000D3233">
              <w:rPr>
                <w:b/>
                <w:sz w:val="22"/>
                <w:szCs w:val="22"/>
              </w:rPr>
              <w:t>MATERIAUX ET DIVERS</w:t>
            </w:r>
          </w:p>
        </w:tc>
        <w:tc>
          <w:tcPr>
            <w:tcW w:w="3434" w:type="dxa"/>
            <w:vAlign w:val="center"/>
          </w:tcPr>
          <w:p w14:paraId="5D0E21AA" w14:textId="77777777" w:rsidR="00587764" w:rsidRPr="000D3233" w:rsidRDefault="00587764" w:rsidP="00F6046A">
            <w:pPr>
              <w:rPr>
                <w:sz w:val="22"/>
                <w:szCs w:val="22"/>
              </w:rPr>
            </w:pPr>
            <w:r w:rsidRPr="000D3233">
              <w:rPr>
                <w:sz w:val="22"/>
                <w:szCs w:val="22"/>
              </w:rPr>
              <w:t>TYPE</w:t>
            </w:r>
          </w:p>
        </w:tc>
        <w:tc>
          <w:tcPr>
            <w:tcW w:w="1114" w:type="dxa"/>
            <w:vAlign w:val="center"/>
          </w:tcPr>
          <w:p w14:paraId="022E6548" w14:textId="77777777" w:rsidR="00587764" w:rsidRPr="000D3233" w:rsidRDefault="00587764" w:rsidP="00F6046A">
            <w:pPr>
              <w:rPr>
                <w:sz w:val="22"/>
                <w:szCs w:val="22"/>
              </w:rPr>
            </w:pPr>
            <w:r w:rsidRPr="000D3233">
              <w:rPr>
                <w:sz w:val="22"/>
                <w:szCs w:val="22"/>
              </w:rPr>
              <w:t> </w:t>
            </w:r>
          </w:p>
        </w:tc>
        <w:tc>
          <w:tcPr>
            <w:tcW w:w="1257" w:type="dxa"/>
            <w:vAlign w:val="center"/>
          </w:tcPr>
          <w:p w14:paraId="48F02B8F" w14:textId="77777777" w:rsidR="00587764" w:rsidRPr="000D3233" w:rsidRDefault="00587764" w:rsidP="00F6046A">
            <w:pPr>
              <w:jc w:val="center"/>
              <w:rPr>
                <w:sz w:val="22"/>
                <w:szCs w:val="22"/>
              </w:rPr>
            </w:pPr>
            <w:r w:rsidRPr="000D3233">
              <w:rPr>
                <w:sz w:val="22"/>
                <w:szCs w:val="22"/>
              </w:rPr>
              <w:t>Taux Journalier</w:t>
            </w:r>
          </w:p>
        </w:tc>
        <w:tc>
          <w:tcPr>
            <w:tcW w:w="1148" w:type="dxa"/>
            <w:vAlign w:val="bottom"/>
          </w:tcPr>
          <w:p w14:paraId="40C3F3D4" w14:textId="77777777" w:rsidR="00587764" w:rsidRPr="000D3233" w:rsidRDefault="00587764" w:rsidP="00F6046A">
            <w:pPr>
              <w:jc w:val="center"/>
              <w:rPr>
                <w:sz w:val="22"/>
                <w:szCs w:val="22"/>
              </w:rPr>
            </w:pPr>
            <w:r w:rsidRPr="000D3233">
              <w:rPr>
                <w:sz w:val="22"/>
                <w:szCs w:val="22"/>
              </w:rPr>
              <w:t>Jours facturés</w:t>
            </w:r>
          </w:p>
        </w:tc>
        <w:tc>
          <w:tcPr>
            <w:tcW w:w="1403" w:type="dxa"/>
            <w:vAlign w:val="center"/>
          </w:tcPr>
          <w:p w14:paraId="386DE58E" w14:textId="77777777" w:rsidR="00587764" w:rsidRPr="000D3233" w:rsidRDefault="00587764" w:rsidP="00F6046A">
            <w:pPr>
              <w:jc w:val="center"/>
              <w:rPr>
                <w:sz w:val="22"/>
                <w:szCs w:val="22"/>
              </w:rPr>
            </w:pPr>
            <w:r w:rsidRPr="000D3233">
              <w:rPr>
                <w:sz w:val="22"/>
                <w:szCs w:val="22"/>
              </w:rPr>
              <w:t>Montant</w:t>
            </w:r>
          </w:p>
        </w:tc>
      </w:tr>
      <w:tr w:rsidR="00587764" w:rsidRPr="000D3233" w14:paraId="07D043DA" w14:textId="77777777" w:rsidTr="00F6046A">
        <w:trPr>
          <w:trHeight w:val="1235"/>
          <w:jc w:val="center"/>
        </w:trPr>
        <w:tc>
          <w:tcPr>
            <w:tcW w:w="1724" w:type="dxa"/>
            <w:vMerge/>
            <w:vAlign w:val="center"/>
            <w:hideMark/>
          </w:tcPr>
          <w:p w14:paraId="531C0D42" w14:textId="77777777" w:rsidR="00587764" w:rsidRPr="000D3233" w:rsidRDefault="00587764" w:rsidP="00F6046A">
            <w:pPr>
              <w:rPr>
                <w:sz w:val="22"/>
                <w:szCs w:val="22"/>
              </w:rPr>
            </w:pPr>
          </w:p>
        </w:tc>
        <w:tc>
          <w:tcPr>
            <w:tcW w:w="3434" w:type="dxa"/>
            <w:vAlign w:val="center"/>
          </w:tcPr>
          <w:p w14:paraId="76359023" w14:textId="77777777" w:rsidR="00587764" w:rsidRPr="000D3233" w:rsidRDefault="00587764" w:rsidP="00F6046A">
            <w:pPr>
              <w:rPr>
                <w:sz w:val="22"/>
                <w:szCs w:val="22"/>
              </w:rPr>
            </w:pPr>
            <w:r w:rsidRPr="000D3233">
              <w:rPr>
                <w:sz w:val="22"/>
                <w:szCs w:val="22"/>
              </w:rPr>
              <w:t> </w:t>
            </w:r>
          </w:p>
          <w:p w14:paraId="7FE795E2" w14:textId="77777777" w:rsidR="00587764" w:rsidRPr="000D3233" w:rsidRDefault="00587764" w:rsidP="00F6046A">
            <w:pPr>
              <w:rPr>
                <w:sz w:val="22"/>
                <w:szCs w:val="22"/>
              </w:rPr>
            </w:pPr>
            <w:r w:rsidRPr="000D3233">
              <w:rPr>
                <w:sz w:val="22"/>
                <w:szCs w:val="22"/>
              </w:rPr>
              <w:t> </w:t>
            </w:r>
          </w:p>
        </w:tc>
        <w:tc>
          <w:tcPr>
            <w:tcW w:w="1114" w:type="dxa"/>
            <w:vAlign w:val="center"/>
          </w:tcPr>
          <w:p w14:paraId="726DF303" w14:textId="77777777" w:rsidR="00587764" w:rsidRPr="000D3233" w:rsidRDefault="00587764" w:rsidP="00F6046A">
            <w:pPr>
              <w:rPr>
                <w:sz w:val="22"/>
                <w:szCs w:val="22"/>
              </w:rPr>
            </w:pPr>
            <w:r w:rsidRPr="000D3233">
              <w:rPr>
                <w:sz w:val="22"/>
                <w:szCs w:val="22"/>
              </w:rPr>
              <w:t> </w:t>
            </w:r>
          </w:p>
          <w:p w14:paraId="7F10BA4A" w14:textId="77777777" w:rsidR="00587764" w:rsidRPr="000D3233" w:rsidRDefault="00587764" w:rsidP="00F6046A">
            <w:pPr>
              <w:rPr>
                <w:sz w:val="22"/>
                <w:szCs w:val="22"/>
              </w:rPr>
            </w:pPr>
            <w:r w:rsidRPr="000D3233">
              <w:rPr>
                <w:sz w:val="22"/>
                <w:szCs w:val="22"/>
              </w:rPr>
              <w:t> </w:t>
            </w:r>
          </w:p>
        </w:tc>
        <w:tc>
          <w:tcPr>
            <w:tcW w:w="1257" w:type="dxa"/>
            <w:vAlign w:val="center"/>
          </w:tcPr>
          <w:p w14:paraId="3FC7A0FE" w14:textId="77777777" w:rsidR="00587764" w:rsidRPr="000D3233" w:rsidRDefault="00587764" w:rsidP="00F6046A">
            <w:pPr>
              <w:rPr>
                <w:sz w:val="22"/>
                <w:szCs w:val="22"/>
              </w:rPr>
            </w:pPr>
            <w:r w:rsidRPr="000D3233">
              <w:rPr>
                <w:sz w:val="22"/>
                <w:szCs w:val="22"/>
              </w:rPr>
              <w:t> </w:t>
            </w:r>
          </w:p>
          <w:p w14:paraId="687810B4" w14:textId="77777777" w:rsidR="00587764" w:rsidRPr="000D3233" w:rsidRDefault="00587764" w:rsidP="00F6046A">
            <w:pPr>
              <w:rPr>
                <w:sz w:val="22"/>
                <w:szCs w:val="22"/>
              </w:rPr>
            </w:pPr>
            <w:r w:rsidRPr="000D3233">
              <w:rPr>
                <w:sz w:val="22"/>
                <w:szCs w:val="22"/>
              </w:rPr>
              <w:t> </w:t>
            </w:r>
          </w:p>
        </w:tc>
        <w:tc>
          <w:tcPr>
            <w:tcW w:w="1148" w:type="dxa"/>
            <w:vAlign w:val="center"/>
          </w:tcPr>
          <w:p w14:paraId="6125C0D3" w14:textId="77777777" w:rsidR="00587764" w:rsidRPr="000D3233" w:rsidRDefault="00587764" w:rsidP="00F6046A">
            <w:pPr>
              <w:jc w:val="center"/>
              <w:rPr>
                <w:sz w:val="22"/>
                <w:szCs w:val="22"/>
              </w:rPr>
            </w:pPr>
            <w:r w:rsidRPr="000D3233">
              <w:rPr>
                <w:sz w:val="22"/>
                <w:szCs w:val="22"/>
              </w:rPr>
              <w:t> </w:t>
            </w:r>
          </w:p>
          <w:p w14:paraId="00634D07" w14:textId="77777777" w:rsidR="00587764" w:rsidRPr="000D3233" w:rsidRDefault="00587764" w:rsidP="00F6046A">
            <w:pPr>
              <w:jc w:val="center"/>
              <w:rPr>
                <w:sz w:val="22"/>
                <w:szCs w:val="22"/>
              </w:rPr>
            </w:pPr>
            <w:r w:rsidRPr="000D3233">
              <w:rPr>
                <w:sz w:val="22"/>
                <w:szCs w:val="22"/>
              </w:rPr>
              <w:t> </w:t>
            </w:r>
          </w:p>
        </w:tc>
        <w:tc>
          <w:tcPr>
            <w:tcW w:w="1403" w:type="dxa"/>
            <w:vAlign w:val="center"/>
          </w:tcPr>
          <w:p w14:paraId="7C8EA802" w14:textId="77777777" w:rsidR="00587764" w:rsidRPr="000D3233" w:rsidRDefault="00587764" w:rsidP="00F6046A">
            <w:pPr>
              <w:rPr>
                <w:sz w:val="22"/>
                <w:szCs w:val="22"/>
              </w:rPr>
            </w:pPr>
          </w:p>
        </w:tc>
      </w:tr>
      <w:tr w:rsidR="00587764" w:rsidRPr="000D3233" w14:paraId="4D9E0E01" w14:textId="77777777" w:rsidTr="00F6046A">
        <w:trPr>
          <w:trHeight w:val="300"/>
          <w:jc w:val="center"/>
        </w:trPr>
        <w:tc>
          <w:tcPr>
            <w:tcW w:w="1724" w:type="dxa"/>
            <w:vMerge/>
            <w:vAlign w:val="center"/>
            <w:hideMark/>
          </w:tcPr>
          <w:p w14:paraId="5BC7AC14" w14:textId="77777777" w:rsidR="00587764" w:rsidRPr="000D3233" w:rsidRDefault="00587764" w:rsidP="00F6046A">
            <w:pPr>
              <w:rPr>
                <w:sz w:val="22"/>
                <w:szCs w:val="22"/>
              </w:rPr>
            </w:pPr>
          </w:p>
        </w:tc>
        <w:tc>
          <w:tcPr>
            <w:tcW w:w="6953" w:type="dxa"/>
            <w:gridSpan w:val="4"/>
            <w:vAlign w:val="center"/>
            <w:hideMark/>
          </w:tcPr>
          <w:p w14:paraId="162169B6" w14:textId="77777777" w:rsidR="00587764" w:rsidRPr="000D3233" w:rsidRDefault="00587764" w:rsidP="00F6046A">
            <w:pPr>
              <w:rPr>
                <w:b/>
                <w:bCs/>
                <w:sz w:val="22"/>
                <w:szCs w:val="22"/>
              </w:rPr>
            </w:pPr>
            <w:r w:rsidRPr="000D3233">
              <w:rPr>
                <w:b/>
                <w:bCs/>
                <w:sz w:val="22"/>
                <w:szCs w:val="22"/>
              </w:rPr>
              <w:t>TOTAL C</w:t>
            </w:r>
          </w:p>
        </w:tc>
        <w:tc>
          <w:tcPr>
            <w:tcW w:w="1403" w:type="dxa"/>
            <w:vAlign w:val="center"/>
          </w:tcPr>
          <w:p w14:paraId="1AE13AEB" w14:textId="77777777" w:rsidR="00587764" w:rsidRPr="000D3233" w:rsidRDefault="00587764" w:rsidP="00F6046A">
            <w:pPr>
              <w:rPr>
                <w:sz w:val="22"/>
                <w:szCs w:val="22"/>
              </w:rPr>
            </w:pPr>
          </w:p>
        </w:tc>
      </w:tr>
      <w:tr w:rsidR="00587764" w:rsidRPr="000D3233" w14:paraId="76491F57" w14:textId="77777777" w:rsidTr="00F6046A">
        <w:trPr>
          <w:trHeight w:val="300"/>
          <w:jc w:val="center"/>
        </w:trPr>
        <w:tc>
          <w:tcPr>
            <w:tcW w:w="1724" w:type="dxa"/>
            <w:vAlign w:val="center"/>
            <w:hideMark/>
          </w:tcPr>
          <w:p w14:paraId="438C24E3" w14:textId="77777777" w:rsidR="00587764" w:rsidRPr="000D3233" w:rsidRDefault="00587764" w:rsidP="00F6046A">
            <w:pPr>
              <w:jc w:val="center"/>
              <w:rPr>
                <w:b/>
                <w:bCs/>
                <w:sz w:val="22"/>
                <w:szCs w:val="22"/>
              </w:rPr>
            </w:pPr>
            <w:r w:rsidRPr="000D3233">
              <w:rPr>
                <w:b/>
                <w:bCs/>
                <w:sz w:val="22"/>
                <w:szCs w:val="22"/>
              </w:rPr>
              <w:t>D</w:t>
            </w:r>
          </w:p>
        </w:tc>
        <w:tc>
          <w:tcPr>
            <w:tcW w:w="5805" w:type="dxa"/>
            <w:gridSpan w:val="3"/>
            <w:vAlign w:val="center"/>
            <w:hideMark/>
          </w:tcPr>
          <w:p w14:paraId="72700136" w14:textId="77777777" w:rsidR="00587764" w:rsidRPr="000D3233" w:rsidRDefault="00587764" w:rsidP="00F6046A">
            <w:pPr>
              <w:rPr>
                <w:b/>
                <w:bCs/>
                <w:sz w:val="18"/>
                <w:szCs w:val="18"/>
                <w:lang w:val="en-US"/>
              </w:rPr>
            </w:pPr>
            <w:r w:rsidRPr="000D3233">
              <w:rPr>
                <w:b/>
                <w:bCs/>
                <w:sz w:val="18"/>
                <w:szCs w:val="18"/>
                <w:lang w:val="en-US"/>
              </w:rPr>
              <w:t xml:space="preserve">TOTAL COUTS DIRECTS </w:t>
            </w:r>
          </w:p>
        </w:tc>
        <w:tc>
          <w:tcPr>
            <w:tcW w:w="1148" w:type="dxa"/>
            <w:vAlign w:val="center"/>
          </w:tcPr>
          <w:p w14:paraId="4DEB7245" w14:textId="77777777" w:rsidR="00587764" w:rsidRPr="000D3233" w:rsidRDefault="00587764" w:rsidP="00F6046A">
            <w:pPr>
              <w:jc w:val="center"/>
              <w:rPr>
                <w:b/>
                <w:bCs/>
                <w:sz w:val="18"/>
                <w:szCs w:val="18"/>
                <w:lang w:val="en-US"/>
              </w:rPr>
            </w:pPr>
            <w:r w:rsidRPr="000D3233">
              <w:rPr>
                <w:b/>
                <w:bCs/>
                <w:sz w:val="20"/>
                <w:szCs w:val="18"/>
                <w:lang w:val="en-US"/>
              </w:rPr>
              <w:t>A+B+C</w:t>
            </w:r>
          </w:p>
        </w:tc>
        <w:tc>
          <w:tcPr>
            <w:tcW w:w="1403" w:type="dxa"/>
            <w:vAlign w:val="center"/>
          </w:tcPr>
          <w:p w14:paraId="5C8BB26E" w14:textId="77777777" w:rsidR="00587764" w:rsidRPr="000D3233" w:rsidRDefault="00587764" w:rsidP="00F6046A">
            <w:pPr>
              <w:rPr>
                <w:b/>
                <w:bCs/>
                <w:sz w:val="22"/>
                <w:szCs w:val="22"/>
                <w:lang w:val="en-US"/>
              </w:rPr>
            </w:pPr>
          </w:p>
        </w:tc>
      </w:tr>
      <w:tr w:rsidR="00587764" w:rsidRPr="000D3233" w14:paraId="66E0137E" w14:textId="77777777" w:rsidTr="00F6046A">
        <w:trPr>
          <w:trHeight w:val="300"/>
          <w:jc w:val="center"/>
        </w:trPr>
        <w:tc>
          <w:tcPr>
            <w:tcW w:w="1724" w:type="dxa"/>
            <w:vAlign w:val="center"/>
            <w:hideMark/>
          </w:tcPr>
          <w:p w14:paraId="6E4456B2" w14:textId="77777777" w:rsidR="00587764" w:rsidRPr="000D3233" w:rsidRDefault="00587764" w:rsidP="00F6046A">
            <w:pPr>
              <w:jc w:val="center"/>
              <w:rPr>
                <w:b/>
                <w:bCs/>
                <w:sz w:val="22"/>
                <w:szCs w:val="22"/>
              </w:rPr>
            </w:pPr>
            <w:r w:rsidRPr="000D3233">
              <w:rPr>
                <w:b/>
                <w:bCs/>
                <w:sz w:val="22"/>
                <w:szCs w:val="22"/>
              </w:rPr>
              <w:t>E</w:t>
            </w:r>
          </w:p>
        </w:tc>
        <w:tc>
          <w:tcPr>
            <w:tcW w:w="5805" w:type="dxa"/>
            <w:gridSpan w:val="3"/>
            <w:vAlign w:val="center"/>
            <w:hideMark/>
          </w:tcPr>
          <w:p w14:paraId="4EBEE1E0" w14:textId="77777777" w:rsidR="00587764" w:rsidRPr="000D3233" w:rsidRDefault="00587764" w:rsidP="00F6046A">
            <w:pPr>
              <w:rPr>
                <w:sz w:val="22"/>
                <w:szCs w:val="22"/>
              </w:rPr>
            </w:pPr>
            <w:r w:rsidRPr="000D3233">
              <w:rPr>
                <w:b/>
                <w:sz w:val="22"/>
                <w:szCs w:val="22"/>
              </w:rPr>
              <w:t xml:space="preserve">Frais généraux de chantier </w:t>
            </w:r>
          </w:p>
        </w:tc>
        <w:tc>
          <w:tcPr>
            <w:tcW w:w="1148" w:type="dxa"/>
            <w:vAlign w:val="bottom"/>
            <w:hideMark/>
          </w:tcPr>
          <w:p w14:paraId="0BEC27EB" w14:textId="77777777" w:rsidR="00587764" w:rsidRPr="000D3233" w:rsidRDefault="00587764" w:rsidP="00F6046A">
            <w:pPr>
              <w:jc w:val="center"/>
              <w:rPr>
                <w:sz w:val="22"/>
                <w:szCs w:val="22"/>
              </w:rPr>
            </w:pPr>
            <w:r w:rsidRPr="000D3233">
              <w:rPr>
                <w:sz w:val="22"/>
                <w:szCs w:val="22"/>
              </w:rPr>
              <w:t xml:space="preserve"> …%*D </w:t>
            </w:r>
          </w:p>
        </w:tc>
        <w:tc>
          <w:tcPr>
            <w:tcW w:w="1403" w:type="dxa"/>
            <w:vAlign w:val="center"/>
          </w:tcPr>
          <w:p w14:paraId="7DC4182B" w14:textId="77777777" w:rsidR="00587764" w:rsidRPr="000D3233" w:rsidRDefault="00587764" w:rsidP="00F6046A">
            <w:pPr>
              <w:rPr>
                <w:sz w:val="22"/>
                <w:szCs w:val="22"/>
              </w:rPr>
            </w:pPr>
          </w:p>
        </w:tc>
      </w:tr>
      <w:tr w:rsidR="00587764" w:rsidRPr="000D3233" w14:paraId="799A96BE" w14:textId="77777777" w:rsidTr="00F6046A">
        <w:trPr>
          <w:trHeight w:val="300"/>
          <w:jc w:val="center"/>
        </w:trPr>
        <w:tc>
          <w:tcPr>
            <w:tcW w:w="1724" w:type="dxa"/>
            <w:vAlign w:val="center"/>
            <w:hideMark/>
          </w:tcPr>
          <w:p w14:paraId="3D58BBF0" w14:textId="77777777" w:rsidR="00587764" w:rsidRPr="000D3233" w:rsidRDefault="00587764" w:rsidP="00F6046A">
            <w:pPr>
              <w:jc w:val="center"/>
              <w:rPr>
                <w:b/>
                <w:bCs/>
                <w:sz w:val="22"/>
                <w:szCs w:val="22"/>
              </w:rPr>
            </w:pPr>
            <w:r w:rsidRPr="000D3233">
              <w:rPr>
                <w:b/>
                <w:bCs/>
                <w:sz w:val="22"/>
                <w:szCs w:val="22"/>
              </w:rPr>
              <w:t>F</w:t>
            </w:r>
          </w:p>
        </w:tc>
        <w:tc>
          <w:tcPr>
            <w:tcW w:w="5805" w:type="dxa"/>
            <w:gridSpan w:val="3"/>
            <w:vAlign w:val="center"/>
            <w:hideMark/>
          </w:tcPr>
          <w:p w14:paraId="102EC700" w14:textId="77777777" w:rsidR="00587764" w:rsidRPr="000D3233" w:rsidRDefault="00587764" w:rsidP="00F6046A">
            <w:pPr>
              <w:rPr>
                <w:sz w:val="22"/>
                <w:szCs w:val="22"/>
              </w:rPr>
            </w:pPr>
            <w:r w:rsidRPr="000D3233">
              <w:rPr>
                <w:b/>
                <w:sz w:val="22"/>
                <w:szCs w:val="22"/>
              </w:rPr>
              <w:t xml:space="preserve">Frais généraux de siège </w:t>
            </w:r>
          </w:p>
        </w:tc>
        <w:tc>
          <w:tcPr>
            <w:tcW w:w="1148" w:type="dxa"/>
            <w:vAlign w:val="bottom"/>
            <w:hideMark/>
          </w:tcPr>
          <w:p w14:paraId="6D94F22F" w14:textId="77777777" w:rsidR="00587764" w:rsidRPr="000D3233" w:rsidRDefault="00587764" w:rsidP="00F6046A">
            <w:pPr>
              <w:jc w:val="center"/>
              <w:rPr>
                <w:sz w:val="22"/>
                <w:szCs w:val="22"/>
              </w:rPr>
            </w:pPr>
            <w:r w:rsidRPr="000D3233">
              <w:rPr>
                <w:sz w:val="22"/>
                <w:szCs w:val="22"/>
              </w:rPr>
              <w:t xml:space="preserve">….%*D </w:t>
            </w:r>
          </w:p>
        </w:tc>
        <w:tc>
          <w:tcPr>
            <w:tcW w:w="1403" w:type="dxa"/>
            <w:vAlign w:val="center"/>
          </w:tcPr>
          <w:p w14:paraId="061BF535" w14:textId="77777777" w:rsidR="00587764" w:rsidRPr="000D3233" w:rsidRDefault="00587764" w:rsidP="00F6046A">
            <w:pPr>
              <w:rPr>
                <w:sz w:val="22"/>
                <w:szCs w:val="22"/>
              </w:rPr>
            </w:pPr>
          </w:p>
        </w:tc>
      </w:tr>
      <w:tr w:rsidR="00587764" w:rsidRPr="000D3233" w14:paraId="1A0B123F" w14:textId="77777777" w:rsidTr="00F6046A">
        <w:trPr>
          <w:trHeight w:val="300"/>
          <w:jc w:val="center"/>
        </w:trPr>
        <w:tc>
          <w:tcPr>
            <w:tcW w:w="1724" w:type="dxa"/>
            <w:vAlign w:val="center"/>
            <w:hideMark/>
          </w:tcPr>
          <w:p w14:paraId="3A95E279" w14:textId="77777777" w:rsidR="00587764" w:rsidRPr="000D3233" w:rsidRDefault="00587764" w:rsidP="00F6046A">
            <w:pPr>
              <w:jc w:val="center"/>
              <w:rPr>
                <w:b/>
                <w:bCs/>
                <w:sz w:val="22"/>
                <w:szCs w:val="22"/>
              </w:rPr>
            </w:pPr>
            <w:r w:rsidRPr="000D3233">
              <w:rPr>
                <w:b/>
                <w:bCs/>
                <w:sz w:val="22"/>
                <w:szCs w:val="22"/>
              </w:rPr>
              <w:t>G</w:t>
            </w:r>
          </w:p>
        </w:tc>
        <w:tc>
          <w:tcPr>
            <w:tcW w:w="5805" w:type="dxa"/>
            <w:gridSpan w:val="3"/>
            <w:vAlign w:val="center"/>
            <w:hideMark/>
          </w:tcPr>
          <w:p w14:paraId="231E01B8" w14:textId="77777777" w:rsidR="00587764" w:rsidRPr="000D3233" w:rsidRDefault="00587764" w:rsidP="00F6046A">
            <w:pPr>
              <w:rPr>
                <w:bCs/>
                <w:sz w:val="22"/>
                <w:szCs w:val="22"/>
              </w:rPr>
            </w:pPr>
            <w:r w:rsidRPr="000D3233">
              <w:rPr>
                <w:b/>
                <w:bCs/>
                <w:sz w:val="18"/>
                <w:szCs w:val="18"/>
              </w:rPr>
              <w:t>COUT DE REVIENT</w:t>
            </w:r>
            <w:r w:rsidRPr="000D3233">
              <w:rPr>
                <w:bCs/>
                <w:sz w:val="22"/>
                <w:szCs w:val="22"/>
              </w:rPr>
              <w:t xml:space="preserve">              -     </w:t>
            </w:r>
          </w:p>
        </w:tc>
        <w:tc>
          <w:tcPr>
            <w:tcW w:w="1148" w:type="dxa"/>
            <w:vAlign w:val="bottom"/>
            <w:hideMark/>
          </w:tcPr>
          <w:p w14:paraId="5134A771" w14:textId="77777777" w:rsidR="00587764" w:rsidRPr="000D3233" w:rsidRDefault="00587764" w:rsidP="00F6046A">
            <w:pPr>
              <w:jc w:val="center"/>
              <w:rPr>
                <w:b/>
                <w:bCs/>
                <w:sz w:val="22"/>
                <w:szCs w:val="22"/>
              </w:rPr>
            </w:pPr>
            <w:r w:rsidRPr="000D3233">
              <w:rPr>
                <w:b/>
                <w:bCs/>
                <w:sz w:val="22"/>
                <w:szCs w:val="22"/>
              </w:rPr>
              <w:t xml:space="preserve"> D+E+F </w:t>
            </w:r>
          </w:p>
        </w:tc>
        <w:tc>
          <w:tcPr>
            <w:tcW w:w="1403" w:type="dxa"/>
            <w:vAlign w:val="center"/>
          </w:tcPr>
          <w:p w14:paraId="6C086B58" w14:textId="77777777" w:rsidR="00587764" w:rsidRPr="000D3233" w:rsidRDefault="00587764" w:rsidP="00F6046A">
            <w:pPr>
              <w:rPr>
                <w:b/>
                <w:bCs/>
                <w:sz w:val="22"/>
                <w:szCs w:val="22"/>
              </w:rPr>
            </w:pPr>
          </w:p>
        </w:tc>
      </w:tr>
      <w:tr w:rsidR="00587764" w:rsidRPr="000D3233" w14:paraId="2D0607E8" w14:textId="77777777" w:rsidTr="00F6046A">
        <w:trPr>
          <w:trHeight w:val="300"/>
          <w:jc w:val="center"/>
        </w:trPr>
        <w:tc>
          <w:tcPr>
            <w:tcW w:w="1724" w:type="dxa"/>
            <w:vAlign w:val="center"/>
            <w:hideMark/>
          </w:tcPr>
          <w:p w14:paraId="35C7B75B" w14:textId="77777777" w:rsidR="00587764" w:rsidRPr="000D3233" w:rsidRDefault="00587764" w:rsidP="00F6046A">
            <w:pPr>
              <w:jc w:val="center"/>
              <w:rPr>
                <w:b/>
                <w:sz w:val="22"/>
                <w:szCs w:val="22"/>
              </w:rPr>
            </w:pPr>
            <w:r w:rsidRPr="000D3233">
              <w:rPr>
                <w:b/>
                <w:sz w:val="22"/>
                <w:szCs w:val="22"/>
              </w:rPr>
              <w:t>H</w:t>
            </w:r>
          </w:p>
        </w:tc>
        <w:tc>
          <w:tcPr>
            <w:tcW w:w="5805" w:type="dxa"/>
            <w:gridSpan w:val="3"/>
            <w:vAlign w:val="center"/>
            <w:hideMark/>
          </w:tcPr>
          <w:p w14:paraId="49D1E7F0" w14:textId="77777777" w:rsidR="00587764" w:rsidRPr="000D3233" w:rsidRDefault="00587764" w:rsidP="00F6046A">
            <w:pPr>
              <w:rPr>
                <w:sz w:val="22"/>
                <w:szCs w:val="22"/>
              </w:rPr>
            </w:pPr>
            <w:r w:rsidRPr="000D3233">
              <w:rPr>
                <w:b/>
                <w:sz w:val="22"/>
                <w:szCs w:val="22"/>
              </w:rPr>
              <w:t>Risques et Bénéfices</w:t>
            </w:r>
          </w:p>
        </w:tc>
        <w:tc>
          <w:tcPr>
            <w:tcW w:w="1148" w:type="dxa"/>
            <w:vAlign w:val="bottom"/>
            <w:hideMark/>
          </w:tcPr>
          <w:p w14:paraId="14BBBFC7" w14:textId="77777777" w:rsidR="00587764" w:rsidRPr="000D3233" w:rsidRDefault="00587764" w:rsidP="00F6046A">
            <w:pPr>
              <w:jc w:val="center"/>
              <w:rPr>
                <w:sz w:val="22"/>
                <w:szCs w:val="22"/>
              </w:rPr>
            </w:pPr>
            <w:r w:rsidRPr="000D3233">
              <w:rPr>
                <w:sz w:val="22"/>
                <w:szCs w:val="22"/>
              </w:rPr>
              <w:t xml:space="preserve"> ….%*G </w:t>
            </w:r>
          </w:p>
        </w:tc>
        <w:tc>
          <w:tcPr>
            <w:tcW w:w="1403" w:type="dxa"/>
            <w:vAlign w:val="center"/>
          </w:tcPr>
          <w:p w14:paraId="01B8E3C1" w14:textId="77777777" w:rsidR="00587764" w:rsidRPr="000D3233" w:rsidRDefault="00587764" w:rsidP="00F6046A">
            <w:pPr>
              <w:rPr>
                <w:sz w:val="22"/>
                <w:szCs w:val="22"/>
              </w:rPr>
            </w:pPr>
          </w:p>
        </w:tc>
      </w:tr>
      <w:tr w:rsidR="00587764" w:rsidRPr="000D3233" w14:paraId="4B381500" w14:textId="77777777" w:rsidTr="00F6046A">
        <w:trPr>
          <w:trHeight w:val="300"/>
          <w:jc w:val="center"/>
        </w:trPr>
        <w:tc>
          <w:tcPr>
            <w:tcW w:w="1724" w:type="dxa"/>
            <w:vAlign w:val="center"/>
            <w:hideMark/>
          </w:tcPr>
          <w:p w14:paraId="5B6A09E0" w14:textId="77777777" w:rsidR="00587764" w:rsidRPr="000D3233" w:rsidRDefault="00587764" w:rsidP="00F6046A">
            <w:pPr>
              <w:jc w:val="center"/>
              <w:rPr>
                <w:b/>
                <w:bCs/>
                <w:sz w:val="22"/>
                <w:szCs w:val="22"/>
              </w:rPr>
            </w:pPr>
            <w:r w:rsidRPr="000D3233">
              <w:rPr>
                <w:b/>
                <w:bCs/>
                <w:sz w:val="22"/>
                <w:szCs w:val="22"/>
              </w:rPr>
              <w:t>P</w:t>
            </w:r>
          </w:p>
        </w:tc>
        <w:tc>
          <w:tcPr>
            <w:tcW w:w="4548" w:type="dxa"/>
            <w:gridSpan w:val="2"/>
            <w:vAlign w:val="center"/>
            <w:hideMark/>
          </w:tcPr>
          <w:p w14:paraId="0E09C8DE" w14:textId="77777777" w:rsidR="00587764" w:rsidRPr="000D3233" w:rsidRDefault="00587764" w:rsidP="00F6046A">
            <w:pPr>
              <w:rPr>
                <w:b/>
                <w:bCs/>
                <w:sz w:val="18"/>
                <w:szCs w:val="18"/>
              </w:rPr>
            </w:pPr>
            <w:r w:rsidRPr="000D3233">
              <w:rPr>
                <w:b/>
                <w:bCs/>
                <w:sz w:val="18"/>
                <w:szCs w:val="18"/>
              </w:rPr>
              <w:t>PRIX DE VENTE HORS TAXES </w:t>
            </w:r>
          </w:p>
        </w:tc>
        <w:tc>
          <w:tcPr>
            <w:tcW w:w="1257" w:type="dxa"/>
            <w:vAlign w:val="center"/>
            <w:hideMark/>
          </w:tcPr>
          <w:p w14:paraId="286BB51B" w14:textId="77777777" w:rsidR="00587764" w:rsidRPr="000D3233" w:rsidRDefault="00587764" w:rsidP="00F6046A">
            <w:pPr>
              <w:rPr>
                <w:b/>
                <w:bCs/>
                <w:sz w:val="22"/>
                <w:szCs w:val="22"/>
              </w:rPr>
            </w:pPr>
            <w:r w:rsidRPr="000D3233">
              <w:rPr>
                <w:b/>
                <w:bCs/>
                <w:sz w:val="22"/>
                <w:szCs w:val="22"/>
              </w:rPr>
              <w:t> </w:t>
            </w:r>
          </w:p>
        </w:tc>
        <w:tc>
          <w:tcPr>
            <w:tcW w:w="1148" w:type="dxa"/>
            <w:vAlign w:val="bottom"/>
            <w:hideMark/>
          </w:tcPr>
          <w:p w14:paraId="470F9916" w14:textId="77777777" w:rsidR="00587764" w:rsidRPr="000D3233" w:rsidRDefault="00587764" w:rsidP="00F6046A">
            <w:pPr>
              <w:jc w:val="center"/>
              <w:rPr>
                <w:b/>
                <w:bCs/>
                <w:sz w:val="22"/>
                <w:szCs w:val="22"/>
              </w:rPr>
            </w:pPr>
            <w:r w:rsidRPr="000D3233">
              <w:rPr>
                <w:b/>
                <w:bCs/>
                <w:sz w:val="22"/>
                <w:szCs w:val="22"/>
              </w:rPr>
              <w:t xml:space="preserve"> G+H </w:t>
            </w:r>
          </w:p>
        </w:tc>
        <w:tc>
          <w:tcPr>
            <w:tcW w:w="1403" w:type="dxa"/>
            <w:vAlign w:val="center"/>
          </w:tcPr>
          <w:p w14:paraId="3C70B763" w14:textId="77777777" w:rsidR="00587764" w:rsidRPr="000D3233" w:rsidRDefault="00587764" w:rsidP="00F6046A">
            <w:pPr>
              <w:rPr>
                <w:b/>
                <w:bCs/>
                <w:sz w:val="22"/>
                <w:szCs w:val="22"/>
              </w:rPr>
            </w:pPr>
          </w:p>
        </w:tc>
      </w:tr>
      <w:tr w:rsidR="00587764" w:rsidRPr="000D3233" w14:paraId="11CC934F" w14:textId="77777777" w:rsidTr="00F6046A">
        <w:trPr>
          <w:trHeight w:val="315"/>
          <w:jc w:val="center"/>
        </w:trPr>
        <w:tc>
          <w:tcPr>
            <w:tcW w:w="1724" w:type="dxa"/>
            <w:vAlign w:val="center"/>
            <w:hideMark/>
          </w:tcPr>
          <w:p w14:paraId="418A7824" w14:textId="77777777" w:rsidR="00587764" w:rsidRPr="000D3233" w:rsidRDefault="00587764" w:rsidP="00F6046A">
            <w:pPr>
              <w:jc w:val="center"/>
              <w:rPr>
                <w:b/>
                <w:bCs/>
                <w:sz w:val="22"/>
                <w:szCs w:val="22"/>
              </w:rPr>
            </w:pPr>
            <w:r w:rsidRPr="000D3233">
              <w:rPr>
                <w:b/>
                <w:bCs/>
                <w:sz w:val="22"/>
                <w:szCs w:val="22"/>
              </w:rPr>
              <w:t>V</w:t>
            </w:r>
          </w:p>
        </w:tc>
        <w:tc>
          <w:tcPr>
            <w:tcW w:w="4548" w:type="dxa"/>
            <w:gridSpan w:val="2"/>
            <w:vAlign w:val="center"/>
            <w:hideMark/>
          </w:tcPr>
          <w:p w14:paraId="782FE06E" w14:textId="77777777" w:rsidR="00587764" w:rsidRPr="000D3233" w:rsidRDefault="00587764" w:rsidP="00F6046A">
            <w:pPr>
              <w:rPr>
                <w:b/>
                <w:bCs/>
                <w:sz w:val="18"/>
                <w:szCs w:val="18"/>
              </w:rPr>
            </w:pPr>
            <w:r w:rsidRPr="000D3233">
              <w:rPr>
                <w:b/>
                <w:bCs/>
                <w:sz w:val="18"/>
                <w:szCs w:val="18"/>
              </w:rPr>
              <w:t>PRIX VENTE UNITAIRE HORS TAXES </w:t>
            </w:r>
          </w:p>
        </w:tc>
        <w:tc>
          <w:tcPr>
            <w:tcW w:w="1257" w:type="dxa"/>
            <w:vAlign w:val="center"/>
            <w:hideMark/>
          </w:tcPr>
          <w:p w14:paraId="5FC1D69E" w14:textId="77777777" w:rsidR="00587764" w:rsidRPr="000D3233" w:rsidRDefault="00587764" w:rsidP="00F6046A">
            <w:pPr>
              <w:rPr>
                <w:b/>
                <w:bCs/>
                <w:sz w:val="22"/>
                <w:szCs w:val="22"/>
              </w:rPr>
            </w:pPr>
            <w:r w:rsidRPr="000D3233">
              <w:rPr>
                <w:b/>
                <w:bCs/>
                <w:sz w:val="22"/>
                <w:szCs w:val="22"/>
              </w:rPr>
              <w:t> </w:t>
            </w:r>
          </w:p>
        </w:tc>
        <w:tc>
          <w:tcPr>
            <w:tcW w:w="1148" w:type="dxa"/>
            <w:vAlign w:val="bottom"/>
            <w:hideMark/>
          </w:tcPr>
          <w:p w14:paraId="2A535294" w14:textId="77777777" w:rsidR="00587764" w:rsidRPr="000D3233" w:rsidRDefault="00587764" w:rsidP="00F6046A">
            <w:pPr>
              <w:jc w:val="center"/>
              <w:rPr>
                <w:b/>
                <w:bCs/>
                <w:sz w:val="22"/>
                <w:szCs w:val="22"/>
              </w:rPr>
            </w:pPr>
            <w:r w:rsidRPr="000D3233">
              <w:rPr>
                <w:b/>
                <w:bCs/>
                <w:sz w:val="22"/>
                <w:szCs w:val="22"/>
              </w:rPr>
              <w:t xml:space="preserve"> P/Qté </w:t>
            </w:r>
          </w:p>
        </w:tc>
        <w:tc>
          <w:tcPr>
            <w:tcW w:w="1403" w:type="dxa"/>
            <w:vAlign w:val="center"/>
          </w:tcPr>
          <w:p w14:paraId="5993AFD0" w14:textId="77777777" w:rsidR="00587764" w:rsidRPr="000D3233" w:rsidRDefault="00587764" w:rsidP="00F6046A">
            <w:pPr>
              <w:rPr>
                <w:b/>
                <w:bCs/>
                <w:sz w:val="22"/>
                <w:szCs w:val="22"/>
              </w:rPr>
            </w:pPr>
          </w:p>
        </w:tc>
      </w:tr>
    </w:tbl>
    <w:p w14:paraId="6BFF2BD8" w14:textId="77777777" w:rsidR="00EF7028" w:rsidRDefault="00EF7028" w:rsidP="00EF7028">
      <w:pPr>
        <w:rPr>
          <w:lang w:val="fr-FR"/>
        </w:rPr>
      </w:pPr>
    </w:p>
    <w:p w14:paraId="3741ECE3" w14:textId="77777777" w:rsidR="00EF7028" w:rsidRDefault="00EF7028" w:rsidP="00EF7028">
      <w:pPr>
        <w:rPr>
          <w:lang w:val="fr-FR"/>
        </w:rPr>
      </w:pPr>
      <w:r>
        <w:rPr>
          <w:lang w:val="fr-FR"/>
        </w:rPr>
        <w:t xml:space="preserve">Nom du Soumissionnaire : </w:t>
      </w:r>
    </w:p>
    <w:p w14:paraId="77299E32" w14:textId="77777777" w:rsidR="00EF7028" w:rsidRDefault="00EF7028" w:rsidP="00EF7028">
      <w:pPr>
        <w:rPr>
          <w:lang w:val="fr-FR"/>
        </w:rPr>
      </w:pPr>
    </w:p>
    <w:p w14:paraId="12A6ED49" w14:textId="77777777" w:rsidR="00EF7028" w:rsidRDefault="00EF7028" w:rsidP="00EF7028">
      <w:pPr>
        <w:rPr>
          <w:lang w:val="fr-FR"/>
        </w:rPr>
      </w:pPr>
      <w:r>
        <w:rPr>
          <w:lang w:val="fr-FR"/>
        </w:rPr>
        <w:t xml:space="preserve">Signature : </w:t>
      </w:r>
    </w:p>
    <w:p w14:paraId="28E9CC95" w14:textId="77777777" w:rsidR="00EF7028" w:rsidRDefault="00EF7028" w:rsidP="00EF7028">
      <w:pPr>
        <w:rPr>
          <w:lang w:val="fr-FR"/>
        </w:rPr>
      </w:pPr>
    </w:p>
    <w:p w14:paraId="2C5A3969" w14:textId="77777777" w:rsidR="00EF7028" w:rsidRDefault="00EF7028" w:rsidP="00EF7028">
      <w:pPr>
        <w:rPr>
          <w:lang w:val="fr-FR"/>
        </w:rPr>
      </w:pPr>
      <w:r>
        <w:rPr>
          <w:lang w:val="fr-FR"/>
        </w:rPr>
        <w:t xml:space="preserve">Date : </w:t>
      </w:r>
    </w:p>
    <w:p w14:paraId="1C593D59" w14:textId="77777777" w:rsidR="00EF7028" w:rsidRDefault="00EF7028" w:rsidP="00EF7028">
      <w:pPr>
        <w:rPr>
          <w:lang w:val="fr-FR"/>
        </w:rPr>
      </w:pPr>
    </w:p>
    <w:p w14:paraId="26934EC2" w14:textId="77777777" w:rsidR="00EF7028" w:rsidRPr="00B52900" w:rsidRDefault="00EF7028" w:rsidP="00EF7028">
      <w:pPr>
        <w:rPr>
          <w:lang w:val="fr-FR"/>
        </w:rPr>
      </w:pPr>
    </w:p>
    <w:p w14:paraId="7C4130A1" w14:textId="77777777" w:rsidR="00EF7028" w:rsidRDefault="00EF7028" w:rsidP="00EF7028">
      <w:pPr>
        <w:widowControl/>
        <w:overflowPunct/>
        <w:autoSpaceDE/>
        <w:autoSpaceDN/>
        <w:adjustRightInd/>
        <w:spacing w:after="160" w:line="259" w:lineRule="auto"/>
        <w:jc w:val="left"/>
        <w:textAlignment w:val="auto"/>
      </w:pPr>
      <w:r>
        <w:br w:type="page"/>
      </w:r>
    </w:p>
    <w:p w14:paraId="6BF38D9E" w14:textId="77777777" w:rsidR="00EF7028" w:rsidRDefault="00381E2D" w:rsidP="00EF7028">
      <w:r>
        <w:rPr>
          <w:noProof/>
          <w:lang w:val="en-US" w:eastAsia="en-US"/>
        </w:rPr>
        <w:lastRenderedPageBreak/>
        <mc:AlternateContent>
          <mc:Choice Requires="wps">
            <w:drawing>
              <wp:anchor distT="0" distB="0" distL="114300" distR="114300" simplePos="0" relativeHeight="251663360" behindDoc="0" locked="0" layoutInCell="1" allowOverlap="1" wp14:anchorId="3899FEB9" wp14:editId="06CDD800">
                <wp:simplePos x="0" y="0"/>
                <wp:positionH relativeFrom="column">
                  <wp:posOffset>135890</wp:posOffset>
                </wp:positionH>
                <wp:positionV relativeFrom="paragraph">
                  <wp:posOffset>10522585</wp:posOffset>
                </wp:positionV>
                <wp:extent cx="2343150" cy="2320925"/>
                <wp:effectExtent l="0" t="0" r="0" b="3175"/>
                <wp:wrapNone/>
                <wp:docPr id="165210019"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3209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9DA638"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République du Cameroun</w:t>
                            </w:r>
                          </w:p>
                          <w:p w14:paraId="4AFE9373"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Paix – Travail – Patrie</w:t>
                            </w:r>
                          </w:p>
                          <w:p w14:paraId="236B8C34" w14:textId="77777777" w:rsidR="00F6046A" w:rsidRPr="008A3EDD" w:rsidRDefault="00F6046A" w:rsidP="00EF7028">
                            <w:pPr>
                              <w:jc w:val="center"/>
                              <w:rPr>
                                <w:rFonts w:ascii="Arial Narrow" w:hAnsi="Arial Narrow" w:cs="Arial"/>
                                <w:color w:val="365F91"/>
                              </w:rPr>
                            </w:pPr>
                          </w:p>
                          <w:p w14:paraId="6FEE702B"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Ville de Douala</w:t>
                            </w:r>
                          </w:p>
                          <w:p w14:paraId="29521430" w14:textId="77777777" w:rsidR="00F6046A" w:rsidRPr="008A3EDD" w:rsidRDefault="00F6046A" w:rsidP="00EF7028">
                            <w:pPr>
                              <w:jc w:val="center"/>
                              <w:rPr>
                                <w:rFonts w:ascii="Arial Narrow" w:hAnsi="Arial Narrow" w:cs="Arial"/>
                                <w:color w:val="365F91"/>
                              </w:rPr>
                            </w:pPr>
                          </w:p>
                          <w:p w14:paraId="4CDD44F0"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Communauté Urbaine</w:t>
                            </w:r>
                          </w:p>
                          <w:p w14:paraId="5FAA7A4F" w14:textId="77777777" w:rsidR="00F6046A" w:rsidRPr="008A3EDD" w:rsidRDefault="00F6046A" w:rsidP="00EF7028">
                            <w:pPr>
                              <w:jc w:val="center"/>
                              <w:rPr>
                                <w:rFonts w:ascii="Arial Narrow" w:hAnsi="Arial Narrow" w:cs="Arial"/>
                                <w:color w:val="365F91"/>
                              </w:rPr>
                            </w:pPr>
                          </w:p>
                          <w:p w14:paraId="2A2321B6"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Secrétariat Général</w:t>
                            </w:r>
                          </w:p>
                          <w:p w14:paraId="20D10402" w14:textId="77777777" w:rsidR="00F6046A" w:rsidRPr="00F265A8" w:rsidRDefault="00F6046A" w:rsidP="00EF7028">
                            <w:pPr>
                              <w:jc w:val="center"/>
                            </w:pPr>
                          </w:p>
                          <w:p w14:paraId="0D937FBF" w14:textId="77777777" w:rsidR="00F6046A" w:rsidRPr="00F265A8" w:rsidRDefault="00F6046A" w:rsidP="00EF70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9FEB9" id="Zone de texte 14" o:spid="_x0000_s1031" type="#_x0000_t202" style="position:absolute;left:0;text-align:left;margin-left:10.7pt;margin-top:828.55pt;width:184.5pt;height:18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" stroked="f" strokeweight=".5pt">
                <v:textbox>
                  <w:txbxContent>
                    <w:p w14:paraId="509DA638"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République du Cameroun</w:t>
                      </w:r>
                    </w:p>
                    <w:p w14:paraId="4AFE9373"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Paix – Travail – Patrie</w:t>
                      </w:r>
                    </w:p>
                    <w:p w14:paraId="236B8C34" w14:textId="77777777" w:rsidR="00F6046A" w:rsidRPr="008A3EDD" w:rsidRDefault="00F6046A" w:rsidP="00EF7028">
                      <w:pPr>
                        <w:jc w:val="center"/>
                        <w:rPr>
                          <w:rFonts w:ascii="Arial Narrow" w:hAnsi="Arial Narrow" w:cs="Arial"/>
                          <w:color w:val="365F91"/>
                        </w:rPr>
                      </w:pPr>
                    </w:p>
                    <w:p w14:paraId="6FEE702B"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Ville de Douala</w:t>
                      </w:r>
                    </w:p>
                    <w:p w14:paraId="29521430" w14:textId="77777777" w:rsidR="00F6046A" w:rsidRPr="008A3EDD" w:rsidRDefault="00F6046A" w:rsidP="00EF7028">
                      <w:pPr>
                        <w:jc w:val="center"/>
                        <w:rPr>
                          <w:rFonts w:ascii="Arial Narrow" w:hAnsi="Arial Narrow" w:cs="Arial"/>
                          <w:color w:val="365F91"/>
                        </w:rPr>
                      </w:pPr>
                    </w:p>
                    <w:p w14:paraId="4CDD44F0"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Communauté Urbaine</w:t>
                      </w:r>
                    </w:p>
                    <w:p w14:paraId="5FAA7A4F" w14:textId="77777777" w:rsidR="00F6046A" w:rsidRPr="008A3EDD" w:rsidRDefault="00F6046A" w:rsidP="00EF7028">
                      <w:pPr>
                        <w:jc w:val="center"/>
                        <w:rPr>
                          <w:rFonts w:ascii="Arial Narrow" w:hAnsi="Arial Narrow" w:cs="Arial"/>
                          <w:color w:val="365F91"/>
                        </w:rPr>
                      </w:pPr>
                    </w:p>
                    <w:p w14:paraId="2A2321B6"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Secrétariat Général</w:t>
                      </w:r>
                    </w:p>
                    <w:p w14:paraId="20D10402" w14:textId="77777777" w:rsidR="00F6046A" w:rsidRPr="00F265A8" w:rsidRDefault="00F6046A" w:rsidP="00EF7028">
                      <w:pPr>
                        <w:jc w:val="center"/>
                      </w:pPr>
                    </w:p>
                    <w:p w14:paraId="0D937FBF" w14:textId="77777777" w:rsidR="00F6046A" w:rsidRPr="00F265A8" w:rsidRDefault="00F6046A" w:rsidP="00EF7028"/>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21E434D8" wp14:editId="4ACC08D3">
                <wp:simplePos x="0" y="0"/>
                <wp:positionH relativeFrom="column">
                  <wp:posOffset>4533265</wp:posOffset>
                </wp:positionH>
                <wp:positionV relativeFrom="paragraph">
                  <wp:posOffset>10468610</wp:posOffset>
                </wp:positionV>
                <wp:extent cx="2343150" cy="2298700"/>
                <wp:effectExtent l="0" t="0" r="0" b="6350"/>
                <wp:wrapNone/>
                <wp:docPr id="116720638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298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8CE0DD"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Republic of Cameroon</w:t>
                            </w:r>
                          </w:p>
                          <w:p w14:paraId="7F9B5FEA"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Peace – Work – Fatherland</w:t>
                            </w:r>
                          </w:p>
                          <w:p w14:paraId="06BB87DA" w14:textId="77777777" w:rsidR="00F6046A" w:rsidRPr="008A3EDD" w:rsidRDefault="00F6046A" w:rsidP="00EF7028">
                            <w:pPr>
                              <w:jc w:val="center"/>
                              <w:rPr>
                                <w:rFonts w:ascii="Arial Narrow" w:hAnsi="Arial Narrow" w:cs="Arial"/>
                                <w:color w:val="365F91"/>
                                <w:lang w:val="en-US"/>
                              </w:rPr>
                            </w:pPr>
                          </w:p>
                          <w:p w14:paraId="635762C7"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Douala City</w:t>
                            </w:r>
                          </w:p>
                          <w:p w14:paraId="2A75490E" w14:textId="77777777" w:rsidR="00F6046A" w:rsidRPr="008A3EDD" w:rsidRDefault="00F6046A" w:rsidP="00EF7028">
                            <w:pPr>
                              <w:jc w:val="center"/>
                              <w:rPr>
                                <w:rFonts w:ascii="Arial Narrow" w:hAnsi="Arial Narrow" w:cs="Arial"/>
                                <w:color w:val="365F91"/>
                                <w:sz w:val="16"/>
                                <w:szCs w:val="16"/>
                                <w:lang w:val="en-US"/>
                              </w:rPr>
                            </w:pPr>
                          </w:p>
                          <w:p w14:paraId="708072FA"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City Council</w:t>
                            </w:r>
                          </w:p>
                          <w:p w14:paraId="0AC7D94F" w14:textId="77777777" w:rsidR="00F6046A" w:rsidRPr="008A3EDD" w:rsidRDefault="00F6046A" w:rsidP="00EF7028">
                            <w:pPr>
                              <w:jc w:val="center"/>
                              <w:rPr>
                                <w:rFonts w:ascii="Arial Narrow" w:hAnsi="Arial Narrow" w:cs="Arial"/>
                                <w:color w:val="365F91"/>
                                <w:lang w:val="en-US"/>
                              </w:rPr>
                            </w:pPr>
                          </w:p>
                          <w:p w14:paraId="2FE8622C"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Secretariat General</w:t>
                            </w:r>
                          </w:p>
                          <w:p w14:paraId="010B0DDA" w14:textId="77777777" w:rsidR="00F6046A" w:rsidRPr="006757AC" w:rsidRDefault="00F6046A" w:rsidP="00EF7028">
                            <w:pPr>
                              <w:jc w:val="center"/>
                              <w:rPr>
                                <w:sz w:val="26"/>
                                <w:szCs w:val="26"/>
                                <w:lang w:val="en-US"/>
                              </w:rPr>
                            </w:pPr>
                          </w:p>
                          <w:p w14:paraId="201F0BD6" w14:textId="77777777" w:rsidR="00F6046A" w:rsidRPr="00AB03E5" w:rsidRDefault="00F6046A" w:rsidP="00EF7028">
                            <w:pPr>
                              <w:rPr>
                                <w:sz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434D8" id="Text Box 28" o:spid="_x0000_s1032" type="#_x0000_t202" style="position:absolute;left:0;text-align:left;margin-left:356.95pt;margin-top:824.3pt;width:184.5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" stroked="f" strokeweight=".5pt">
                <v:textbox>
                  <w:txbxContent>
                    <w:p w14:paraId="688CE0DD"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Republic of Cameroon</w:t>
                      </w:r>
                    </w:p>
                    <w:p w14:paraId="7F9B5FEA"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Peace – Work – Fatherland</w:t>
                      </w:r>
                    </w:p>
                    <w:p w14:paraId="06BB87DA" w14:textId="77777777" w:rsidR="00F6046A" w:rsidRPr="008A3EDD" w:rsidRDefault="00F6046A" w:rsidP="00EF7028">
                      <w:pPr>
                        <w:jc w:val="center"/>
                        <w:rPr>
                          <w:rFonts w:ascii="Arial Narrow" w:hAnsi="Arial Narrow" w:cs="Arial"/>
                          <w:color w:val="365F91"/>
                          <w:lang w:val="en-US"/>
                        </w:rPr>
                      </w:pPr>
                    </w:p>
                    <w:p w14:paraId="635762C7"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Douala City</w:t>
                      </w:r>
                    </w:p>
                    <w:p w14:paraId="2A75490E" w14:textId="77777777" w:rsidR="00F6046A" w:rsidRPr="008A3EDD" w:rsidRDefault="00F6046A" w:rsidP="00EF7028">
                      <w:pPr>
                        <w:jc w:val="center"/>
                        <w:rPr>
                          <w:rFonts w:ascii="Arial Narrow" w:hAnsi="Arial Narrow" w:cs="Arial"/>
                          <w:color w:val="365F91"/>
                          <w:sz w:val="16"/>
                          <w:szCs w:val="16"/>
                          <w:lang w:val="en-US"/>
                        </w:rPr>
                      </w:pPr>
                    </w:p>
                    <w:p w14:paraId="708072FA"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City Council</w:t>
                      </w:r>
                    </w:p>
                    <w:p w14:paraId="0AC7D94F" w14:textId="77777777" w:rsidR="00F6046A" w:rsidRPr="008A3EDD" w:rsidRDefault="00F6046A" w:rsidP="00EF7028">
                      <w:pPr>
                        <w:jc w:val="center"/>
                        <w:rPr>
                          <w:rFonts w:ascii="Arial Narrow" w:hAnsi="Arial Narrow" w:cs="Arial"/>
                          <w:color w:val="365F91"/>
                          <w:lang w:val="en-US"/>
                        </w:rPr>
                      </w:pPr>
                    </w:p>
                    <w:p w14:paraId="2FE8622C"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Secretariat General</w:t>
                      </w:r>
                    </w:p>
                    <w:p w14:paraId="010B0DDA" w14:textId="77777777" w:rsidR="00F6046A" w:rsidRPr="006757AC" w:rsidRDefault="00F6046A" w:rsidP="00EF7028">
                      <w:pPr>
                        <w:jc w:val="center"/>
                        <w:rPr>
                          <w:sz w:val="26"/>
                          <w:szCs w:val="26"/>
                          <w:lang w:val="en-US"/>
                        </w:rPr>
                      </w:pPr>
                    </w:p>
                    <w:p w14:paraId="201F0BD6" w14:textId="77777777" w:rsidR="00F6046A" w:rsidRPr="00AB03E5" w:rsidRDefault="00F6046A" w:rsidP="00EF7028">
                      <w:pPr>
                        <w:rPr>
                          <w:sz w:val="12"/>
                          <w:lang w:val="en-US"/>
                        </w:rPr>
                      </w:pPr>
                    </w:p>
                  </w:txbxContent>
                </v:textbox>
              </v:shape>
            </w:pict>
          </mc:Fallback>
        </mc:AlternateContent>
      </w:r>
    </w:p>
    <w:p w14:paraId="798CCD6C" w14:textId="77777777" w:rsidR="00EF7028" w:rsidRDefault="00EF7028" w:rsidP="00EF7028"/>
    <w:p w14:paraId="29B19F26" w14:textId="77777777" w:rsidR="00EF7028" w:rsidRDefault="00EF7028" w:rsidP="00EF7028"/>
    <w:p w14:paraId="1E333279" w14:textId="77777777" w:rsidR="00EF7028" w:rsidRDefault="00EF7028" w:rsidP="00EF7028"/>
    <w:p w14:paraId="2D24123E" w14:textId="77777777" w:rsidR="00EF7028" w:rsidRDefault="00EF7028" w:rsidP="00EF7028"/>
    <w:p w14:paraId="5BDC9689" w14:textId="77777777" w:rsidR="00EF7028" w:rsidRDefault="00EF7028" w:rsidP="00EF7028"/>
    <w:p w14:paraId="3887E095" w14:textId="77777777" w:rsidR="00EF7028" w:rsidRDefault="00EF7028" w:rsidP="00EF7028"/>
    <w:p w14:paraId="4FBF93A9" w14:textId="77777777" w:rsidR="00EF7028" w:rsidRDefault="00EF7028" w:rsidP="00EF7028"/>
    <w:p w14:paraId="0390AAF1" w14:textId="77777777" w:rsidR="00EF7028" w:rsidRDefault="00EF7028" w:rsidP="00EF7028"/>
    <w:p w14:paraId="5FFA8C48" w14:textId="77777777" w:rsidR="00EF7028" w:rsidRDefault="00EF7028" w:rsidP="00EF7028"/>
    <w:p w14:paraId="29E490DB" w14:textId="77777777" w:rsidR="00EF7028" w:rsidRDefault="00EF7028" w:rsidP="00EF7028"/>
    <w:p w14:paraId="7E16FB02" w14:textId="77777777" w:rsidR="000D35B0" w:rsidRDefault="000D35B0" w:rsidP="00EF7028"/>
    <w:p w14:paraId="21F26A74" w14:textId="77777777" w:rsidR="000D35B0" w:rsidRDefault="000D35B0" w:rsidP="00EF7028"/>
    <w:p w14:paraId="2328EA2A" w14:textId="77777777" w:rsidR="000D35B0" w:rsidRDefault="000D35B0" w:rsidP="00EF7028"/>
    <w:p w14:paraId="2D1D0A80" w14:textId="77777777" w:rsidR="000D35B0" w:rsidRDefault="000D35B0" w:rsidP="00EF7028"/>
    <w:p w14:paraId="4095EE36" w14:textId="77777777" w:rsidR="00EF7028" w:rsidRDefault="00EF7028" w:rsidP="00EF7028"/>
    <w:p w14:paraId="52E0607D" w14:textId="77777777" w:rsidR="00EF7028" w:rsidRDefault="00EF7028" w:rsidP="00EF7028"/>
    <w:p w14:paraId="04E27135" w14:textId="77777777" w:rsidR="00EF7028" w:rsidRDefault="00EF7028" w:rsidP="00EF7028"/>
    <w:p w14:paraId="7E1DB0E7" w14:textId="77777777" w:rsidR="00EF7028" w:rsidRDefault="00EF7028" w:rsidP="00EF7028"/>
    <w:p w14:paraId="54188607" w14:textId="77777777" w:rsidR="00EF7028" w:rsidRDefault="00EF7028" w:rsidP="00EF7028"/>
    <w:p w14:paraId="4BDA9AFA" w14:textId="49A277C7" w:rsidR="00EF7028" w:rsidRPr="00E95871" w:rsidRDefault="00EF7028" w:rsidP="00EF70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4" w:name="_Toc227777089"/>
      <w:r w:rsidRPr="00E95871">
        <w:rPr>
          <w:rFonts w:ascii="Times New Roman" w:hAnsi="Times New Roman" w:cs="Times New Roman"/>
          <w:b/>
          <w:kern w:val="32"/>
          <w:sz w:val="32"/>
          <w:szCs w:val="32"/>
          <w:u w:val="single"/>
          <w:lang w:val="fr-FR"/>
        </w:rPr>
        <w:t xml:space="preserve">Pièce </w:t>
      </w:r>
      <w:r w:rsidR="0025759B">
        <w:rPr>
          <w:rFonts w:ascii="Times New Roman" w:hAnsi="Times New Roman" w:cs="Times New Roman"/>
          <w:b/>
          <w:kern w:val="32"/>
          <w:sz w:val="32"/>
          <w:szCs w:val="32"/>
          <w:u w:val="single"/>
          <w:lang w:val="fr-FR"/>
        </w:rPr>
        <w:t>N</w:t>
      </w:r>
      <w:r w:rsidRPr="00E95871">
        <w:rPr>
          <w:rFonts w:ascii="Times New Roman" w:hAnsi="Times New Roman" w:cs="Times New Roman"/>
          <w:b/>
          <w:kern w:val="32"/>
          <w:sz w:val="32"/>
          <w:szCs w:val="32"/>
          <w:u w:val="single"/>
          <w:lang w:val="fr-FR"/>
        </w:rPr>
        <w:t xml:space="preserve">° </w:t>
      </w:r>
      <w:r w:rsidR="0025759B">
        <w:rPr>
          <w:rFonts w:ascii="Times New Roman" w:hAnsi="Times New Roman" w:cs="Times New Roman"/>
          <w:b/>
          <w:kern w:val="32"/>
          <w:sz w:val="32"/>
          <w:szCs w:val="32"/>
          <w:u w:val="single"/>
          <w:lang w:val="fr-FR"/>
        </w:rPr>
        <w:t>10</w:t>
      </w:r>
      <w:r w:rsidRPr="00E95871">
        <w:rPr>
          <w:rFonts w:ascii="Times New Roman" w:hAnsi="Times New Roman" w:cs="Times New Roman"/>
          <w:b/>
          <w:kern w:val="32"/>
          <w:sz w:val="32"/>
          <w:szCs w:val="32"/>
          <w:u w:val="single"/>
          <w:lang w:val="fr-FR"/>
        </w:rPr>
        <w:t> : MODELE DE MARCHE</w:t>
      </w:r>
      <w:bookmarkEnd w:id="214"/>
    </w:p>
    <w:p w14:paraId="1C7839E5" w14:textId="77777777" w:rsidR="00EF7028" w:rsidRDefault="00EF7028" w:rsidP="00EF7028">
      <w:pPr>
        <w:rPr>
          <w:lang w:val="fr-FR"/>
        </w:rPr>
      </w:pPr>
    </w:p>
    <w:p w14:paraId="4B51CE32" w14:textId="77777777" w:rsidR="00EF7028" w:rsidRDefault="00EF7028" w:rsidP="00EF7028">
      <w:pPr>
        <w:widowControl/>
        <w:overflowPunct/>
        <w:autoSpaceDE/>
        <w:autoSpaceDN/>
        <w:adjustRightInd/>
        <w:spacing w:after="160" w:line="259" w:lineRule="auto"/>
        <w:jc w:val="left"/>
        <w:textAlignment w:val="auto"/>
        <w:rPr>
          <w:lang w:val="fr-FR"/>
        </w:rPr>
      </w:pPr>
      <w:r>
        <w:rPr>
          <w:lang w:val="fr-FR"/>
        </w:rPr>
        <w:br w:type="page"/>
      </w:r>
    </w:p>
    <w:tbl>
      <w:tblPr>
        <w:tblStyle w:val="Grilledutableau1"/>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5"/>
        <w:gridCol w:w="3492"/>
      </w:tblGrid>
      <w:tr w:rsidR="000D35B0" w:rsidRPr="00B01410" w14:paraId="2F390778" w14:textId="77777777" w:rsidTr="00F6046A">
        <w:trPr>
          <w:trHeight w:val="2268"/>
          <w:jc w:val="center"/>
        </w:trPr>
        <w:tc>
          <w:tcPr>
            <w:tcW w:w="3686" w:type="dxa"/>
            <w:tcBorders>
              <w:bottom w:val="single" w:sz="12" w:space="0" w:color="000000"/>
            </w:tcBorders>
          </w:tcPr>
          <w:p w14:paraId="1119822E"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lastRenderedPageBreak/>
              <w:t>REPUBLIQUE DU CAMEROUN</w:t>
            </w:r>
          </w:p>
          <w:p w14:paraId="1AA3D45D"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Paix-Travail-Patrie</w:t>
            </w:r>
          </w:p>
          <w:p w14:paraId="1A16A95D"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w:t>
            </w:r>
          </w:p>
          <w:p w14:paraId="726C0363" w14:textId="77777777" w:rsidR="000D35B0" w:rsidRPr="00B01410" w:rsidRDefault="000D35B0" w:rsidP="00F6046A">
            <w:pPr>
              <w:tabs>
                <w:tab w:val="center" w:pos="4536"/>
                <w:tab w:val="right" w:pos="9072"/>
              </w:tabs>
              <w:spacing w:line="276" w:lineRule="auto"/>
              <w:jc w:val="center"/>
              <w:rPr>
                <w:rFonts w:ascii="Bookman Old Style" w:hAnsi="Bookman Old Style" w:cs="Arial"/>
                <w:b/>
                <w:bCs/>
                <w:color w:val="0000FF"/>
              </w:rPr>
            </w:pPr>
            <w:r w:rsidRPr="00B01410">
              <w:rPr>
                <w:rFonts w:ascii="Bookman Old Style" w:hAnsi="Bookman Old Style" w:cs="Arial"/>
                <w:b/>
                <w:bCs/>
                <w:color w:val="0000FF"/>
              </w:rPr>
              <w:t>CONSEIL NATIONAL DES CHARGEURS DU CAMEROUN</w:t>
            </w:r>
          </w:p>
          <w:p w14:paraId="34CAEC6B"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w:t>
            </w:r>
          </w:p>
          <w:p w14:paraId="67DC9DA9" w14:textId="77777777" w:rsidR="000D35B0" w:rsidRPr="00B01410" w:rsidRDefault="000D35B0" w:rsidP="00F6046A">
            <w:pPr>
              <w:tabs>
                <w:tab w:val="center" w:pos="4536"/>
                <w:tab w:val="right" w:pos="9072"/>
              </w:tabs>
              <w:spacing w:line="276" w:lineRule="auto"/>
              <w:jc w:val="center"/>
              <w:rPr>
                <w:rFonts w:ascii="Bookman Old Style" w:hAnsi="Bookman Old Style"/>
                <w:b/>
              </w:rPr>
            </w:pPr>
            <w:r w:rsidRPr="00B01410">
              <w:rPr>
                <w:rFonts w:ascii="Bookman Old Style" w:hAnsi="Bookman Old Style"/>
                <w:b/>
              </w:rPr>
              <w:t>DIRECTION GENERALE</w:t>
            </w:r>
          </w:p>
          <w:p w14:paraId="15993F9A"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B.P 1588 DOUALA</w:t>
            </w:r>
          </w:p>
          <w:p w14:paraId="3329BD4E" w14:textId="77777777" w:rsidR="000D35B0" w:rsidRPr="00B01410" w:rsidRDefault="000D35B0" w:rsidP="00F6046A">
            <w:pPr>
              <w:tabs>
                <w:tab w:val="center" w:pos="4536"/>
                <w:tab w:val="right" w:pos="9072"/>
              </w:tabs>
              <w:spacing w:line="276" w:lineRule="auto"/>
              <w:jc w:val="center"/>
              <w:rPr>
                <w:rFonts w:ascii="Bookman Old Style" w:hAnsi="Bookman Old Style"/>
                <w:sz w:val="16"/>
                <w:szCs w:val="16"/>
              </w:rPr>
            </w:pPr>
            <w:r w:rsidRPr="00B01410">
              <w:rPr>
                <w:rFonts w:ascii="Bookman Old Style" w:hAnsi="Bookman Old Style"/>
                <w:sz w:val="16"/>
                <w:szCs w:val="16"/>
              </w:rPr>
              <w:t>Tél. : 233 43 67 67 ; Fax : 233 43 70 17</w:t>
            </w:r>
          </w:p>
          <w:p w14:paraId="63502250" w14:textId="77777777" w:rsidR="000D35B0" w:rsidRPr="00B01410" w:rsidRDefault="000D35B0" w:rsidP="00F6046A">
            <w:pPr>
              <w:tabs>
                <w:tab w:val="center" w:pos="4536"/>
                <w:tab w:val="right" w:pos="9072"/>
              </w:tabs>
              <w:spacing w:line="276" w:lineRule="auto"/>
              <w:jc w:val="center"/>
              <w:rPr>
                <w:rFonts w:ascii="Bookman Old Style" w:hAnsi="Bookman Old Style"/>
              </w:rPr>
            </w:pPr>
            <w:hyperlink r:id="rId24" w:history="1">
              <w:r w:rsidRPr="00B01410">
                <w:rPr>
                  <w:rFonts w:ascii="Bookman Old Style" w:hAnsi="Bookman Old Style" w:cs="Arial"/>
                  <w:color w:val="0000FF"/>
                  <w:u w:val="single"/>
                </w:rPr>
                <w:t>www.cncc.cm</w:t>
              </w:r>
            </w:hyperlink>
          </w:p>
        </w:tc>
        <w:tc>
          <w:tcPr>
            <w:tcW w:w="2745" w:type="dxa"/>
            <w:tcBorders>
              <w:bottom w:val="single" w:sz="12" w:space="0" w:color="000000"/>
            </w:tcBorders>
            <w:vAlign w:val="center"/>
          </w:tcPr>
          <w:p w14:paraId="1441541F"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b/>
                <w:noProof/>
                <w:lang w:val="en-US" w:eastAsia="en-US"/>
              </w:rPr>
              <w:drawing>
                <wp:inline distT="0" distB="0" distL="0" distR="0" wp14:anchorId="7089EC5D" wp14:editId="763D9E93">
                  <wp:extent cx="1126389" cy="1155991"/>
                  <wp:effectExtent l="19050" t="0" r="0" b="0"/>
                  <wp:docPr id="1260758305" name="Image 126075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a:srcRect/>
                          <a:stretch>
                            <a:fillRect/>
                          </a:stretch>
                        </pic:blipFill>
                        <pic:spPr bwMode="auto">
                          <a:xfrm>
                            <a:off x="0" y="0"/>
                            <a:ext cx="1140554" cy="1170528"/>
                          </a:xfrm>
                          <a:prstGeom prst="rect">
                            <a:avLst/>
                          </a:prstGeom>
                          <a:noFill/>
                          <a:ln w="9525">
                            <a:noFill/>
                            <a:miter lim="800000"/>
                            <a:headEnd/>
                            <a:tailEnd/>
                          </a:ln>
                        </pic:spPr>
                      </pic:pic>
                    </a:graphicData>
                  </a:graphic>
                </wp:inline>
              </w:drawing>
            </w:r>
          </w:p>
        </w:tc>
        <w:tc>
          <w:tcPr>
            <w:tcW w:w="3492" w:type="dxa"/>
            <w:tcBorders>
              <w:bottom w:val="single" w:sz="12" w:space="0" w:color="000000"/>
            </w:tcBorders>
          </w:tcPr>
          <w:p w14:paraId="2944E2CF" w14:textId="77777777" w:rsidR="000D35B0" w:rsidRPr="00B01410" w:rsidRDefault="000D35B0" w:rsidP="00F6046A">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REPUBLIC OF CAMEROON</w:t>
            </w:r>
          </w:p>
          <w:p w14:paraId="52BDE5DB" w14:textId="77777777" w:rsidR="000D35B0" w:rsidRPr="00B01410" w:rsidRDefault="000D35B0" w:rsidP="00F6046A">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Peace-Work-Fatherland</w:t>
            </w:r>
          </w:p>
          <w:p w14:paraId="5A27E769" w14:textId="77777777" w:rsidR="000D35B0" w:rsidRPr="00B01410" w:rsidRDefault="000D35B0" w:rsidP="00F6046A">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w:t>
            </w:r>
          </w:p>
          <w:p w14:paraId="47E593B7" w14:textId="77777777" w:rsidR="000D35B0" w:rsidRPr="00B01410" w:rsidRDefault="000D35B0" w:rsidP="00F6046A">
            <w:pPr>
              <w:tabs>
                <w:tab w:val="center" w:pos="4536"/>
                <w:tab w:val="right" w:pos="9072"/>
              </w:tabs>
              <w:spacing w:line="276" w:lineRule="auto"/>
              <w:jc w:val="center"/>
              <w:rPr>
                <w:rFonts w:ascii="Bookman Old Style" w:hAnsi="Bookman Old Style" w:cs="Arial"/>
                <w:b/>
                <w:bCs/>
                <w:color w:val="0000FF"/>
                <w:lang w:val="en-US"/>
              </w:rPr>
            </w:pPr>
            <w:r w:rsidRPr="00B01410">
              <w:rPr>
                <w:rFonts w:ascii="Bookman Old Style" w:hAnsi="Bookman Old Style" w:cs="Arial"/>
                <w:b/>
                <w:bCs/>
                <w:color w:val="0000FF"/>
                <w:lang w:val="en-GB"/>
              </w:rPr>
              <w:t>CAMEROON NATIONAL SHIPPERS’ COUNCIL</w:t>
            </w:r>
          </w:p>
          <w:p w14:paraId="4D60B4E3" w14:textId="77777777" w:rsidR="000D35B0" w:rsidRPr="00B01410" w:rsidRDefault="000D35B0" w:rsidP="00F6046A">
            <w:pPr>
              <w:tabs>
                <w:tab w:val="center" w:pos="4536"/>
                <w:tab w:val="right" w:pos="9072"/>
              </w:tabs>
              <w:spacing w:line="276" w:lineRule="auto"/>
              <w:ind w:firstLine="34"/>
              <w:jc w:val="center"/>
              <w:rPr>
                <w:rFonts w:ascii="Bookman Old Style" w:hAnsi="Bookman Old Style"/>
                <w:lang w:val="en-US"/>
              </w:rPr>
            </w:pPr>
            <w:r w:rsidRPr="00B01410">
              <w:rPr>
                <w:rFonts w:ascii="Bookman Old Style" w:hAnsi="Bookman Old Style"/>
                <w:lang w:val="en-US"/>
              </w:rPr>
              <w:t>--------------------</w:t>
            </w:r>
          </w:p>
          <w:p w14:paraId="12084767" w14:textId="77777777" w:rsidR="000D35B0" w:rsidRPr="00B01410" w:rsidRDefault="000D35B0" w:rsidP="00F6046A">
            <w:pPr>
              <w:tabs>
                <w:tab w:val="center" w:pos="4536"/>
                <w:tab w:val="right" w:pos="9072"/>
              </w:tabs>
              <w:spacing w:line="276" w:lineRule="auto"/>
              <w:jc w:val="center"/>
              <w:rPr>
                <w:rFonts w:ascii="Bookman Old Style" w:hAnsi="Bookman Old Style"/>
                <w:b/>
                <w:lang w:val="en-US"/>
              </w:rPr>
            </w:pPr>
            <w:r w:rsidRPr="00B01410">
              <w:rPr>
                <w:rFonts w:ascii="Bookman Old Style" w:hAnsi="Bookman Old Style"/>
                <w:b/>
                <w:lang w:val="en-US"/>
              </w:rPr>
              <w:t>HEAD OFFICE</w:t>
            </w:r>
          </w:p>
          <w:p w14:paraId="62A7F336"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P.O Box 1588 DOUALA</w:t>
            </w:r>
          </w:p>
          <w:p w14:paraId="602A52AE" w14:textId="77777777" w:rsidR="000D35B0" w:rsidRPr="00B01410" w:rsidRDefault="000D35B0" w:rsidP="00F6046A">
            <w:pPr>
              <w:tabs>
                <w:tab w:val="center" w:pos="4536"/>
                <w:tab w:val="right" w:pos="9072"/>
              </w:tabs>
              <w:spacing w:line="276" w:lineRule="auto"/>
              <w:jc w:val="center"/>
              <w:rPr>
                <w:rFonts w:ascii="Bookman Old Style" w:hAnsi="Bookman Old Style"/>
                <w:sz w:val="16"/>
                <w:szCs w:val="16"/>
              </w:rPr>
            </w:pPr>
            <w:r w:rsidRPr="00B01410">
              <w:rPr>
                <w:rFonts w:ascii="Bookman Old Style" w:hAnsi="Bookman Old Style"/>
                <w:sz w:val="16"/>
                <w:szCs w:val="16"/>
              </w:rPr>
              <w:t>Ph. : 233 43 67 67 ; Fax</w:t>
            </w:r>
            <w:r w:rsidRPr="00B01410">
              <w:rPr>
                <w:rFonts w:ascii="Bookman Old Style" w:hAnsi="Bookman Old Style"/>
              </w:rPr>
              <w:t xml:space="preserve"> : </w:t>
            </w:r>
            <w:r w:rsidRPr="00B01410">
              <w:rPr>
                <w:rFonts w:ascii="Bookman Old Style" w:hAnsi="Bookman Old Style"/>
                <w:sz w:val="18"/>
                <w:szCs w:val="18"/>
              </w:rPr>
              <w:t>2</w:t>
            </w:r>
            <w:r w:rsidRPr="00B01410">
              <w:rPr>
                <w:rFonts w:ascii="Bookman Old Style" w:hAnsi="Bookman Old Style"/>
                <w:sz w:val="16"/>
                <w:szCs w:val="16"/>
              </w:rPr>
              <w:t>33 43 70 17</w:t>
            </w:r>
          </w:p>
          <w:p w14:paraId="52B2C4E9" w14:textId="77777777" w:rsidR="000D35B0" w:rsidRPr="00B01410" w:rsidRDefault="000D35B0" w:rsidP="00F6046A">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cs="Arial"/>
                <w:color w:val="0000FF"/>
                <w:lang w:val="en-GB"/>
              </w:rPr>
              <w:t>info@cncc.cm</w:t>
            </w:r>
          </w:p>
        </w:tc>
      </w:tr>
    </w:tbl>
    <w:p w14:paraId="39E064DB" w14:textId="77777777" w:rsidR="000D35B0" w:rsidRDefault="000D35B0" w:rsidP="000D35B0">
      <w:pPr>
        <w:pStyle w:val="En-tte"/>
      </w:pPr>
    </w:p>
    <w:p w14:paraId="44269814" w14:textId="77777777" w:rsidR="000D35B0" w:rsidRDefault="000D35B0" w:rsidP="00A937D6">
      <w:pPr>
        <w:jc w:val="center"/>
      </w:pPr>
    </w:p>
    <w:p w14:paraId="778332FE" w14:textId="3A452C9C" w:rsidR="00EF7028" w:rsidRPr="000D35B0" w:rsidRDefault="00EF7028" w:rsidP="00A937D6">
      <w:pPr>
        <w:jc w:val="center"/>
        <w:rPr>
          <w:b/>
          <w:bCs/>
          <w:i/>
          <w:iCs/>
          <w:color w:val="EE0000"/>
        </w:rPr>
      </w:pPr>
      <w:r w:rsidRPr="000D35B0">
        <w:rPr>
          <w:b/>
          <w:bCs/>
          <w:color w:val="EE0000"/>
        </w:rPr>
        <w:t>MARCHE N°_________/M/</w:t>
      </w:r>
      <w:r w:rsidR="005E1166" w:rsidRPr="002E17D1">
        <w:rPr>
          <w:b/>
          <w:bCs/>
          <w:color w:val="EE0000"/>
        </w:rPr>
        <w:t>CNCC S.A</w:t>
      </w:r>
      <w:r w:rsidRPr="000D35B0">
        <w:rPr>
          <w:b/>
          <w:bCs/>
          <w:color w:val="EE0000"/>
        </w:rPr>
        <w:t>/</w:t>
      </w:r>
      <w:r w:rsidR="002E17D1">
        <w:rPr>
          <w:b/>
          <w:bCs/>
          <w:color w:val="EE0000"/>
        </w:rPr>
        <w:t>DG/CIPM</w:t>
      </w:r>
      <w:r w:rsidRPr="000D35B0">
        <w:rPr>
          <w:b/>
          <w:bCs/>
          <w:color w:val="EE0000"/>
        </w:rPr>
        <w:t>/</w:t>
      </w:r>
      <w:r w:rsidR="005E1166" w:rsidRPr="002E17D1">
        <w:rPr>
          <w:b/>
          <w:bCs/>
          <w:color w:val="EE0000"/>
        </w:rPr>
        <w:t>2026</w:t>
      </w:r>
    </w:p>
    <w:p w14:paraId="7F4843EA" w14:textId="464F9E56" w:rsidR="00EF7028" w:rsidRPr="000039D8" w:rsidRDefault="00EF7028" w:rsidP="00A937D6">
      <w:pPr>
        <w:rPr>
          <w:i/>
          <w:iCs/>
        </w:rPr>
      </w:pPr>
      <w:r w:rsidRPr="000039D8">
        <w:t xml:space="preserve">passé après Appel d’Offres National </w:t>
      </w:r>
      <w:r w:rsidR="00F07A88">
        <w:t>restreint</w:t>
      </w:r>
      <w:r w:rsidRPr="000039D8">
        <w:t xml:space="preserve"> n°</w:t>
      </w:r>
      <w:r w:rsidR="002401FE">
        <w:t xml:space="preserve"> 0</w:t>
      </w:r>
      <w:r w:rsidR="00F07A88">
        <w:t>01</w:t>
      </w:r>
      <w:r w:rsidRPr="000039D8">
        <w:t>AONO/</w:t>
      </w:r>
      <w:r w:rsidR="005E1166" w:rsidRPr="002E17D1">
        <w:t>CNCC S.A</w:t>
      </w:r>
      <w:r w:rsidRPr="002E17D1">
        <w:t>/</w:t>
      </w:r>
      <w:r w:rsidR="005E1166" w:rsidRPr="002E17D1">
        <w:t>DG/CIPM</w:t>
      </w:r>
      <w:r w:rsidRPr="002E17D1">
        <w:t>/</w:t>
      </w:r>
      <w:r w:rsidR="005E1166" w:rsidRPr="002E17D1">
        <w:t>2026</w:t>
      </w:r>
      <w:r w:rsidRPr="000039D8">
        <w:t xml:space="preserve"> du……</w:t>
      </w:r>
    </w:p>
    <w:p w14:paraId="626786D5" w14:textId="6C1CA9DC" w:rsidR="00EF7028" w:rsidRPr="00643829" w:rsidRDefault="007969DC" w:rsidP="00EF7028">
      <w:pPr>
        <w:pStyle w:val="letcom"/>
        <w:tabs>
          <w:tab w:val="left" w:pos="180"/>
        </w:tabs>
        <w:spacing w:before="0"/>
        <w:rPr>
          <w:sz w:val="22"/>
          <w:szCs w:val="22"/>
        </w:rPr>
      </w:pPr>
      <w:r w:rsidRPr="007969DC">
        <w:rPr>
          <w:lang w:val="fr-CA"/>
        </w:rPr>
        <w:t>POUR</w:t>
      </w:r>
      <w:r w:rsidR="002401FE" w:rsidRPr="002401FE">
        <w:rPr>
          <w:bCs/>
          <w:lang w:val="fr-CA"/>
        </w:rPr>
        <w:t xml:space="preserve"> LES </w:t>
      </w:r>
      <w:r w:rsidR="00060E84">
        <w:rPr>
          <w:bCs/>
          <w:lang w:val="fr-CA"/>
        </w:rPr>
        <w:t>__________________________________________________________________ _______________________________________________________________________________</w:t>
      </w:r>
    </w:p>
    <w:p w14:paraId="319498B0" w14:textId="77777777" w:rsidR="007969DC" w:rsidRDefault="007969DC" w:rsidP="00EF7028">
      <w:pPr>
        <w:pStyle w:val="letcom"/>
        <w:tabs>
          <w:tab w:val="left" w:pos="180"/>
        </w:tabs>
        <w:spacing w:before="0"/>
        <w:rPr>
          <w:sz w:val="22"/>
          <w:szCs w:val="22"/>
        </w:rPr>
      </w:pPr>
    </w:p>
    <w:p w14:paraId="38AC734B" w14:textId="14D10409" w:rsidR="00EF7028" w:rsidRPr="00643829" w:rsidRDefault="00EF7028" w:rsidP="00EF7028">
      <w:pPr>
        <w:pStyle w:val="letcom"/>
        <w:tabs>
          <w:tab w:val="left" w:pos="180"/>
        </w:tabs>
        <w:spacing w:before="0"/>
        <w:rPr>
          <w:sz w:val="22"/>
          <w:szCs w:val="22"/>
        </w:rPr>
      </w:pPr>
      <w:r w:rsidRPr="00643829">
        <w:rPr>
          <w:sz w:val="22"/>
          <w:szCs w:val="22"/>
        </w:rPr>
        <w:t>MAITRE D’OUVRAGE :</w:t>
      </w:r>
    </w:p>
    <w:p w14:paraId="4ACFDCE3" w14:textId="77777777" w:rsidR="00EF7028" w:rsidRPr="00643829" w:rsidRDefault="00EF7028" w:rsidP="00EF7028">
      <w:pPr>
        <w:pStyle w:val="letcom"/>
        <w:tabs>
          <w:tab w:val="left" w:pos="180"/>
        </w:tabs>
        <w:spacing w:before="0"/>
        <w:rPr>
          <w:sz w:val="22"/>
          <w:szCs w:val="22"/>
        </w:rPr>
      </w:pPr>
    </w:p>
    <w:p w14:paraId="2359C5BC" w14:textId="77777777" w:rsidR="00EF7028" w:rsidRDefault="00EF7028" w:rsidP="00EF7028">
      <w:pPr>
        <w:rPr>
          <w:szCs w:val="24"/>
        </w:rPr>
      </w:pPr>
      <w:r w:rsidRPr="00643829">
        <w:rPr>
          <w:sz w:val="22"/>
          <w:szCs w:val="22"/>
        </w:rPr>
        <w:t>TITULAIRE                :</w:t>
      </w:r>
      <w:r w:rsidRPr="00643829">
        <w:rPr>
          <w:szCs w:val="24"/>
        </w:rPr>
        <w:t xml:space="preserve"> </w:t>
      </w:r>
    </w:p>
    <w:p w14:paraId="46038BE6" w14:textId="77777777" w:rsidR="00EF7028" w:rsidRPr="00F6046A" w:rsidRDefault="00EF7028" w:rsidP="00EF7028">
      <w:pPr>
        <w:rPr>
          <w:szCs w:val="24"/>
          <w:lang w:val="en-US"/>
        </w:rPr>
      </w:pPr>
      <w:r w:rsidRPr="00F6046A">
        <w:rPr>
          <w:szCs w:val="24"/>
          <w:lang w:val="en-US"/>
        </w:rPr>
        <w:t>B.P. : ………   TEL : …………….  FAX : ………………….</w:t>
      </w:r>
    </w:p>
    <w:p w14:paraId="111ABECA" w14:textId="77777777" w:rsidR="00EF7028" w:rsidRPr="00643829" w:rsidRDefault="00EF7028" w:rsidP="00EF7028">
      <w:pPr>
        <w:rPr>
          <w:sz w:val="22"/>
          <w:szCs w:val="22"/>
        </w:rPr>
      </w:pPr>
      <w:r w:rsidRPr="00F6046A">
        <w:rPr>
          <w:szCs w:val="24"/>
          <w:lang w:val="en-US"/>
        </w:rPr>
        <w:t xml:space="preserve">N°R.C : ……………..  </w:t>
      </w:r>
      <w:r>
        <w:rPr>
          <w:szCs w:val="24"/>
        </w:rPr>
        <w:t>Contribuable :………….  RIB :…………………………..</w:t>
      </w:r>
    </w:p>
    <w:p w14:paraId="497488DE" w14:textId="7BA27D11" w:rsidR="00EF7028" w:rsidRDefault="00EF7028" w:rsidP="00060E84">
      <w:pPr>
        <w:rPr>
          <w:b/>
        </w:rPr>
      </w:pPr>
      <w:r w:rsidRPr="00643829">
        <w:t>OBJE</w:t>
      </w:r>
      <w:r w:rsidR="007969DC">
        <w:t>T</w:t>
      </w:r>
      <w:r w:rsidRPr="00643829">
        <w:t xml:space="preserve">: </w:t>
      </w:r>
      <w:r w:rsidR="007B5FE0">
        <w:rPr>
          <w:b/>
        </w:rPr>
        <w:t>Assistance</w:t>
      </w:r>
      <w:r w:rsidR="002401FE" w:rsidRPr="002401FE">
        <w:rPr>
          <w:b/>
        </w:rPr>
        <w:t xml:space="preserve"> </w:t>
      </w:r>
      <w:r w:rsidR="00060E84">
        <w:rPr>
          <w:b/>
        </w:rPr>
        <w:t>___________________________________________________ ______________________________________________________________________________</w:t>
      </w:r>
    </w:p>
    <w:p w14:paraId="541B669E" w14:textId="77777777" w:rsidR="00060E84" w:rsidRPr="00643829" w:rsidRDefault="00060E84" w:rsidP="00060E84">
      <w:pPr>
        <w:rPr>
          <w:szCs w:val="24"/>
        </w:rPr>
      </w:pPr>
    </w:p>
    <w:p w14:paraId="16B395ED" w14:textId="77777777" w:rsidR="00EF7028" w:rsidRDefault="00EF7028" w:rsidP="00EF7028">
      <w:pPr>
        <w:rPr>
          <w:sz w:val="22"/>
          <w:szCs w:val="22"/>
        </w:rPr>
      </w:pPr>
      <w:r w:rsidRPr="00643829">
        <w:rPr>
          <w:sz w:val="22"/>
          <w:szCs w:val="22"/>
        </w:rPr>
        <w:t>MONTANT DU MARCHE (EN FRANCS CFA) :</w:t>
      </w:r>
    </w:p>
    <w:p w14:paraId="028B6072" w14:textId="66431DB0" w:rsidR="00EF7028" w:rsidRPr="00643829" w:rsidRDefault="00EF7028" w:rsidP="00EF7028">
      <w:pPr>
        <w:rPr>
          <w:sz w:val="22"/>
          <w:szCs w:val="22"/>
        </w:rPr>
      </w:pPr>
      <w:r>
        <w:rPr>
          <w:sz w:val="22"/>
          <w:szCs w:val="22"/>
        </w:rPr>
        <w:t xml:space="preserve">LIEU DE LIRAISON : </w:t>
      </w:r>
      <w:r w:rsidR="007969DC">
        <w:rPr>
          <w:sz w:val="22"/>
          <w:szCs w:val="22"/>
        </w:rPr>
        <w:t>CNCC</w:t>
      </w:r>
    </w:p>
    <w:p w14:paraId="37FFA37F" w14:textId="1FFA5BC5" w:rsidR="00EF7028" w:rsidRDefault="00EF7028" w:rsidP="00EF7028">
      <w:pPr>
        <w:rPr>
          <w:b/>
          <w:sz w:val="22"/>
          <w:szCs w:val="22"/>
        </w:rPr>
      </w:pPr>
      <w:r w:rsidRPr="00643829">
        <w:rPr>
          <w:sz w:val="22"/>
          <w:szCs w:val="22"/>
        </w:rPr>
        <w:t xml:space="preserve">DELAI D’EXECUTION : </w:t>
      </w:r>
      <w:r w:rsidR="007B5FE0">
        <w:rPr>
          <w:b/>
          <w:sz w:val="22"/>
          <w:szCs w:val="22"/>
        </w:rPr>
        <w:t>Trois</w:t>
      </w:r>
      <w:r w:rsidR="00D6638C">
        <w:rPr>
          <w:b/>
          <w:sz w:val="22"/>
          <w:szCs w:val="22"/>
        </w:rPr>
        <w:t xml:space="preserve"> (</w:t>
      </w:r>
      <w:r w:rsidR="007B5FE0">
        <w:rPr>
          <w:b/>
          <w:sz w:val="22"/>
          <w:szCs w:val="22"/>
        </w:rPr>
        <w:t>03</w:t>
      </w:r>
      <w:r w:rsidR="00D6638C">
        <w:rPr>
          <w:b/>
          <w:sz w:val="22"/>
          <w:szCs w:val="22"/>
        </w:rPr>
        <w:t xml:space="preserve">) </w:t>
      </w:r>
      <w:r w:rsidR="007B5FE0">
        <w:rPr>
          <w:b/>
          <w:sz w:val="22"/>
          <w:szCs w:val="22"/>
        </w:rPr>
        <w:t>mois</w:t>
      </w:r>
    </w:p>
    <w:p w14:paraId="65300DD0" w14:textId="77777777" w:rsidR="00EF7028" w:rsidRPr="00643829" w:rsidRDefault="00EF7028" w:rsidP="00EF7028">
      <w:pPr>
        <w:rPr>
          <w:sz w:val="22"/>
          <w:szCs w:val="22"/>
        </w:rPr>
      </w:pPr>
      <w:r>
        <w:rPr>
          <w:b/>
          <w:sz w:val="22"/>
          <w:szCs w:val="22"/>
        </w:rPr>
        <w:t xml:space="preserve">MONTANTS EN FCFA : </w:t>
      </w:r>
    </w:p>
    <w:p w14:paraId="7F8ECAC3" w14:textId="77777777" w:rsidR="00EF7028" w:rsidRPr="00643829" w:rsidRDefault="00EF7028" w:rsidP="00EF7028"/>
    <w:tbl>
      <w:tblPr>
        <w:tblW w:w="5807" w:type="dxa"/>
        <w:jc w:val="center"/>
        <w:tblCellMar>
          <w:left w:w="70" w:type="dxa"/>
          <w:right w:w="70" w:type="dxa"/>
        </w:tblCellMar>
        <w:tblLook w:val="04A0" w:firstRow="1" w:lastRow="0" w:firstColumn="1" w:lastColumn="0" w:noHBand="0" w:noVBand="1"/>
      </w:tblPr>
      <w:tblGrid>
        <w:gridCol w:w="1660"/>
        <w:gridCol w:w="2163"/>
        <w:gridCol w:w="1984"/>
      </w:tblGrid>
      <w:tr w:rsidR="00EF7028" w:rsidRPr="00F8040F" w14:paraId="0ECA6B91" w14:textId="77777777" w:rsidTr="00C11BC9">
        <w:trPr>
          <w:trHeight w:val="312"/>
          <w:jc w:val="center"/>
        </w:trPr>
        <w:tc>
          <w:tcPr>
            <w:tcW w:w="1660" w:type="dxa"/>
            <w:tcBorders>
              <w:top w:val="single" w:sz="4" w:space="0" w:color="auto"/>
              <w:left w:val="single" w:sz="4" w:space="0" w:color="auto"/>
              <w:bottom w:val="single" w:sz="4" w:space="0" w:color="auto"/>
              <w:right w:val="single" w:sz="4" w:space="0" w:color="auto"/>
            </w:tcBorders>
            <w:noWrap/>
            <w:vAlign w:val="bottom"/>
            <w:hideMark/>
          </w:tcPr>
          <w:p w14:paraId="240591C1"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MONTANT</w:t>
            </w:r>
          </w:p>
        </w:tc>
        <w:tc>
          <w:tcPr>
            <w:tcW w:w="2163" w:type="dxa"/>
            <w:tcBorders>
              <w:top w:val="single" w:sz="4" w:space="0" w:color="auto"/>
              <w:left w:val="nil"/>
              <w:bottom w:val="single" w:sz="4" w:space="0" w:color="auto"/>
              <w:right w:val="single" w:sz="4" w:space="0" w:color="auto"/>
            </w:tcBorders>
            <w:noWrap/>
            <w:vAlign w:val="bottom"/>
            <w:hideMark/>
          </w:tcPr>
          <w:p w14:paraId="04B556C9"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Montant en chiffres</w:t>
            </w:r>
          </w:p>
        </w:tc>
        <w:tc>
          <w:tcPr>
            <w:tcW w:w="1984" w:type="dxa"/>
            <w:tcBorders>
              <w:top w:val="single" w:sz="4" w:space="0" w:color="auto"/>
              <w:left w:val="nil"/>
              <w:bottom w:val="single" w:sz="4" w:space="0" w:color="auto"/>
              <w:right w:val="single" w:sz="4" w:space="0" w:color="auto"/>
            </w:tcBorders>
            <w:noWrap/>
            <w:vAlign w:val="bottom"/>
            <w:hideMark/>
          </w:tcPr>
          <w:p w14:paraId="3BCEFCF1"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Montant en lettres</w:t>
            </w:r>
          </w:p>
        </w:tc>
      </w:tr>
      <w:tr w:rsidR="00EF7028" w:rsidRPr="00F8040F" w14:paraId="713B4825"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068D4E21"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TTC</w:t>
            </w:r>
          </w:p>
        </w:tc>
        <w:tc>
          <w:tcPr>
            <w:tcW w:w="2163" w:type="dxa"/>
            <w:tcBorders>
              <w:top w:val="nil"/>
              <w:left w:val="nil"/>
              <w:bottom w:val="single" w:sz="4" w:space="0" w:color="auto"/>
              <w:right w:val="single" w:sz="4" w:space="0" w:color="auto"/>
            </w:tcBorders>
            <w:noWrap/>
            <w:vAlign w:val="bottom"/>
            <w:hideMark/>
          </w:tcPr>
          <w:p w14:paraId="75FB0128"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39684C13"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r w:rsidR="00EF7028" w:rsidRPr="00F8040F" w14:paraId="0A70D521"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0A4BAC14"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HTVA</w:t>
            </w:r>
          </w:p>
        </w:tc>
        <w:tc>
          <w:tcPr>
            <w:tcW w:w="2163" w:type="dxa"/>
            <w:tcBorders>
              <w:top w:val="nil"/>
              <w:left w:val="nil"/>
              <w:bottom w:val="single" w:sz="4" w:space="0" w:color="auto"/>
              <w:right w:val="single" w:sz="4" w:space="0" w:color="auto"/>
            </w:tcBorders>
            <w:noWrap/>
            <w:vAlign w:val="bottom"/>
            <w:hideMark/>
          </w:tcPr>
          <w:p w14:paraId="14153FD4"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0E3E6336"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r w:rsidR="00EF7028" w:rsidRPr="00F8040F" w14:paraId="27101C2B"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25AD038B"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TVA</w:t>
            </w:r>
          </w:p>
        </w:tc>
        <w:tc>
          <w:tcPr>
            <w:tcW w:w="2163" w:type="dxa"/>
            <w:tcBorders>
              <w:top w:val="nil"/>
              <w:left w:val="nil"/>
              <w:bottom w:val="single" w:sz="4" w:space="0" w:color="auto"/>
              <w:right w:val="single" w:sz="4" w:space="0" w:color="auto"/>
            </w:tcBorders>
            <w:noWrap/>
            <w:vAlign w:val="bottom"/>
            <w:hideMark/>
          </w:tcPr>
          <w:p w14:paraId="796DB9F1"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01835993"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r w:rsidR="00EF7028" w:rsidRPr="00F8040F" w14:paraId="5DB74315"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30156734"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AIR</w:t>
            </w:r>
          </w:p>
        </w:tc>
        <w:tc>
          <w:tcPr>
            <w:tcW w:w="2163" w:type="dxa"/>
            <w:tcBorders>
              <w:top w:val="nil"/>
              <w:left w:val="nil"/>
              <w:bottom w:val="single" w:sz="4" w:space="0" w:color="auto"/>
              <w:right w:val="single" w:sz="4" w:space="0" w:color="auto"/>
            </w:tcBorders>
            <w:noWrap/>
            <w:vAlign w:val="bottom"/>
            <w:hideMark/>
          </w:tcPr>
          <w:p w14:paraId="4025031B"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66F4F065"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r w:rsidR="00EF7028" w:rsidRPr="00F8040F" w14:paraId="35E79BCC"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5A956826"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Net à mandater</w:t>
            </w:r>
          </w:p>
        </w:tc>
        <w:tc>
          <w:tcPr>
            <w:tcW w:w="2163" w:type="dxa"/>
            <w:tcBorders>
              <w:top w:val="nil"/>
              <w:left w:val="nil"/>
              <w:bottom w:val="single" w:sz="4" w:space="0" w:color="auto"/>
              <w:right w:val="single" w:sz="4" w:space="0" w:color="auto"/>
            </w:tcBorders>
            <w:noWrap/>
            <w:vAlign w:val="bottom"/>
            <w:hideMark/>
          </w:tcPr>
          <w:p w14:paraId="30C96CBF"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3A5DA74A"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bl>
    <w:p w14:paraId="1150B9C1" w14:textId="77777777" w:rsidR="00EF7028" w:rsidRPr="00643829" w:rsidRDefault="00EF7028" w:rsidP="00EF7028">
      <w:pPr>
        <w:rPr>
          <w:szCs w:val="24"/>
        </w:rPr>
      </w:pPr>
    </w:p>
    <w:p w14:paraId="60F2D004" w14:textId="77777777" w:rsidR="00EF7028" w:rsidRDefault="00EF7028" w:rsidP="00EF7028">
      <w:pPr>
        <w:rPr>
          <w:szCs w:val="24"/>
        </w:rPr>
      </w:pPr>
      <w:r>
        <w:rPr>
          <w:szCs w:val="24"/>
        </w:rPr>
        <w:t xml:space="preserve">DELAI DE LIVRAISON : </w:t>
      </w:r>
    </w:p>
    <w:p w14:paraId="5E231E6A" w14:textId="77777777" w:rsidR="00EF7028" w:rsidRDefault="00EF7028" w:rsidP="00EF7028">
      <w:pPr>
        <w:rPr>
          <w:szCs w:val="24"/>
        </w:rPr>
      </w:pPr>
      <w:r>
        <w:rPr>
          <w:szCs w:val="24"/>
        </w:rPr>
        <w:t xml:space="preserve">FINANCEMENT : </w:t>
      </w:r>
    </w:p>
    <w:p w14:paraId="0452B71B" w14:textId="77777777" w:rsidR="00EF7028" w:rsidRDefault="00EF7028" w:rsidP="00EF7028">
      <w:pPr>
        <w:rPr>
          <w:szCs w:val="24"/>
        </w:rPr>
      </w:pPr>
      <w:r>
        <w:rPr>
          <w:szCs w:val="24"/>
        </w:rPr>
        <w:t xml:space="preserve">IMPUTATION : </w:t>
      </w:r>
    </w:p>
    <w:p w14:paraId="74473E2E" w14:textId="77777777" w:rsidR="00EF7028" w:rsidRDefault="00EF7028" w:rsidP="00EF7028">
      <w:pPr>
        <w:rPr>
          <w:szCs w:val="24"/>
        </w:rPr>
      </w:pPr>
    </w:p>
    <w:p w14:paraId="6C294D77" w14:textId="636FD745" w:rsidR="00EF7028" w:rsidRPr="00643829" w:rsidRDefault="00EF7028" w:rsidP="00EF7028">
      <w:pPr>
        <w:rPr>
          <w:szCs w:val="24"/>
        </w:rPr>
      </w:pPr>
      <w:r w:rsidRPr="00643829">
        <w:rPr>
          <w:szCs w:val="24"/>
        </w:rPr>
        <w:t>FINANCEMENT    :</w:t>
      </w:r>
      <w:r w:rsidRPr="00643829">
        <w:rPr>
          <w:szCs w:val="24"/>
        </w:rPr>
        <w:tab/>
        <w:t xml:space="preserve">BUDGET </w:t>
      </w:r>
      <w:r w:rsidR="007969DC">
        <w:rPr>
          <w:szCs w:val="24"/>
        </w:rPr>
        <w:t>CNCC S.A</w:t>
      </w:r>
      <w:r>
        <w:rPr>
          <w:szCs w:val="24"/>
        </w:rPr>
        <w:t xml:space="preserve">- Exercice </w:t>
      </w:r>
      <w:r w:rsidR="005E1166">
        <w:rPr>
          <w:szCs w:val="24"/>
        </w:rPr>
        <w:t>2026</w:t>
      </w:r>
      <w:r w:rsidRPr="00643829">
        <w:rPr>
          <w:szCs w:val="24"/>
        </w:rPr>
        <w:t xml:space="preserve"> </w:t>
      </w:r>
      <w:r>
        <w:rPr>
          <w:szCs w:val="24"/>
        </w:rPr>
        <w:t xml:space="preserve"> </w:t>
      </w:r>
    </w:p>
    <w:p w14:paraId="078DB7A9" w14:textId="77777777" w:rsidR="00EF7028" w:rsidRPr="00643829" w:rsidRDefault="00EF7028" w:rsidP="00EF7028">
      <w:pPr>
        <w:rPr>
          <w:szCs w:val="24"/>
        </w:rPr>
      </w:pPr>
    </w:p>
    <w:p w14:paraId="31C9B623" w14:textId="77777777" w:rsidR="00EF7028" w:rsidRPr="00643829" w:rsidRDefault="00EF7028" w:rsidP="00EF7028">
      <w:pPr>
        <w:rPr>
          <w:szCs w:val="24"/>
        </w:rPr>
      </w:pPr>
    </w:p>
    <w:p w14:paraId="225D2805" w14:textId="77777777" w:rsidR="00EF7028" w:rsidRPr="00643829" w:rsidRDefault="00EF7028" w:rsidP="00EF7028">
      <w:pPr>
        <w:pStyle w:val="Listepuces2"/>
      </w:pPr>
      <w:r w:rsidRPr="00643829">
        <w:t xml:space="preserve">                                                                                    SOUSCRIT  LE : ____________________</w:t>
      </w:r>
    </w:p>
    <w:p w14:paraId="6AD51058" w14:textId="77777777" w:rsidR="00EF7028" w:rsidRPr="00AB03E5" w:rsidRDefault="00EF7028" w:rsidP="00EF7028">
      <w:pPr>
        <w:pStyle w:val="Listepuces2"/>
        <w:rPr>
          <w:sz w:val="18"/>
        </w:rPr>
      </w:pPr>
    </w:p>
    <w:p w14:paraId="0AE0F995" w14:textId="77777777" w:rsidR="00EF7028" w:rsidRPr="00643829" w:rsidRDefault="00EF7028" w:rsidP="00EF7028">
      <w:pPr>
        <w:pStyle w:val="Listepuces2"/>
      </w:pPr>
      <w:r w:rsidRPr="00643829">
        <w:t xml:space="preserve">                                                                                    SIGNE LE : ________________________</w:t>
      </w:r>
    </w:p>
    <w:p w14:paraId="73D3751C" w14:textId="77777777" w:rsidR="00EF7028" w:rsidRPr="00AB03E5" w:rsidRDefault="00EF7028" w:rsidP="00EF7028">
      <w:pPr>
        <w:pStyle w:val="Listepuces2"/>
        <w:rPr>
          <w:sz w:val="20"/>
        </w:rPr>
      </w:pPr>
    </w:p>
    <w:p w14:paraId="1240A4EB" w14:textId="77777777" w:rsidR="00EF7028" w:rsidRPr="00643829" w:rsidRDefault="00EF7028" w:rsidP="00EF7028">
      <w:pPr>
        <w:pStyle w:val="Listepuces2"/>
      </w:pPr>
      <w:r w:rsidRPr="00643829">
        <w:t xml:space="preserve">                                                                                    NOTIFIE LE : ______________________</w:t>
      </w:r>
    </w:p>
    <w:p w14:paraId="550374A8" w14:textId="77777777" w:rsidR="00EF7028" w:rsidRPr="00AB03E5" w:rsidRDefault="00EF7028" w:rsidP="00EF7028">
      <w:pPr>
        <w:pStyle w:val="Listepuces2"/>
        <w:rPr>
          <w:sz w:val="10"/>
        </w:rPr>
      </w:pPr>
    </w:p>
    <w:p w14:paraId="009F2E19" w14:textId="77777777" w:rsidR="00EF7028" w:rsidRPr="00737EF6" w:rsidRDefault="00EF7028" w:rsidP="00EF7028">
      <w:pPr>
        <w:pStyle w:val="Listepuces2"/>
        <w:rPr>
          <w:sz w:val="12"/>
        </w:rPr>
      </w:pPr>
      <w:r>
        <w:t xml:space="preserve">  </w:t>
      </w:r>
    </w:p>
    <w:p w14:paraId="75B8191F" w14:textId="77777777" w:rsidR="00EF7028" w:rsidRPr="00643829" w:rsidRDefault="00EF7028" w:rsidP="00EF7028">
      <w:pPr>
        <w:pStyle w:val="Listepuces2"/>
      </w:pPr>
      <w:r w:rsidRPr="00643829">
        <w:t xml:space="preserve">                                                                                ENREGISTRE LE: __________________</w:t>
      </w:r>
    </w:p>
    <w:p w14:paraId="32A8A244" w14:textId="77777777" w:rsidR="00EF7028" w:rsidRDefault="00EF7028" w:rsidP="00EF7028">
      <w:pPr>
        <w:rPr>
          <w:lang w:val="fr-FR"/>
        </w:rPr>
      </w:pPr>
    </w:p>
    <w:p w14:paraId="0A65CE38" w14:textId="54A26A66" w:rsidR="007969DC" w:rsidRDefault="007969DC">
      <w:pPr>
        <w:widowControl/>
        <w:overflowPunct/>
        <w:autoSpaceDE/>
        <w:autoSpaceDN/>
        <w:adjustRightInd/>
        <w:spacing w:after="160" w:line="278" w:lineRule="auto"/>
        <w:jc w:val="left"/>
        <w:textAlignment w:val="auto"/>
        <w:rPr>
          <w:lang w:val="fr-FR"/>
        </w:rPr>
      </w:pPr>
      <w:r>
        <w:rPr>
          <w:lang w:val="fr-FR"/>
        </w:rPr>
        <w:br w:type="page"/>
      </w:r>
    </w:p>
    <w:p w14:paraId="75D8C051" w14:textId="77777777" w:rsidR="00EF7028" w:rsidRDefault="00EF7028" w:rsidP="00EF7028">
      <w:pPr>
        <w:rPr>
          <w:lang w:val="fr-FR"/>
        </w:rPr>
      </w:pPr>
    </w:p>
    <w:p w14:paraId="7EA4E0B4" w14:textId="77777777" w:rsidR="00EF7028" w:rsidRDefault="00EF7028" w:rsidP="00EF7028">
      <w:pPr>
        <w:rPr>
          <w:lang w:val="fr-FR"/>
        </w:rPr>
      </w:pPr>
    </w:p>
    <w:p w14:paraId="164D5999" w14:textId="77777777" w:rsidR="00EF7028" w:rsidRPr="00804570" w:rsidRDefault="00EF7028" w:rsidP="00A937D6">
      <w:pPr>
        <w:rPr>
          <w:i/>
          <w:iCs/>
        </w:rPr>
      </w:pPr>
      <w:r w:rsidRPr="00804570">
        <w:t xml:space="preserve">Entre </w:t>
      </w:r>
      <w:r w:rsidRPr="00643829">
        <w:t>:</w:t>
      </w:r>
    </w:p>
    <w:p w14:paraId="3072EDF7" w14:textId="77777777" w:rsidR="00EF7028" w:rsidRDefault="00EF7028" w:rsidP="00EF7028"/>
    <w:p w14:paraId="56D0DA2D" w14:textId="77777777" w:rsidR="007969DC" w:rsidRDefault="007969DC" w:rsidP="007969DC">
      <w:r>
        <w:t xml:space="preserve">Le Conseil National des Chargeurs du Cameroun en abrégée « CNCC S.A» Douala, </w:t>
      </w:r>
    </w:p>
    <w:p w14:paraId="4C6251AE" w14:textId="3FD7D9F1" w:rsidR="007969DC" w:rsidRDefault="007969DC" w:rsidP="007969DC">
      <w:r>
        <w:t>Représenté par son Directeur Général, Monsieur Auguste MBAPPE PENDA,</w:t>
      </w:r>
    </w:p>
    <w:p w14:paraId="36D2EBFF" w14:textId="254ED235" w:rsidR="00EF7028" w:rsidRPr="00643829" w:rsidRDefault="007969DC" w:rsidP="007969DC">
      <w:pPr>
        <w:rPr>
          <w:b/>
          <w:szCs w:val="24"/>
        </w:rPr>
      </w:pPr>
      <w:r>
        <w:t>Ci-après dénommé « LE MAITRE D’OUVRAGE »,</w:t>
      </w:r>
    </w:p>
    <w:p w14:paraId="54B45E17" w14:textId="77777777" w:rsidR="00EF7028" w:rsidRPr="00643829" w:rsidRDefault="00EF7028" w:rsidP="00EF7028">
      <w:pPr>
        <w:rPr>
          <w:szCs w:val="24"/>
        </w:rPr>
      </w:pPr>
    </w:p>
    <w:p w14:paraId="268A8AFF" w14:textId="77777777" w:rsidR="00EF7028" w:rsidRPr="00804570" w:rsidRDefault="00EF7028" w:rsidP="00EF7028">
      <w:pPr>
        <w:pStyle w:val="Corpsdetexte"/>
        <w:rPr>
          <w:b/>
          <w:bCs/>
          <w:sz w:val="24"/>
          <w:szCs w:val="24"/>
        </w:rPr>
      </w:pPr>
      <w:r w:rsidRPr="00804570">
        <w:rPr>
          <w:b/>
          <w:bCs/>
          <w:sz w:val="24"/>
          <w:szCs w:val="24"/>
        </w:rPr>
        <w:t>D’une part</w:t>
      </w:r>
    </w:p>
    <w:p w14:paraId="2C032F08" w14:textId="77777777" w:rsidR="00EF7028" w:rsidRPr="00643829" w:rsidRDefault="00EF7028" w:rsidP="00EF7028">
      <w:pPr>
        <w:rPr>
          <w:szCs w:val="24"/>
        </w:rPr>
      </w:pPr>
    </w:p>
    <w:p w14:paraId="113009F2" w14:textId="77777777" w:rsidR="00EF7028" w:rsidRPr="00643829" w:rsidRDefault="00EF7028" w:rsidP="00EF7028">
      <w:pPr>
        <w:rPr>
          <w:szCs w:val="24"/>
        </w:rPr>
      </w:pPr>
    </w:p>
    <w:p w14:paraId="7AFA39B0" w14:textId="77777777" w:rsidR="00EF7028" w:rsidRPr="00643829" w:rsidRDefault="00EF7028" w:rsidP="00EF7028">
      <w:pPr>
        <w:rPr>
          <w:szCs w:val="24"/>
        </w:rPr>
      </w:pPr>
    </w:p>
    <w:p w14:paraId="6C841EA7" w14:textId="77777777" w:rsidR="00EF7028" w:rsidRDefault="00EF7028" w:rsidP="00A937D6">
      <w:r w:rsidRPr="00643829">
        <w:t>Et</w:t>
      </w:r>
      <w:r>
        <w:t xml:space="preserve"> </w:t>
      </w:r>
      <w:r w:rsidRPr="00804570">
        <w:t>Le Fournisseur</w:t>
      </w:r>
    </w:p>
    <w:p w14:paraId="2398E77A" w14:textId="77777777" w:rsidR="00EF7028" w:rsidRPr="00804570" w:rsidRDefault="00EF7028" w:rsidP="00EF7028"/>
    <w:p w14:paraId="3BF50212" w14:textId="77777777" w:rsidR="00EF7028" w:rsidRDefault="00EF7028" w:rsidP="00EF7028">
      <w:pPr>
        <w:rPr>
          <w:szCs w:val="24"/>
        </w:rPr>
      </w:pPr>
      <w:r>
        <w:rPr>
          <w:szCs w:val="24"/>
        </w:rPr>
        <w:t>B.P. :…………  Tel :………  Fax :……….. E-mail :……………………</w:t>
      </w:r>
    </w:p>
    <w:p w14:paraId="415D42B5" w14:textId="77777777" w:rsidR="00EF7028" w:rsidRPr="00643829" w:rsidRDefault="00EF7028" w:rsidP="00EF7028">
      <w:pPr>
        <w:rPr>
          <w:szCs w:val="24"/>
        </w:rPr>
      </w:pPr>
      <w:r>
        <w:rPr>
          <w:szCs w:val="24"/>
        </w:rPr>
        <w:t>N°R.C. :………………………   N° Contribuable : ……………………..</w:t>
      </w:r>
    </w:p>
    <w:p w14:paraId="31D4EF40" w14:textId="77777777" w:rsidR="00EF7028" w:rsidRPr="00643829" w:rsidRDefault="00EF7028" w:rsidP="00EF7028">
      <w:pPr>
        <w:rPr>
          <w:szCs w:val="24"/>
        </w:rPr>
      </w:pPr>
    </w:p>
    <w:p w14:paraId="50EB2764" w14:textId="77777777" w:rsidR="00EF7028" w:rsidRDefault="00EF7028" w:rsidP="00A937D6"/>
    <w:p w14:paraId="6853098F" w14:textId="77777777" w:rsidR="00EF7028" w:rsidRDefault="00EF7028" w:rsidP="00A937D6"/>
    <w:p w14:paraId="54A291CF" w14:textId="77777777" w:rsidR="00EF7028" w:rsidRDefault="00EF7028" w:rsidP="00A937D6">
      <w:r>
        <w:t>R</w:t>
      </w:r>
      <w:r w:rsidRPr="00643829">
        <w:t>eprésentée par</w:t>
      </w:r>
      <w:r>
        <w:t xml:space="preserve"> Monsieur/Madame………………….,</w:t>
      </w:r>
      <w:r w:rsidRPr="00643829">
        <w:t xml:space="preserve"> son Directeur</w:t>
      </w:r>
      <w:r>
        <w:t xml:space="preserve"> Général ou son représentant, dénommé </w:t>
      </w:r>
    </w:p>
    <w:p w14:paraId="7BC08A63" w14:textId="77777777" w:rsidR="00EF7028" w:rsidRDefault="00EF7028" w:rsidP="00A937D6"/>
    <w:p w14:paraId="2489F027" w14:textId="77777777" w:rsidR="00EF7028" w:rsidRDefault="00EF7028" w:rsidP="00A937D6">
      <w:r w:rsidRPr="00643829">
        <w:t>ci-après dénommé</w:t>
      </w:r>
      <w:r>
        <w:t>, « Le Fournisseur ou le Prestataire »</w:t>
      </w:r>
    </w:p>
    <w:p w14:paraId="5ACEC921" w14:textId="77777777" w:rsidR="00EF7028" w:rsidRDefault="00EF7028" w:rsidP="00EF7028"/>
    <w:p w14:paraId="4A06E356" w14:textId="77777777" w:rsidR="00EF7028" w:rsidRDefault="00EF7028" w:rsidP="00EF7028"/>
    <w:p w14:paraId="054C26BF" w14:textId="77777777" w:rsidR="00EF7028" w:rsidRPr="00665B25" w:rsidRDefault="00EF7028" w:rsidP="00EF7028">
      <w:pPr>
        <w:pStyle w:val="Corpsdetexte"/>
        <w:rPr>
          <w:b/>
          <w:bCs/>
          <w:sz w:val="24"/>
          <w:szCs w:val="24"/>
        </w:rPr>
      </w:pPr>
      <w:r w:rsidRPr="00665B25">
        <w:rPr>
          <w:b/>
          <w:bCs/>
          <w:sz w:val="24"/>
          <w:szCs w:val="24"/>
        </w:rPr>
        <w:t>D’autre part.</w:t>
      </w:r>
    </w:p>
    <w:p w14:paraId="55773252" w14:textId="77777777" w:rsidR="00EF7028" w:rsidRPr="00643829" w:rsidRDefault="00EF7028" w:rsidP="00EF7028">
      <w:pPr>
        <w:rPr>
          <w:szCs w:val="24"/>
        </w:rPr>
      </w:pPr>
    </w:p>
    <w:p w14:paraId="58D251D3" w14:textId="77777777" w:rsidR="00EF7028" w:rsidRDefault="00EF7028" w:rsidP="00EF7028">
      <w:pPr>
        <w:rPr>
          <w:szCs w:val="24"/>
        </w:rPr>
      </w:pPr>
    </w:p>
    <w:p w14:paraId="1799E3EC" w14:textId="77777777" w:rsidR="00EF7028" w:rsidRDefault="00EF7028" w:rsidP="00EF7028">
      <w:pPr>
        <w:jc w:val="center"/>
        <w:rPr>
          <w:szCs w:val="24"/>
        </w:rPr>
      </w:pPr>
      <w:r>
        <w:rPr>
          <w:szCs w:val="24"/>
        </w:rPr>
        <w:t>Il a été convenu et arrêté ce qui suit :</w:t>
      </w:r>
    </w:p>
    <w:p w14:paraId="05C9872A" w14:textId="77777777" w:rsidR="00EF7028" w:rsidRDefault="00EF7028" w:rsidP="00EF7028">
      <w:pPr>
        <w:rPr>
          <w:szCs w:val="24"/>
        </w:rPr>
      </w:pPr>
    </w:p>
    <w:p w14:paraId="1F53131A" w14:textId="77777777" w:rsidR="00EF7028" w:rsidRPr="00643829" w:rsidRDefault="00EF7028" w:rsidP="00EF7028">
      <w:pPr>
        <w:rPr>
          <w:szCs w:val="24"/>
        </w:rPr>
      </w:pPr>
    </w:p>
    <w:p w14:paraId="511092CD" w14:textId="77777777" w:rsidR="00EF7028" w:rsidRPr="00643829" w:rsidRDefault="00EF7028" w:rsidP="00EF7028">
      <w:pPr>
        <w:rPr>
          <w:szCs w:val="24"/>
        </w:rPr>
      </w:pPr>
    </w:p>
    <w:p w14:paraId="03DCB1D2" w14:textId="77777777" w:rsidR="00EF7028" w:rsidRPr="00643829" w:rsidRDefault="00EF7028" w:rsidP="00EF7028">
      <w:pPr>
        <w:rPr>
          <w:szCs w:val="24"/>
        </w:rPr>
      </w:pPr>
    </w:p>
    <w:p w14:paraId="449E759E" w14:textId="77777777" w:rsidR="00EF7028" w:rsidRPr="00643829" w:rsidRDefault="00EF7028" w:rsidP="00EF7028">
      <w:pPr>
        <w:rPr>
          <w:szCs w:val="24"/>
        </w:rPr>
      </w:pPr>
    </w:p>
    <w:p w14:paraId="0E130E4F" w14:textId="77777777" w:rsidR="00EF7028" w:rsidRPr="00643829" w:rsidRDefault="00EF7028" w:rsidP="00EF7028">
      <w:pPr>
        <w:rPr>
          <w:szCs w:val="24"/>
        </w:rPr>
      </w:pPr>
    </w:p>
    <w:p w14:paraId="0C18B35C" w14:textId="77777777" w:rsidR="00EF7028" w:rsidRDefault="00EF7028" w:rsidP="00EF7028">
      <w:pPr>
        <w:widowControl/>
        <w:overflowPunct/>
        <w:autoSpaceDE/>
        <w:autoSpaceDN/>
        <w:adjustRightInd/>
        <w:spacing w:after="160" w:line="259" w:lineRule="auto"/>
        <w:jc w:val="left"/>
        <w:textAlignment w:val="auto"/>
        <w:rPr>
          <w:szCs w:val="24"/>
        </w:rPr>
      </w:pPr>
      <w:r>
        <w:rPr>
          <w:szCs w:val="24"/>
        </w:rPr>
        <w:br w:type="page"/>
      </w:r>
    </w:p>
    <w:p w14:paraId="66977762" w14:textId="77777777" w:rsidR="000D35B0" w:rsidRDefault="000D35B0" w:rsidP="00A937D6">
      <w:pPr>
        <w:jc w:val="center"/>
        <w:rPr>
          <w:b/>
          <w:bCs/>
          <w:sz w:val="36"/>
          <w:szCs w:val="28"/>
        </w:rPr>
      </w:pPr>
    </w:p>
    <w:p w14:paraId="360A9464" w14:textId="77777777" w:rsidR="000D35B0" w:rsidRDefault="000D35B0" w:rsidP="00A937D6">
      <w:pPr>
        <w:jc w:val="center"/>
        <w:rPr>
          <w:b/>
          <w:bCs/>
          <w:sz w:val="36"/>
          <w:szCs w:val="28"/>
        </w:rPr>
      </w:pPr>
    </w:p>
    <w:p w14:paraId="4049AC80" w14:textId="77777777" w:rsidR="000D35B0" w:rsidRDefault="000D35B0" w:rsidP="00A937D6">
      <w:pPr>
        <w:jc w:val="center"/>
        <w:rPr>
          <w:b/>
          <w:bCs/>
          <w:sz w:val="36"/>
          <w:szCs w:val="28"/>
        </w:rPr>
      </w:pPr>
    </w:p>
    <w:p w14:paraId="2AA58EEA" w14:textId="4EEB9F43" w:rsidR="00EF7028" w:rsidRPr="006A52FF" w:rsidRDefault="00EF7028" w:rsidP="00A937D6">
      <w:pPr>
        <w:jc w:val="center"/>
        <w:rPr>
          <w:i/>
          <w:iCs/>
        </w:rPr>
      </w:pPr>
      <w:r w:rsidRPr="00A937D6">
        <w:rPr>
          <w:b/>
          <w:bCs/>
          <w:sz w:val="36"/>
          <w:szCs w:val="28"/>
        </w:rPr>
        <w:t>Sommaire</w:t>
      </w:r>
      <w:r w:rsidRPr="00A937D6">
        <w:rPr>
          <w:sz w:val="36"/>
          <w:szCs w:val="28"/>
        </w:rPr>
        <w:t> </w:t>
      </w:r>
      <w:r w:rsidRPr="006A52FF">
        <w:t>:</w:t>
      </w:r>
    </w:p>
    <w:p w14:paraId="2C686D38" w14:textId="77777777" w:rsidR="00EF7028" w:rsidRDefault="00EF7028" w:rsidP="00EF7028"/>
    <w:p w14:paraId="3D32B863" w14:textId="77777777" w:rsidR="00EF7028" w:rsidRDefault="00EF7028" w:rsidP="00EF7028">
      <w:r>
        <w:t>Titre I : Cahier des Clauses Administratives Particulières (CCAP)</w:t>
      </w:r>
    </w:p>
    <w:p w14:paraId="5DD88CE6" w14:textId="77777777" w:rsidR="00EF7028" w:rsidRDefault="00EF7028" w:rsidP="00EF7028"/>
    <w:p w14:paraId="57A232B6" w14:textId="1C223178" w:rsidR="00EF7028" w:rsidRDefault="00EF7028" w:rsidP="00EF7028">
      <w:r>
        <w:t xml:space="preserve">Titre II : </w:t>
      </w:r>
      <w:r w:rsidR="0026376B">
        <w:t>Termes de Références</w:t>
      </w:r>
      <w:r>
        <w:t xml:space="preserve"> (</w:t>
      </w:r>
      <w:r w:rsidR="0026376B">
        <w:t>TDRS</w:t>
      </w:r>
      <w:r>
        <w:t>)</w:t>
      </w:r>
    </w:p>
    <w:p w14:paraId="0480642F" w14:textId="77777777" w:rsidR="00EF7028" w:rsidRDefault="00EF7028" w:rsidP="00EF7028"/>
    <w:p w14:paraId="4C902069" w14:textId="77777777" w:rsidR="00EF7028" w:rsidRDefault="00EF7028" w:rsidP="00EF7028">
      <w:r>
        <w:t>Titre II : Bordereau des Prix Unitaire (BPU)</w:t>
      </w:r>
    </w:p>
    <w:p w14:paraId="503844F8" w14:textId="77777777" w:rsidR="00EF7028" w:rsidRDefault="00EF7028" w:rsidP="00EF7028"/>
    <w:p w14:paraId="19BABC5B" w14:textId="77777777" w:rsidR="00EF7028" w:rsidRPr="00665B25" w:rsidRDefault="00EF7028" w:rsidP="00EF7028">
      <w:r>
        <w:t>Titre IV : Détail Quantitatif et Estimatif (DQE)</w:t>
      </w:r>
    </w:p>
    <w:p w14:paraId="2BD8B5DE" w14:textId="77777777" w:rsidR="00EF7028" w:rsidRDefault="00EF7028" w:rsidP="00EF7028"/>
    <w:p w14:paraId="33C5D214" w14:textId="77777777" w:rsidR="00EF7028" w:rsidRDefault="00EF7028" w:rsidP="00EF7028"/>
    <w:p w14:paraId="4719073B" w14:textId="77777777" w:rsidR="00EF7028" w:rsidRDefault="00EF7028" w:rsidP="00EF7028"/>
    <w:p w14:paraId="26374497" w14:textId="77777777" w:rsidR="00EF7028" w:rsidRDefault="00EF7028" w:rsidP="00EF7028"/>
    <w:p w14:paraId="314F2CBF" w14:textId="77777777" w:rsidR="00EF7028" w:rsidRDefault="00EF7028" w:rsidP="00EF7028"/>
    <w:p w14:paraId="457477B3" w14:textId="77777777" w:rsidR="00EF7028" w:rsidRDefault="00EF7028" w:rsidP="00EF7028"/>
    <w:p w14:paraId="2020DF7A" w14:textId="77777777" w:rsidR="00EF7028" w:rsidRPr="006A52FF" w:rsidRDefault="00EF7028" w:rsidP="00EF7028"/>
    <w:p w14:paraId="282A0FCE" w14:textId="77777777" w:rsidR="00EF7028" w:rsidRDefault="00EF7028" w:rsidP="00EF7028">
      <w:pPr>
        <w:rPr>
          <w:i/>
          <w:iCs/>
          <w:szCs w:val="24"/>
        </w:rPr>
      </w:pPr>
      <w:r>
        <w:rPr>
          <w:i/>
          <w:iCs/>
          <w:szCs w:val="24"/>
        </w:rPr>
        <w:br w:type="page"/>
      </w:r>
    </w:p>
    <w:p w14:paraId="70AD2C6C" w14:textId="77777777" w:rsidR="00EF7028" w:rsidRPr="006A52FF" w:rsidRDefault="00EF7028" w:rsidP="00EF7028"/>
    <w:p w14:paraId="3E8E1C3A" w14:textId="77777777" w:rsidR="00EF7028" w:rsidRDefault="00EF7028" w:rsidP="00A937D6"/>
    <w:p w14:paraId="6CDDB39C" w14:textId="64EDFD9B" w:rsidR="00EF7028" w:rsidRDefault="00EF7028" w:rsidP="00A937D6">
      <w:pPr>
        <w:rPr>
          <w:i/>
          <w:iCs/>
        </w:rPr>
      </w:pPr>
      <w:r w:rsidRPr="00665B25">
        <w:t>PAGE___ ET DERNIERE DU MARCHE N°_________/M</w:t>
      </w:r>
      <w:r w:rsidRPr="007969DC">
        <w:t>/</w:t>
      </w:r>
      <w:r w:rsidR="005E1166" w:rsidRPr="007969DC">
        <w:t>CNCC S.A</w:t>
      </w:r>
      <w:r w:rsidRPr="007969DC">
        <w:t>/</w:t>
      </w:r>
      <w:r w:rsidR="007969DC" w:rsidRPr="007969DC">
        <w:t>DG/CIPM/</w:t>
      </w:r>
      <w:r w:rsidR="007969DC">
        <w:t>2026</w:t>
      </w:r>
      <w:r w:rsidRPr="00665B25">
        <w:t xml:space="preserve"> </w:t>
      </w:r>
    </w:p>
    <w:p w14:paraId="10406003" w14:textId="475EECAB" w:rsidR="00EF7028" w:rsidRPr="007969DC" w:rsidRDefault="00EF7028" w:rsidP="00A937D6">
      <w:pPr>
        <w:rPr>
          <w:b/>
        </w:rPr>
      </w:pPr>
      <w:r w:rsidRPr="00665B25">
        <w:t xml:space="preserve">PASSE APRES APPEL D’OFFRES NATIONAL </w:t>
      </w:r>
      <w:r w:rsidR="0026376B">
        <w:t>RESTREINT</w:t>
      </w:r>
      <w:r w:rsidRPr="00665B25">
        <w:t xml:space="preserve"> N°…</w:t>
      </w:r>
      <w:r w:rsidR="00060E84">
        <w:t>0</w:t>
      </w:r>
      <w:r w:rsidR="0026376B">
        <w:t>0</w:t>
      </w:r>
      <w:r w:rsidR="00946070">
        <w:t>2</w:t>
      </w:r>
      <w:r w:rsidR="002401FE">
        <w:t>/</w:t>
      </w:r>
      <w:r w:rsidRPr="00665B25">
        <w:t>AON</w:t>
      </w:r>
      <w:r w:rsidR="0026376B">
        <w:t>R</w:t>
      </w:r>
      <w:r w:rsidRPr="00665B25">
        <w:t>/</w:t>
      </w:r>
      <w:r w:rsidR="005E1166" w:rsidRPr="007969DC">
        <w:t>CNCC S.A</w:t>
      </w:r>
      <w:r w:rsidRPr="007969DC">
        <w:t>/</w:t>
      </w:r>
      <w:r w:rsidR="005E1166" w:rsidRPr="007969DC">
        <w:t>DG/CIPM</w:t>
      </w:r>
      <w:r w:rsidRPr="007969DC">
        <w:t>/</w:t>
      </w:r>
      <w:r w:rsidR="005E1166" w:rsidRPr="007969DC">
        <w:t>2026</w:t>
      </w:r>
      <w:r w:rsidRPr="007969DC">
        <w:t xml:space="preserve"> DU   </w:t>
      </w:r>
    </w:p>
    <w:p w14:paraId="10AFFBC7" w14:textId="77777777" w:rsidR="00EF7028" w:rsidRPr="00665B25" w:rsidRDefault="00EF7028" w:rsidP="00A937D6">
      <w:pPr>
        <w:rPr>
          <w:b/>
          <w:i/>
          <w:iCs/>
        </w:rPr>
      </w:pPr>
      <w:r w:rsidRPr="00665B25">
        <w:t xml:space="preserve">AVEC……………………………………………………………………………………….  </w:t>
      </w:r>
    </w:p>
    <w:p w14:paraId="4A5ACCF8" w14:textId="33BA5CAF" w:rsidR="00EF7028" w:rsidRPr="00665B25" w:rsidRDefault="002401FE" w:rsidP="00A937D6">
      <w:pPr>
        <w:rPr>
          <w:i/>
          <w:iCs/>
        </w:rPr>
      </w:pPr>
      <w:r w:rsidRPr="002401FE">
        <w:rPr>
          <w:b/>
        </w:rPr>
        <w:t>POUR L</w:t>
      </w:r>
      <w:r w:rsidR="0026376B">
        <w:rPr>
          <w:b/>
        </w:rPr>
        <w:t>’</w:t>
      </w:r>
      <w:r w:rsidR="00946070">
        <w:rPr>
          <w:b/>
        </w:rPr>
        <w:t>ASSISTANCE SUR LA SECURISATION ET LA PROTECTION DU SYSTÈME D’INFORMATION BESC 3.0</w:t>
      </w:r>
      <w:r w:rsidR="0026376B">
        <w:rPr>
          <w:b/>
        </w:rPr>
        <w:t xml:space="preserve"> </w:t>
      </w:r>
      <w:r w:rsidR="00060E84">
        <w:rPr>
          <w:b/>
        </w:rPr>
        <w:t>______________________________________________________ _______________________________________________________________________________</w:t>
      </w:r>
    </w:p>
    <w:p w14:paraId="18763178" w14:textId="77777777" w:rsidR="00EF7028" w:rsidRDefault="00EF7028" w:rsidP="00EF7028">
      <w:pPr>
        <w:rPr>
          <w:b/>
          <w:szCs w:val="24"/>
        </w:rPr>
      </w:pPr>
      <w:r w:rsidRPr="00643829">
        <w:rPr>
          <w:b/>
          <w:szCs w:val="24"/>
        </w:rPr>
        <w:t xml:space="preserve">                                         </w:t>
      </w:r>
    </w:p>
    <w:p w14:paraId="0954873D" w14:textId="7C7C2D01" w:rsidR="00EF7028" w:rsidRPr="006A52FF" w:rsidRDefault="00EF7028" w:rsidP="00EF7028">
      <w:pPr>
        <w:rPr>
          <w:b/>
          <w:szCs w:val="24"/>
        </w:rPr>
      </w:pPr>
      <w:r>
        <w:rPr>
          <w:b/>
          <w:szCs w:val="24"/>
        </w:rPr>
        <w:t>Montant du marché</w:t>
      </w:r>
      <w:r w:rsidR="007969DC">
        <w:rPr>
          <w:b/>
          <w:szCs w:val="24"/>
        </w:rPr>
        <w:t> :</w:t>
      </w:r>
    </w:p>
    <w:p w14:paraId="0AD4DCF2" w14:textId="77777777" w:rsidR="00EF7028" w:rsidRPr="005C6543" w:rsidRDefault="00EF7028" w:rsidP="00EF7028">
      <w:pPr>
        <w:spacing w:line="250" w:lineRule="auto"/>
        <w:ind w:right="81"/>
        <w:rPr>
          <w:color w:val="000000"/>
        </w:rPr>
      </w:pPr>
    </w:p>
    <w:tbl>
      <w:tblPr>
        <w:tblW w:w="5807" w:type="dxa"/>
        <w:jc w:val="center"/>
        <w:tblCellMar>
          <w:left w:w="70" w:type="dxa"/>
          <w:right w:w="70" w:type="dxa"/>
        </w:tblCellMar>
        <w:tblLook w:val="04A0" w:firstRow="1" w:lastRow="0" w:firstColumn="1" w:lastColumn="0" w:noHBand="0" w:noVBand="1"/>
      </w:tblPr>
      <w:tblGrid>
        <w:gridCol w:w="1660"/>
        <w:gridCol w:w="2163"/>
        <w:gridCol w:w="1984"/>
      </w:tblGrid>
      <w:tr w:rsidR="00EF7028" w:rsidRPr="005C6543" w14:paraId="1570FABB" w14:textId="77777777" w:rsidTr="00C11BC9">
        <w:trPr>
          <w:trHeight w:val="312"/>
          <w:jc w:val="center"/>
        </w:trPr>
        <w:tc>
          <w:tcPr>
            <w:tcW w:w="1660" w:type="dxa"/>
            <w:tcBorders>
              <w:top w:val="single" w:sz="4" w:space="0" w:color="auto"/>
              <w:left w:val="single" w:sz="4" w:space="0" w:color="auto"/>
              <w:bottom w:val="single" w:sz="4" w:space="0" w:color="auto"/>
              <w:right w:val="single" w:sz="4" w:space="0" w:color="auto"/>
            </w:tcBorders>
            <w:noWrap/>
            <w:vAlign w:val="bottom"/>
            <w:hideMark/>
          </w:tcPr>
          <w:p w14:paraId="232CE2B8"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MONTANT</w:t>
            </w:r>
          </w:p>
        </w:tc>
        <w:tc>
          <w:tcPr>
            <w:tcW w:w="2163" w:type="dxa"/>
            <w:tcBorders>
              <w:top w:val="single" w:sz="4" w:space="0" w:color="auto"/>
              <w:left w:val="nil"/>
              <w:bottom w:val="single" w:sz="4" w:space="0" w:color="auto"/>
              <w:right w:val="single" w:sz="4" w:space="0" w:color="auto"/>
            </w:tcBorders>
            <w:noWrap/>
            <w:vAlign w:val="bottom"/>
            <w:hideMark/>
          </w:tcPr>
          <w:p w14:paraId="0C02662B"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Montant en chiffres</w:t>
            </w:r>
          </w:p>
        </w:tc>
        <w:tc>
          <w:tcPr>
            <w:tcW w:w="1984" w:type="dxa"/>
            <w:tcBorders>
              <w:top w:val="single" w:sz="4" w:space="0" w:color="auto"/>
              <w:left w:val="nil"/>
              <w:bottom w:val="single" w:sz="4" w:space="0" w:color="auto"/>
              <w:right w:val="single" w:sz="4" w:space="0" w:color="auto"/>
            </w:tcBorders>
            <w:noWrap/>
            <w:vAlign w:val="bottom"/>
            <w:hideMark/>
          </w:tcPr>
          <w:p w14:paraId="5316315F"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Montant en lettres</w:t>
            </w:r>
          </w:p>
        </w:tc>
      </w:tr>
      <w:tr w:rsidR="00EF7028" w:rsidRPr="005C6543" w14:paraId="293D9C4E"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2A4F9D05"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TTC</w:t>
            </w:r>
          </w:p>
        </w:tc>
        <w:tc>
          <w:tcPr>
            <w:tcW w:w="2163" w:type="dxa"/>
            <w:tcBorders>
              <w:top w:val="nil"/>
              <w:left w:val="nil"/>
              <w:bottom w:val="single" w:sz="4" w:space="0" w:color="auto"/>
              <w:right w:val="single" w:sz="4" w:space="0" w:color="auto"/>
            </w:tcBorders>
            <w:noWrap/>
            <w:vAlign w:val="bottom"/>
            <w:hideMark/>
          </w:tcPr>
          <w:p w14:paraId="4B478E6D"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132FBBA0"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r w:rsidR="00EF7028" w:rsidRPr="005C6543" w14:paraId="4B5FC0F3"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3BA21223"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HTVA</w:t>
            </w:r>
          </w:p>
        </w:tc>
        <w:tc>
          <w:tcPr>
            <w:tcW w:w="2163" w:type="dxa"/>
            <w:tcBorders>
              <w:top w:val="nil"/>
              <w:left w:val="nil"/>
              <w:bottom w:val="single" w:sz="4" w:space="0" w:color="auto"/>
              <w:right w:val="single" w:sz="4" w:space="0" w:color="auto"/>
            </w:tcBorders>
            <w:noWrap/>
            <w:vAlign w:val="bottom"/>
            <w:hideMark/>
          </w:tcPr>
          <w:p w14:paraId="539E8C39"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047659CD"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r w:rsidR="00EF7028" w:rsidRPr="005C6543" w14:paraId="10029A16"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3379FBF3"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TVA</w:t>
            </w:r>
          </w:p>
        </w:tc>
        <w:tc>
          <w:tcPr>
            <w:tcW w:w="2163" w:type="dxa"/>
            <w:tcBorders>
              <w:top w:val="nil"/>
              <w:left w:val="nil"/>
              <w:bottom w:val="single" w:sz="4" w:space="0" w:color="auto"/>
              <w:right w:val="single" w:sz="4" w:space="0" w:color="auto"/>
            </w:tcBorders>
            <w:noWrap/>
            <w:vAlign w:val="bottom"/>
            <w:hideMark/>
          </w:tcPr>
          <w:p w14:paraId="69C372AA"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0A12D85A"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r w:rsidR="00EF7028" w:rsidRPr="005C6543" w14:paraId="218B2540"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4EDE09F8"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AIR</w:t>
            </w:r>
          </w:p>
        </w:tc>
        <w:tc>
          <w:tcPr>
            <w:tcW w:w="2163" w:type="dxa"/>
            <w:tcBorders>
              <w:top w:val="nil"/>
              <w:left w:val="nil"/>
              <w:bottom w:val="single" w:sz="4" w:space="0" w:color="auto"/>
              <w:right w:val="single" w:sz="4" w:space="0" w:color="auto"/>
            </w:tcBorders>
            <w:noWrap/>
            <w:vAlign w:val="bottom"/>
            <w:hideMark/>
          </w:tcPr>
          <w:p w14:paraId="37314FFA"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79D5FE56"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r w:rsidR="00EF7028" w:rsidRPr="005C6543" w14:paraId="2800F620"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7220D366"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Net à mandater</w:t>
            </w:r>
          </w:p>
        </w:tc>
        <w:tc>
          <w:tcPr>
            <w:tcW w:w="2163" w:type="dxa"/>
            <w:tcBorders>
              <w:top w:val="nil"/>
              <w:left w:val="nil"/>
              <w:bottom w:val="single" w:sz="4" w:space="0" w:color="auto"/>
              <w:right w:val="single" w:sz="4" w:space="0" w:color="auto"/>
            </w:tcBorders>
            <w:noWrap/>
            <w:vAlign w:val="bottom"/>
            <w:hideMark/>
          </w:tcPr>
          <w:p w14:paraId="705AF75F"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6CD0F983"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bl>
    <w:p w14:paraId="47EEF3E1" w14:textId="77777777" w:rsidR="00EF7028" w:rsidRPr="00643829" w:rsidRDefault="00EF7028" w:rsidP="00EF7028">
      <w:pPr>
        <w:rPr>
          <w:b/>
          <w:sz w:val="22"/>
          <w:szCs w:val="22"/>
        </w:rPr>
      </w:pPr>
    </w:p>
    <w:p w14:paraId="350ED8CE" w14:textId="77777777" w:rsidR="00EF7028" w:rsidRDefault="00EF7028" w:rsidP="00EF7028">
      <w:pPr>
        <w:rPr>
          <w:b/>
          <w:sz w:val="22"/>
          <w:szCs w:val="22"/>
        </w:rPr>
      </w:pPr>
    </w:p>
    <w:p w14:paraId="15A0170D" w14:textId="54BD1FDF" w:rsidR="00EF7028" w:rsidRPr="00643829" w:rsidRDefault="00EF7028" w:rsidP="00EF7028">
      <w:pPr>
        <w:rPr>
          <w:b/>
          <w:sz w:val="22"/>
          <w:szCs w:val="22"/>
        </w:rPr>
      </w:pPr>
      <w:r w:rsidRPr="005C6543">
        <w:rPr>
          <w:b/>
          <w:bCs/>
          <w:sz w:val="22"/>
          <w:szCs w:val="22"/>
        </w:rPr>
        <w:t>DELAI DE LIVRAISON</w:t>
      </w:r>
      <w:r w:rsidRPr="00643829">
        <w:rPr>
          <w:b/>
          <w:sz w:val="22"/>
          <w:szCs w:val="22"/>
        </w:rPr>
        <w:t xml:space="preserve"> : </w:t>
      </w:r>
      <w:r w:rsidR="00060E84">
        <w:rPr>
          <w:b/>
          <w:bCs/>
          <w:szCs w:val="24"/>
        </w:rPr>
        <w:t>C</w:t>
      </w:r>
      <w:r w:rsidR="00946070">
        <w:rPr>
          <w:b/>
          <w:bCs/>
          <w:szCs w:val="24"/>
        </w:rPr>
        <w:t>inq</w:t>
      </w:r>
      <w:r w:rsidR="006F7568" w:rsidRPr="007969DC">
        <w:rPr>
          <w:b/>
          <w:bCs/>
          <w:szCs w:val="24"/>
        </w:rPr>
        <w:t xml:space="preserve"> (</w:t>
      </w:r>
      <w:r w:rsidR="00946070">
        <w:rPr>
          <w:b/>
          <w:bCs/>
          <w:szCs w:val="24"/>
        </w:rPr>
        <w:t>05</w:t>
      </w:r>
      <w:r w:rsidR="006F7568" w:rsidRPr="007969DC">
        <w:rPr>
          <w:b/>
          <w:bCs/>
          <w:szCs w:val="24"/>
        </w:rPr>
        <w:t xml:space="preserve">) </w:t>
      </w:r>
      <w:r w:rsidR="00946070">
        <w:rPr>
          <w:b/>
          <w:bCs/>
          <w:szCs w:val="24"/>
        </w:rPr>
        <w:t>mois</w:t>
      </w:r>
    </w:p>
    <w:p w14:paraId="39A11AC0" w14:textId="77777777" w:rsidR="00EF7028" w:rsidRDefault="00EF7028" w:rsidP="00EF7028">
      <w:pPr>
        <w:rPr>
          <w:b/>
          <w:sz w:val="22"/>
          <w:szCs w:val="22"/>
        </w:rPr>
      </w:pPr>
    </w:p>
    <w:p w14:paraId="748C0719" w14:textId="77777777" w:rsidR="00EF7028" w:rsidRPr="00643829" w:rsidRDefault="00EF7028" w:rsidP="00EF7028">
      <w:pPr>
        <w:rPr>
          <w:b/>
          <w:sz w:val="22"/>
          <w:szCs w:val="22"/>
        </w:rPr>
      </w:pPr>
    </w:p>
    <w:tbl>
      <w:tblPr>
        <w:tblW w:w="0" w:type="auto"/>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46"/>
      </w:tblGrid>
      <w:tr w:rsidR="00EF7028" w:rsidRPr="00643829" w14:paraId="4C9D1AB2" w14:textId="77777777" w:rsidTr="00C11BC9">
        <w:tc>
          <w:tcPr>
            <w:tcW w:w="10065" w:type="dxa"/>
          </w:tcPr>
          <w:p w14:paraId="3AF931A2" w14:textId="77777777" w:rsidR="00EF7028" w:rsidRPr="00643829" w:rsidRDefault="00EF7028" w:rsidP="00C11BC9">
            <w:pPr>
              <w:tabs>
                <w:tab w:val="left" w:pos="4980"/>
              </w:tabs>
              <w:jc w:val="center"/>
              <w:rPr>
                <w:b/>
                <w:szCs w:val="22"/>
              </w:rPr>
            </w:pPr>
            <w:r w:rsidRPr="00643829">
              <w:rPr>
                <w:b/>
                <w:sz w:val="22"/>
                <w:szCs w:val="22"/>
              </w:rPr>
              <w:t xml:space="preserve">LU ET ACCEPTE PAR LE </w:t>
            </w:r>
            <w:r>
              <w:rPr>
                <w:b/>
                <w:sz w:val="22"/>
                <w:szCs w:val="22"/>
              </w:rPr>
              <w:t>FOURNISSEUR</w:t>
            </w:r>
          </w:p>
          <w:p w14:paraId="04F1EEE5" w14:textId="77777777" w:rsidR="00EF7028" w:rsidRPr="00643829" w:rsidRDefault="00EF7028" w:rsidP="00C11BC9">
            <w:pPr>
              <w:tabs>
                <w:tab w:val="left" w:pos="4980"/>
              </w:tabs>
              <w:jc w:val="center"/>
              <w:rPr>
                <w:b/>
                <w:szCs w:val="22"/>
              </w:rPr>
            </w:pPr>
          </w:p>
          <w:p w14:paraId="50666EE7" w14:textId="77777777" w:rsidR="00EF7028" w:rsidRPr="00643829" w:rsidRDefault="00EF7028" w:rsidP="00C11BC9">
            <w:pPr>
              <w:jc w:val="center"/>
              <w:rPr>
                <w:sz w:val="18"/>
                <w:szCs w:val="18"/>
              </w:rPr>
            </w:pPr>
          </w:p>
          <w:p w14:paraId="04B9781A" w14:textId="77777777" w:rsidR="00EF7028" w:rsidRPr="00643829" w:rsidRDefault="00EF7028" w:rsidP="00C11BC9">
            <w:pPr>
              <w:jc w:val="center"/>
              <w:rPr>
                <w:sz w:val="18"/>
                <w:szCs w:val="18"/>
              </w:rPr>
            </w:pPr>
          </w:p>
          <w:p w14:paraId="5A412B4D" w14:textId="77777777" w:rsidR="00EF7028" w:rsidRPr="00643829" w:rsidRDefault="00EF7028" w:rsidP="00C11BC9">
            <w:pPr>
              <w:jc w:val="center"/>
              <w:rPr>
                <w:sz w:val="18"/>
                <w:szCs w:val="18"/>
              </w:rPr>
            </w:pPr>
          </w:p>
          <w:p w14:paraId="1127091C" w14:textId="77777777" w:rsidR="00EF7028" w:rsidRPr="00643829" w:rsidRDefault="00EF7028" w:rsidP="00C11BC9">
            <w:pPr>
              <w:jc w:val="center"/>
              <w:rPr>
                <w:sz w:val="18"/>
                <w:szCs w:val="18"/>
              </w:rPr>
            </w:pPr>
          </w:p>
          <w:p w14:paraId="21952C60" w14:textId="77777777" w:rsidR="00EF7028" w:rsidRPr="00643829" w:rsidRDefault="00EF7028" w:rsidP="00C11BC9">
            <w:pPr>
              <w:jc w:val="center"/>
              <w:rPr>
                <w:sz w:val="18"/>
                <w:szCs w:val="18"/>
              </w:rPr>
            </w:pPr>
          </w:p>
          <w:p w14:paraId="72D41100" w14:textId="5C2D6E19" w:rsidR="00EF7028" w:rsidRPr="00643829" w:rsidRDefault="007969DC" w:rsidP="00C11BC9">
            <w:pPr>
              <w:jc w:val="center"/>
              <w:rPr>
                <w:sz w:val="18"/>
                <w:szCs w:val="18"/>
              </w:rPr>
            </w:pPr>
            <w:r w:rsidRPr="007969DC">
              <w:rPr>
                <w:b/>
                <w:color w:val="EE0000"/>
                <w:sz w:val="22"/>
                <w:szCs w:val="22"/>
              </w:rPr>
              <w:t>Ville</w:t>
            </w:r>
            <w:r w:rsidR="00EF7028" w:rsidRPr="00643829">
              <w:rPr>
                <w:b/>
                <w:sz w:val="22"/>
                <w:szCs w:val="22"/>
              </w:rPr>
              <w:t>, LE................</w:t>
            </w:r>
          </w:p>
        </w:tc>
      </w:tr>
      <w:tr w:rsidR="00EF7028" w:rsidRPr="00643829" w14:paraId="3CDDFDA4" w14:textId="77777777" w:rsidTr="00C11BC9">
        <w:tc>
          <w:tcPr>
            <w:tcW w:w="10065" w:type="dxa"/>
          </w:tcPr>
          <w:p w14:paraId="4215F582" w14:textId="77777777" w:rsidR="00EF7028" w:rsidRPr="00643829" w:rsidRDefault="00EF7028" w:rsidP="00C11BC9">
            <w:pPr>
              <w:tabs>
                <w:tab w:val="left" w:pos="4980"/>
              </w:tabs>
              <w:jc w:val="center"/>
              <w:rPr>
                <w:b/>
                <w:szCs w:val="22"/>
              </w:rPr>
            </w:pPr>
            <w:r w:rsidRPr="00643829">
              <w:rPr>
                <w:b/>
                <w:sz w:val="22"/>
                <w:szCs w:val="22"/>
              </w:rPr>
              <w:t xml:space="preserve">SIGNE PAR </w:t>
            </w:r>
            <w:r>
              <w:rPr>
                <w:b/>
                <w:sz w:val="22"/>
                <w:szCs w:val="22"/>
              </w:rPr>
              <w:t>LE MAITRE D’OUVRAGE</w:t>
            </w:r>
          </w:p>
          <w:p w14:paraId="5F7843B5" w14:textId="77777777" w:rsidR="00EF7028" w:rsidRPr="00643829" w:rsidRDefault="00EF7028" w:rsidP="00C11BC9">
            <w:pPr>
              <w:tabs>
                <w:tab w:val="left" w:pos="4980"/>
              </w:tabs>
              <w:jc w:val="center"/>
              <w:rPr>
                <w:b/>
                <w:szCs w:val="22"/>
              </w:rPr>
            </w:pPr>
          </w:p>
          <w:p w14:paraId="23CA5B89" w14:textId="77777777" w:rsidR="00EF7028" w:rsidRPr="00643829" w:rsidRDefault="00EF7028" w:rsidP="00C11BC9">
            <w:pPr>
              <w:tabs>
                <w:tab w:val="left" w:pos="4980"/>
              </w:tabs>
              <w:jc w:val="center"/>
              <w:rPr>
                <w:b/>
                <w:szCs w:val="22"/>
              </w:rPr>
            </w:pPr>
          </w:p>
          <w:p w14:paraId="25265603" w14:textId="77777777" w:rsidR="00EF7028" w:rsidRPr="00643829" w:rsidRDefault="00EF7028" w:rsidP="00C11BC9">
            <w:pPr>
              <w:tabs>
                <w:tab w:val="left" w:pos="4980"/>
              </w:tabs>
              <w:jc w:val="center"/>
              <w:rPr>
                <w:b/>
                <w:szCs w:val="22"/>
              </w:rPr>
            </w:pPr>
          </w:p>
          <w:p w14:paraId="4ABE7041" w14:textId="77777777" w:rsidR="00EF7028" w:rsidRPr="00643829" w:rsidRDefault="00EF7028" w:rsidP="00C11BC9">
            <w:pPr>
              <w:tabs>
                <w:tab w:val="left" w:pos="4980"/>
              </w:tabs>
              <w:jc w:val="center"/>
              <w:rPr>
                <w:b/>
                <w:szCs w:val="22"/>
              </w:rPr>
            </w:pPr>
          </w:p>
          <w:p w14:paraId="06E54C2D" w14:textId="77777777" w:rsidR="00EF7028" w:rsidRPr="00643829" w:rsidRDefault="00EF7028" w:rsidP="00C11BC9">
            <w:pPr>
              <w:tabs>
                <w:tab w:val="left" w:pos="4980"/>
              </w:tabs>
              <w:jc w:val="center"/>
              <w:rPr>
                <w:b/>
                <w:szCs w:val="22"/>
              </w:rPr>
            </w:pPr>
          </w:p>
          <w:p w14:paraId="25A816AB" w14:textId="77777777" w:rsidR="00EF7028" w:rsidRPr="00643829" w:rsidRDefault="00EF7028" w:rsidP="00C11BC9">
            <w:pPr>
              <w:tabs>
                <w:tab w:val="left" w:pos="4980"/>
              </w:tabs>
              <w:jc w:val="center"/>
              <w:rPr>
                <w:b/>
                <w:szCs w:val="22"/>
              </w:rPr>
            </w:pPr>
          </w:p>
          <w:p w14:paraId="3C7A5A10" w14:textId="13981962" w:rsidR="00EF7028" w:rsidRPr="00643829" w:rsidRDefault="00EF7028" w:rsidP="00C11BC9">
            <w:pPr>
              <w:tabs>
                <w:tab w:val="left" w:pos="4980"/>
              </w:tabs>
              <w:jc w:val="center"/>
              <w:rPr>
                <w:b/>
                <w:szCs w:val="22"/>
              </w:rPr>
            </w:pPr>
            <w:r w:rsidRPr="00643829">
              <w:rPr>
                <w:b/>
                <w:sz w:val="22"/>
                <w:szCs w:val="22"/>
              </w:rPr>
              <w:t xml:space="preserve">             </w:t>
            </w:r>
            <w:r w:rsidR="007969DC">
              <w:rPr>
                <w:b/>
                <w:sz w:val="22"/>
                <w:szCs w:val="22"/>
              </w:rPr>
              <w:t>Douala</w:t>
            </w:r>
            <w:r w:rsidRPr="00643829">
              <w:rPr>
                <w:b/>
                <w:sz w:val="22"/>
                <w:szCs w:val="22"/>
              </w:rPr>
              <w:t>, LE ........................</w:t>
            </w:r>
          </w:p>
        </w:tc>
      </w:tr>
      <w:tr w:rsidR="00EF7028" w:rsidRPr="00643829" w14:paraId="404CE690" w14:textId="77777777" w:rsidTr="00C11BC9">
        <w:tc>
          <w:tcPr>
            <w:tcW w:w="10065" w:type="dxa"/>
          </w:tcPr>
          <w:p w14:paraId="2B5850A6" w14:textId="77777777" w:rsidR="00EF7028" w:rsidRPr="00643829" w:rsidRDefault="00EF7028" w:rsidP="00C11BC9">
            <w:pPr>
              <w:tabs>
                <w:tab w:val="left" w:pos="4980"/>
              </w:tabs>
              <w:rPr>
                <w:b/>
                <w:szCs w:val="22"/>
              </w:rPr>
            </w:pPr>
            <w:r w:rsidRPr="00643829">
              <w:rPr>
                <w:b/>
                <w:sz w:val="22"/>
                <w:szCs w:val="22"/>
              </w:rPr>
              <w:t xml:space="preserve">                                                               ENREGISTREMEN</w:t>
            </w:r>
            <w:r>
              <w:rPr>
                <w:b/>
                <w:sz w:val="22"/>
                <w:szCs w:val="22"/>
              </w:rPr>
              <w:t>T, LE …………………………</w:t>
            </w:r>
          </w:p>
          <w:p w14:paraId="761AC280" w14:textId="77777777" w:rsidR="00EF7028" w:rsidRDefault="00EF7028" w:rsidP="00C11BC9">
            <w:pPr>
              <w:tabs>
                <w:tab w:val="left" w:pos="4980"/>
              </w:tabs>
              <w:jc w:val="center"/>
              <w:rPr>
                <w:b/>
                <w:szCs w:val="22"/>
              </w:rPr>
            </w:pPr>
          </w:p>
          <w:p w14:paraId="66EF243A" w14:textId="77777777" w:rsidR="000D35B0" w:rsidRDefault="000D35B0" w:rsidP="00C11BC9">
            <w:pPr>
              <w:tabs>
                <w:tab w:val="left" w:pos="4980"/>
              </w:tabs>
              <w:jc w:val="center"/>
              <w:rPr>
                <w:b/>
                <w:szCs w:val="22"/>
              </w:rPr>
            </w:pPr>
          </w:p>
          <w:p w14:paraId="62150873" w14:textId="77777777" w:rsidR="000D35B0" w:rsidRPr="00643829" w:rsidRDefault="000D35B0" w:rsidP="00C11BC9">
            <w:pPr>
              <w:tabs>
                <w:tab w:val="left" w:pos="4980"/>
              </w:tabs>
              <w:jc w:val="center"/>
              <w:rPr>
                <w:b/>
                <w:szCs w:val="22"/>
              </w:rPr>
            </w:pPr>
          </w:p>
          <w:p w14:paraId="7BA48C4D" w14:textId="77777777" w:rsidR="00EF7028" w:rsidRPr="00643829" w:rsidRDefault="00EF7028" w:rsidP="00C11BC9">
            <w:pPr>
              <w:tabs>
                <w:tab w:val="left" w:pos="4980"/>
              </w:tabs>
              <w:jc w:val="center"/>
              <w:rPr>
                <w:b/>
                <w:szCs w:val="22"/>
              </w:rPr>
            </w:pPr>
          </w:p>
          <w:p w14:paraId="72A76413" w14:textId="77777777" w:rsidR="00EF7028" w:rsidRPr="00643829" w:rsidRDefault="00EF7028" w:rsidP="00C11BC9">
            <w:pPr>
              <w:tabs>
                <w:tab w:val="left" w:pos="4980"/>
              </w:tabs>
              <w:jc w:val="center"/>
              <w:rPr>
                <w:b/>
                <w:szCs w:val="22"/>
              </w:rPr>
            </w:pPr>
          </w:p>
          <w:p w14:paraId="1AB721B8" w14:textId="77777777" w:rsidR="00EF7028" w:rsidRPr="00643829" w:rsidRDefault="00EF7028" w:rsidP="00C11BC9">
            <w:pPr>
              <w:tabs>
                <w:tab w:val="left" w:pos="4980"/>
              </w:tabs>
              <w:jc w:val="center"/>
              <w:rPr>
                <w:b/>
                <w:szCs w:val="22"/>
              </w:rPr>
            </w:pPr>
          </w:p>
          <w:p w14:paraId="7E954A36" w14:textId="77777777" w:rsidR="00EF7028" w:rsidRPr="00643829" w:rsidRDefault="00EF7028" w:rsidP="00C11BC9">
            <w:pPr>
              <w:rPr>
                <w:szCs w:val="22"/>
              </w:rPr>
            </w:pPr>
          </w:p>
        </w:tc>
      </w:tr>
    </w:tbl>
    <w:p w14:paraId="61360059" w14:textId="77777777" w:rsidR="00EF7028" w:rsidRDefault="00EF7028" w:rsidP="00EF7028"/>
    <w:p w14:paraId="40BC90AB" w14:textId="77777777" w:rsidR="00EF7028" w:rsidRDefault="00EF7028" w:rsidP="00EF7028">
      <w:pPr>
        <w:rPr>
          <w:lang w:val="fr-FR"/>
        </w:rPr>
      </w:pPr>
    </w:p>
    <w:p w14:paraId="1D06C88A" w14:textId="77777777" w:rsidR="00EF7028" w:rsidRDefault="00EF7028" w:rsidP="00EF7028">
      <w:pPr>
        <w:widowControl/>
        <w:overflowPunct/>
        <w:autoSpaceDE/>
        <w:autoSpaceDN/>
        <w:adjustRightInd/>
        <w:spacing w:after="160" w:line="259" w:lineRule="auto"/>
        <w:jc w:val="left"/>
        <w:textAlignment w:val="auto"/>
        <w:rPr>
          <w:lang w:val="fr-FR"/>
        </w:rPr>
      </w:pPr>
      <w:r>
        <w:rPr>
          <w:lang w:val="fr-FR"/>
        </w:rPr>
        <w:br w:type="page"/>
      </w:r>
    </w:p>
    <w:p w14:paraId="2848167F" w14:textId="77777777" w:rsidR="00EF7028" w:rsidRDefault="00EF7028" w:rsidP="00EF7028">
      <w:pPr>
        <w:rPr>
          <w:lang w:val="fr-FR"/>
        </w:rPr>
      </w:pPr>
    </w:p>
    <w:p w14:paraId="7093E119" w14:textId="77777777" w:rsidR="00EF7028" w:rsidRDefault="00EF7028" w:rsidP="00EF7028">
      <w:pPr>
        <w:rPr>
          <w:lang w:val="fr-FR"/>
        </w:rPr>
      </w:pPr>
    </w:p>
    <w:p w14:paraId="742F698D" w14:textId="77777777" w:rsidR="00EF7028" w:rsidRDefault="00EF7028" w:rsidP="00EF7028">
      <w:pPr>
        <w:rPr>
          <w:lang w:val="fr-FR"/>
        </w:rPr>
      </w:pPr>
    </w:p>
    <w:p w14:paraId="59F12E99" w14:textId="77777777" w:rsidR="00EF7028" w:rsidRDefault="00EF7028" w:rsidP="00EF7028">
      <w:pPr>
        <w:rPr>
          <w:lang w:val="fr-FR"/>
        </w:rPr>
      </w:pPr>
    </w:p>
    <w:p w14:paraId="14957E79" w14:textId="77777777" w:rsidR="00EF7028" w:rsidRDefault="00EF7028" w:rsidP="00EF7028">
      <w:pPr>
        <w:rPr>
          <w:lang w:val="fr-FR"/>
        </w:rPr>
      </w:pPr>
    </w:p>
    <w:p w14:paraId="4621A818" w14:textId="77777777" w:rsidR="008B1C6B" w:rsidRDefault="008B1C6B" w:rsidP="00EF7028">
      <w:pPr>
        <w:rPr>
          <w:lang w:val="fr-FR"/>
        </w:rPr>
      </w:pPr>
    </w:p>
    <w:p w14:paraId="143A8D25" w14:textId="77777777" w:rsidR="008B1C6B" w:rsidRDefault="008B1C6B" w:rsidP="00EF7028">
      <w:pPr>
        <w:rPr>
          <w:lang w:val="fr-FR"/>
        </w:rPr>
      </w:pPr>
    </w:p>
    <w:p w14:paraId="2545718D" w14:textId="77777777" w:rsidR="008B1C6B" w:rsidRDefault="008B1C6B" w:rsidP="00EF7028">
      <w:pPr>
        <w:rPr>
          <w:lang w:val="fr-FR"/>
        </w:rPr>
      </w:pPr>
    </w:p>
    <w:p w14:paraId="7421EF08" w14:textId="77777777" w:rsidR="008B1C6B" w:rsidRDefault="008B1C6B" w:rsidP="00EF7028">
      <w:pPr>
        <w:rPr>
          <w:lang w:val="fr-FR"/>
        </w:rPr>
      </w:pPr>
    </w:p>
    <w:p w14:paraId="54DC0AAE" w14:textId="77777777" w:rsidR="008B1C6B" w:rsidRDefault="008B1C6B" w:rsidP="00EF7028">
      <w:pPr>
        <w:rPr>
          <w:lang w:val="fr-FR"/>
        </w:rPr>
      </w:pPr>
    </w:p>
    <w:p w14:paraId="189289F5" w14:textId="77777777" w:rsidR="008B1C6B" w:rsidRDefault="008B1C6B" w:rsidP="00EF7028">
      <w:pPr>
        <w:rPr>
          <w:lang w:val="fr-FR"/>
        </w:rPr>
      </w:pPr>
    </w:p>
    <w:p w14:paraId="48C34030" w14:textId="77777777" w:rsidR="008B1C6B" w:rsidRDefault="008B1C6B" w:rsidP="00EF7028">
      <w:pPr>
        <w:rPr>
          <w:lang w:val="fr-FR"/>
        </w:rPr>
      </w:pPr>
    </w:p>
    <w:p w14:paraId="05825685" w14:textId="77777777" w:rsidR="008B1C6B" w:rsidRDefault="008B1C6B" w:rsidP="00EF7028">
      <w:pPr>
        <w:rPr>
          <w:lang w:val="fr-FR"/>
        </w:rPr>
      </w:pPr>
    </w:p>
    <w:p w14:paraId="743DE110" w14:textId="77777777" w:rsidR="008B1C6B" w:rsidRDefault="008B1C6B" w:rsidP="00EF7028">
      <w:pPr>
        <w:rPr>
          <w:lang w:val="fr-FR"/>
        </w:rPr>
      </w:pPr>
    </w:p>
    <w:p w14:paraId="04F01E39" w14:textId="77777777" w:rsidR="008B1C6B" w:rsidRDefault="008B1C6B" w:rsidP="00EF7028">
      <w:pPr>
        <w:rPr>
          <w:lang w:val="fr-FR"/>
        </w:rPr>
      </w:pPr>
    </w:p>
    <w:p w14:paraId="0AC42A7B" w14:textId="77777777" w:rsidR="008B1C6B" w:rsidRDefault="008B1C6B" w:rsidP="00EF7028">
      <w:pPr>
        <w:rPr>
          <w:lang w:val="fr-FR"/>
        </w:rPr>
      </w:pPr>
    </w:p>
    <w:p w14:paraId="229E65E3" w14:textId="77777777" w:rsidR="008B1C6B" w:rsidRDefault="008B1C6B" w:rsidP="00EF7028">
      <w:pPr>
        <w:rPr>
          <w:lang w:val="fr-FR"/>
        </w:rPr>
      </w:pPr>
    </w:p>
    <w:p w14:paraId="31B76798" w14:textId="77777777" w:rsidR="008B1C6B" w:rsidRDefault="008B1C6B" w:rsidP="00EF7028">
      <w:pPr>
        <w:rPr>
          <w:lang w:val="fr-FR"/>
        </w:rPr>
      </w:pPr>
    </w:p>
    <w:p w14:paraId="640DF98C" w14:textId="77777777" w:rsidR="008B1C6B" w:rsidRDefault="008B1C6B" w:rsidP="00EF7028">
      <w:pPr>
        <w:rPr>
          <w:lang w:val="fr-FR"/>
        </w:rPr>
      </w:pPr>
    </w:p>
    <w:p w14:paraId="072B6D11" w14:textId="77777777" w:rsidR="008B1C6B" w:rsidRDefault="008B1C6B" w:rsidP="00EF7028">
      <w:pPr>
        <w:rPr>
          <w:lang w:val="fr-FR"/>
        </w:rPr>
      </w:pPr>
    </w:p>
    <w:p w14:paraId="2803ECA9" w14:textId="77777777" w:rsidR="008B1C6B" w:rsidRDefault="008B1C6B" w:rsidP="00EF7028">
      <w:pPr>
        <w:rPr>
          <w:lang w:val="fr-FR"/>
        </w:rPr>
      </w:pPr>
    </w:p>
    <w:p w14:paraId="399ACDCF" w14:textId="77777777" w:rsidR="008B1C6B" w:rsidRDefault="008B1C6B" w:rsidP="00EF7028">
      <w:pPr>
        <w:rPr>
          <w:lang w:val="fr-FR"/>
        </w:rPr>
      </w:pPr>
    </w:p>
    <w:p w14:paraId="02D663CE" w14:textId="77777777" w:rsidR="00EF7028" w:rsidRDefault="00EF7028" w:rsidP="00EF7028">
      <w:pPr>
        <w:rPr>
          <w:lang w:val="fr-FR"/>
        </w:rPr>
      </w:pPr>
    </w:p>
    <w:p w14:paraId="75BF94FF" w14:textId="5873ECD1" w:rsidR="00EF7028" w:rsidRPr="00E95871" w:rsidRDefault="00EF7028" w:rsidP="00EF70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5" w:name="_Toc227777090"/>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1</w:t>
      </w:r>
      <w:r w:rsidRPr="00E95871">
        <w:rPr>
          <w:rFonts w:ascii="Times New Roman" w:hAnsi="Times New Roman" w:cs="Times New Roman"/>
          <w:b/>
          <w:kern w:val="32"/>
          <w:sz w:val="32"/>
          <w:szCs w:val="32"/>
          <w:u w:val="single"/>
          <w:lang w:val="fr-FR"/>
        </w:rPr>
        <w:t> : MODELE DES PIECES</w:t>
      </w:r>
      <w:r w:rsidR="002401FE">
        <w:rPr>
          <w:rFonts w:ascii="Times New Roman" w:hAnsi="Times New Roman" w:cs="Times New Roman"/>
          <w:b/>
          <w:kern w:val="32"/>
          <w:sz w:val="32"/>
          <w:szCs w:val="32"/>
          <w:u w:val="single"/>
          <w:lang w:val="fr-FR"/>
        </w:rPr>
        <w:t xml:space="preserve"> </w:t>
      </w:r>
      <w:r w:rsidRPr="00E95871">
        <w:rPr>
          <w:rFonts w:ascii="Times New Roman" w:hAnsi="Times New Roman" w:cs="Times New Roman"/>
          <w:b/>
          <w:kern w:val="32"/>
          <w:sz w:val="32"/>
          <w:szCs w:val="32"/>
          <w:u w:val="single"/>
          <w:lang w:val="fr-FR"/>
        </w:rPr>
        <w:t>A UTILISER PAR LE SOUMISSIONNAIRE</w:t>
      </w:r>
      <w:bookmarkEnd w:id="215"/>
    </w:p>
    <w:p w14:paraId="51C3FF90" w14:textId="77777777" w:rsidR="00EF7028" w:rsidRPr="00442083" w:rsidRDefault="00EF7028" w:rsidP="00EF7028">
      <w:pPr>
        <w:rPr>
          <w:lang w:val="fr-FR"/>
        </w:rPr>
      </w:pPr>
    </w:p>
    <w:p w14:paraId="67300AB5" w14:textId="77777777" w:rsidR="00EF7028" w:rsidRDefault="00EF7028" w:rsidP="00EF7028"/>
    <w:p w14:paraId="3917A1F6" w14:textId="77777777" w:rsidR="00EF7028" w:rsidRDefault="00EF7028" w:rsidP="00EF7028"/>
    <w:p w14:paraId="5AAD3CE6" w14:textId="77777777" w:rsidR="00EF7028" w:rsidRDefault="00EF7028" w:rsidP="00EF7028"/>
    <w:p w14:paraId="430617ED" w14:textId="77777777" w:rsidR="00EF7028" w:rsidRDefault="00EF7028" w:rsidP="00EF7028"/>
    <w:p w14:paraId="5BD0A6CD" w14:textId="77777777" w:rsidR="00EF7028" w:rsidRDefault="00EF7028" w:rsidP="00EF7028"/>
    <w:p w14:paraId="6E9C0027" w14:textId="77777777" w:rsidR="00EF7028" w:rsidRDefault="00EF7028" w:rsidP="00EF7028"/>
    <w:p w14:paraId="71BED7C5" w14:textId="77777777" w:rsidR="00EF7028" w:rsidRDefault="00EF7028" w:rsidP="00EF7028"/>
    <w:p w14:paraId="4168874B" w14:textId="77777777" w:rsidR="00EF7028" w:rsidRDefault="00EF7028" w:rsidP="00EF7028"/>
    <w:p w14:paraId="621B2348" w14:textId="77777777" w:rsidR="00EF7028" w:rsidRDefault="00EF7028" w:rsidP="00EF7028"/>
    <w:p w14:paraId="46257598" w14:textId="77777777" w:rsidR="00EF7028" w:rsidRDefault="00EF7028" w:rsidP="00EF7028"/>
    <w:p w14:paraId="261D2C66" w14:textId="77777777" w:rsidR="00EF7028" w:rsidRDefault="00EF7028" w:rsidP="00EF7028"/>
    <w:p w14:paraId="483D1946" w14:textId="77777777" w:rsidR="00EF7028" w:rsidRDefault="00EF7028" w:rsidP="00EF7028"/>
    <w:p w14:paraId="6AFF728F" w14:textId="77777777" w:rsidR="00EF7028" w:rsidRDefault="00EF7028" w:rsidP="00EF7028"/>
    <w:p w14:paraId="64DAD9DF" w14:textId="77777777" w:rsidR="00EF7028" w:rsidRDefault="00EF7028" w:rsidP="00EF7028"/>
    <w:p w14:paraId="3AE53F04" w14:textId="77777777" w:rsidR="00EF7028" w:rsidRDefault="00EF7028" w:rsidP="00EF7028"/>
    <w:p w14:paraId="07AF51BA" w14:textId="77777777" w:rsidR="00EF7028" w:rsidRDefault="00EF7028" w:rsidP="00EF7028"/>
    <w:p w14:paraId="6BDEF4CE" w14:textId="77777777" w:rsidR="00EF7028" w:rsidRDefault="00EF7028" w:rsidP="00EF7028"/>
    <w:p w14:paraId="6362716E" w14:textId="77777777" w:rsidR="00EF7028" w:rsidRDefault="00EF7028" w:rsidP="00EF7028"/>
    <w:p w14:paraId="52A666B2" w14:textId="77777777" w:rsidR="00EF7028" w:rsidRDefault="00EF7028" w:rsidP="00EF7028"/>
    <w:p w14:paraId="54BE9D6B" w14:textId="77777777" w:rsidR="00EF7028" w:rsidRPr="00A53382" w:rsidRDefault="00EF7028" w:rsidP="00EF7028"/>
    <w:p w14:paraId="2FA9FB26" w14:textId="77777777" w:rsidR="00EF7028" w:rsidRDefault="00EF7028" w:rsidP="00EF7028"/>
    <w:p w14:paraId="27149C26" w14:textId="77777777" w:rsidR="00EF7028" w:rsidRDefault="00EF7028" w:rsidP="00EF7028"/>
    <w:p w14:paraId="5CB7323F" w14:textId="77777777" w:rsidR="00EF7028" w:rsidRDefault="00EF7028" w:rsidP="00EF7028"/>
    <w:p w14:paraId="7B0F8FEC" w14:textId="77777777" w:rsidR="00EF7028" w:rsidRPr="00643829" w:rsidRDefault="00EF7028" w:rsidP="00EF7028"/>
    <w:p w14:paraId="1F11464D" w14:textId="77777777" w:rsidR="00EF7028" w:rsidRDefault="00EF7028" w:rsidP="00EF7028">
      <w:pPr>
        <w:spacing w:line="880" w:lineRule="exact"/>
        <w:ind w:left="107" w:right="-20"/>
        <w:jc w:val="center"/>
        <w:rPr>
          <w:b/>
          <w:bCs/>
          <w:color w:val="000000"/>
          <w:spacing w:val="35"/>
          <w:w w:val="80"/>
          <w:position w:val="-1"/>
          <w:sz w:val="32"/>
          <w:szCs w:val="32"/>
        </w:rPr>
      </w:pPr>
    </w:p>
    <w:p w14:paraId="74C2AB4C" w14:textId="77777777" w:rsidR="00EF7028" w:rsidRPr="00643829" w:rsidRDefault="00EF7028" w:rsidP="00EF7028">
      <w:pPr>
        <w:spacing w:line="880" w:lineRule="exact"/>
        <w:ind w:left="107" w:right="-20"/>
        <w:jc w:val="center"/>
        <w:rPr>
          <w:color w:val="000000"/>
          <w:spacing w:val="35"/>
          <w:sz w:val="32"/>
          <w:szCs w:val="32"/>
        </w:rPr>
      </w:pPr>
      <w:r w:rsidRPr="00643829">
        <w:rPr>
          <w:b/>
          <w:bCs/>
          <w:color w:val="000000"/>
          <w:spacing w:val="35"/>
          <w:w w:val="80"/>
          <w:position w:val="-1"/>
          <w:sz w:val="32"/>
          <w:szCs w:val="32"/>
        </w:rPr>
        <w:t>Table</w:t>
      </w:r>
      <w:r w:rsidRPr="00643829">
        <w:rPr>
          <w:b/>
          <w:bCs/>
          <w:color w:val="000000"/>
          <w:spacing w:val="49"/>
          <w:position w:val="-1"/>
          <w:sz w:val="32"/>
          <w:szCs w:val="32"/>
        </w:rPr>
        <w:t xml:space="preserve"> </w:t>
      </w:r>
      <w:r w:rsidRPr="00643829">
        <w:rPr>
          <w:b/>
          <w:bCs/>
          <w:color w:val="000000"/>
          <w:spacing w:val="35"/>
          <w:w w:val="80"/>
          <w:position w:val="-1"/>
          <w:sz w:val="32"/>
          <w:szCs w:val="32"/>
        </w:rPr>
        <w:t>des</w:t>
      </w:r>
      <w:r w:rsidRPr="00643829">
        <w:rPr>
          <w:b/>
          <w:bCs/>
          <w:color w:val="000000"/>
          <w:spacing w:val="49"/>
          <w:position w:val="-1"/>
          <w:sz w:val="32"/>
          <w:szCs w:val="32"/>
        </w:rPr>
        <w:t xml:space="preserve"> </w:t>
      </w:r>
      <w:r w:rsidRPr="00643829">
        <w:rPr>
          <w:b/>
          <w:bCs/>
          <w:color w:val="000000"/>
          <w:spacing w:val="35"/>
          <w:w w:val="80"/>
          <w:position w:val="-1"/>
          <w:sz w:val="32"/>
          <w:szCs w:val="32"/>
        </w:rPr>
        <w:t>modèles</w:t>
      </w:r>
    </w:p>
    <w:p w14:paraId="6B326CB5" w14:textId="77777777" w:rsidR="00EF7028" w:rsidRPr="00643829" w:rsidRDefault="00EF7028" w:rsidP="00EF7028">
      <w:pPr>
        <w:spacing w:line="200" w:lineRule="exact"/>
        <w:rPr>
          <w:color w:val="000000"/>
          <w:spacing w:val="35"/>
          <w:szCs w:val="24"/>
        </w:rPr>
      </w:pPr>
    </w:p>
    <w:p w14:paraId="08813D64" w14:textId="77777777" w:rsidR="00EF7028" w:rsidRPr="00643829" w:rsidRDefault="00EF7028" w:rsidP="00EF7028">
      <w:pPr>
        <w:spacing w:line="200" w:lineRule="exact"/>
        <w:rPr>
          <w:color w:val="000000"/>
          <w:spacing w:val="35"/>
          <w:szCs w:val="24"/>
        </w:rPr>
      </w:pPr>
    </w:p>
    <w:p w14:paraId="611CCC84" w14:textId="77777777" w:rsidR="00EF7028" w:rsidRPr="00643829" w:rsidRDefault="00EF7028" w:rsidP="00EF7028">
      <w:pPr>
        <w:spacing w:line="200" w:lineRule="exact"/>
        <w:rPr>
          <w:color w:val="000000"/>
          <w:spacing w:val="35"/>
          <w:szCs w:val="24"/>
        </w:rPr>
      </w:pPr>
    </w:p>
    <w:p w14:paraId="28DEBDB8" w14:textId="69905038" w:rsidR="00EF7028" w:rsidRPr="00643829" w:rsidRDefault="00EF7028" w:rsidP="00EF7028">
      <w:pPr>
        <w:tabs>
          <w:tab w:val="left" w:pos="10420"/>
        </w:tabs>
        <w:ind w:left="107" w:right="-184" w:hanging="674"/>
        <w:rPr>
          <w:color w:val="000000"/>
          <w:sz w:val="28"/>
          <w:szCs w:val="28"/>
        </w:rPr>
      </w:pPr>
      <w:r>
        <w:rPr>
          <w:color w:val="221F1F"/>
          <w:spacing w:val="35"/>
          <w:sz w:val="28"/>
          <w:szCs w:val="28"/>
        </w:rPr>
        <w:t xml:space="preserve">       </w:t>
      </w:r>
      <w:r w:rsidRPr="00643829">
        <w:rPr>
          <w:color w:val="221F1F"/>
          <w:spacing w:val="35"/>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sidRPr="00643829">
        <w:rPr>
          <w:color w:val="221F1F"/>
          <w:sz w:val="28"/>
          <w:szCs w:val="28"/>
        </w:rPr>
        <w:t>1</w:t>
      </w:r>
      <w:r w:rsidRPr="00643829">
        <w:rPr>
          <w:color w:val="221F1F"/>
          <w:spacing w:val="7"/>
          <w:sz w:val="28"/>
          <w:szCs w:val="28"/>
        </w:rPr>
        <w:t xml:space="preserve"> </w:t>
      </w:r>
      <w:r w:rsidRPr="00643829">
        <w:rPr>
          <w:color w:val="221F1F"/>
          <w:sz w:val="28"/>
          <w:szCs w:val="28"/>
        </w:rPr>
        <w:t>:</w:t>
      </w:r>
      <w:r w:rsidRPr="00643829">
        <w:rPr>
          <w:color w:val="221F1F"/>
          <w:spacing w:val="7"/>
          <w:sz w:val="28"/>
          <w:szCs w:val="28"/>
        </w:rPr>
        <w:t xml:space="preserve"> </w:t>
      </w:r>
      <w:r w:rsidR="00085798" w:rsidRPr="00643829">
        <w:rPr>
          <w:color w:val="221F1F"/>
          <w:sz w:val="28"/>
          <w:szCs w:val="28"/>
        </w:rPr>
        <w:t>Modèle</w:t>
      </w:r>
      <w:r w:rsidR="00085798" w:rsidRPr="00643829">
        <w:rPr>
          <w:color w:val="221F1F"/>
          <w:spacing w:val="7"/>
          <w:sz w:val="28"/>
          <w:szCs w:val="28"/>
        </w:rPr>
        <w:t xml:space="preserve"> </w:t>
      </w:r>
      <w:r w:rsidR="00085798">
        <w:rPr>
          <w:color w:val="221F1F"/>
          <w:sz w:val="28"/>
          <w:szCs w:val="28"/>
        </w:rPr>
        <w:t xml:space="preserve">de déclaration d’intention </w:t>
      </w:r>
      <w:r w:rsidR="00085798">
        <w:rPr>
          <w:color w:val="221F1F"/>
          <w:spacing w:val="7"/>
          <w:sz w:val="28"/>
          <w:szCs w:val="28"/>
        </w:rPr>
        <w:t xml:space="preserve">de </w:t>
      </w:r>
      <w:r w:rsidR="00085798" w:rsidRPr="00643829">
        <w:rPr>
          <w:color w:val="221F1F"/>
          <w:sz w:val="28"/>
          <w:szCs w:val="28"/>
        </w:rPr>
        <w:t>soumission</w:t>
      </w:r>
      <w:r w:rsidR="00085798">
        <w:rPr>
          <w:color w:val="221F1F"/>
          <w:sz w:val="28"/>
          <w:szCs w:val="28"/>
        </w:rPr>
        <w:t>ner</w:t>
      </w:r>
      <w:r w:rsidRPr="00643829">
        <w:rPr>
          <w:color w:val="221F1F"/>
          <w:sz w:val="28"/>
          <w:szCs w:val="28"/>
        </w:rPr>
        <w:t>. .. .</w:t>
      </w:r>
      <w:r w:rsidRPr="00643829">
        <w:rPr>
          <w:color w:val="221F1F"/>
          <w:spacing w:val="-2"/>
          <w:sz w:val="28"/>
          <w:szCs w:val="28"/>
        </w:rPr>
        <w:t xml:space="preserve"> </w:t>
      </w:r>
      <w:r w:rsidRPr="00643829">
        <w:rPr>
          <w:color w:val="221F1F"/>
          <w:sz w:val="28"/>
          <w:szCs w:val="28"/>
        </w:rPr>
        <w:t>. . .</w:t>
      </w:r>
    </w:p>
    <w:p w14:paraId="0421068D" w14:textId="77777777" w:rsidR="00EF7028" w:rsidRPr="00643829" w:rsidRDefault="00EF7028" w:rsidP="00EF7028">
      <w:pPr>
        <w:spacing w:before="14" w:line="280" w:lineRule="exact"/>
        <w:rPr>
          <w:color w:val="000000"/>
          <w:spacing w:val="35"/>
          <w:sz w:val="28"/>
          <w:szCs w:val="28"/>
        </w:rPr>
      </w:pPr>
    </w:p>
    <w:p w14:paraId="02050660" w14:textId="60626196" w:rsidR="00EF7028" w:rsidRPr="00643829" w:rsidRDefault="00EF7028" w:rsidP="00EF7028">
      <w:pPr>
        <w:tabs>
          <w:tab w:val="left" w:pos="10420"/>
        </w:tabs>
        <w:ind w:left="107" w:right="-184" w:hanging="674"/>
        <w:rPr>
          <w:color w:val="000000"/>
          <w:sz w:val="28"/>
          <w:szCs w:val="28"/>
        </w:rPr>
      </w:pPr>
      <w:r>
        <w:rPr>
          <w:color w:val="221F1F"/>
          <w:spacing w:val="35"/>
          <w:sz w:val="28"/>
          <w:szCs w:val="28"/>
        </w:rPr>
        <w:t xml:space="preserve">       </w:t>
      </w:r>
      <w:r w:rsidRPr="00643829">
        <w:rPr>
          <w:color w:val="221F1F"/>
          <w:spacing w:val="35"/>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sidRPr="00643829">
        <w:rPr>
          <w:color w:val="221F1F"/>
          <w:sz w:val="28"/>
          <w:szCs w:val="28"/>
        </w:rPr>
        <w:t>2</w:t>
      </w:r>
      <w:r w:rsidRPr="00643829">
        <w:rPr>
          <w:color w:val="221F1F"/>
          <w:spacing w:val="7"/>
          <w:sz w:val="28"/>
          <w:szCs w:val="28"/>
        </w:rPr>
        <w:t xml:space="preserve"> </w:t>
      </w:r>
      <w:r w:rsidRPr="00643829">
        <w:rPr>
          <w:color w:val="221F1F"/>
          <w:sz w:val="28"/>
          <w:szCs w:val="28"/>
        </w:rPr>
        <w:t xml:space="preserve">:. </w:t>
      </w:r>
      <w:r w:rsidR="00085798">
        <w:rPr>
          <w:color w:val="221F1F"/>
          <w:sz w:val="28"/>
          <w:szCs w:val="28"/>
        </w:rPr>
        <w:t>Modèle de soumission</w:t>
      </w:r>
      <w:r w:rsidRPr="00643829">
        <w:rPr>
          <w:color w:val="221F1F"/>
          <w:sz w:val="28"/>
          <w:szCs w:val="28"/>
        </w:rPr>
        <w:t xml:space="preserve">. . . . </w:t>
      </w:r>
    </w:p>
    <w:p w14:paraId="15D2385D" w14:textId="77777777" w:rsidR="00EF7028" w:rsidRPr="00643829" w:rsidRDefault="00EF7028" w:rsidP="00EF7028">
      <w:pPr>
        <w:spacing w:before="13" w:line="140" w:lineRule="exact"/>
        <w:rPr>
          <w:color w:val="000000"/>
          <w:sz w:val="28"/>
          <w:szCs w:val="28"/>
        </w:rPr>
      </w:pPr>
    </w:p>
    <w:p w14:paraId="3CC91710" w14:textId="77777777" w:rsidR="00EF7028" w:rsidRPr="00643829" w:rsidRDefault="00EF7028" w:rsidP="00EF7028">
      <w:pPr>
        <w:spacing w:line="200" w:lineRule="exact"/>
        <w:rPr>
          <w:color w:val="000000"/>
          <w:sz w:val="28"/>
          <w:szCs w:val="28"/>
        </w:rPr>
      </w:pPr>
    </w:p>
    <w:p w14:paraId="0986920A" w14:textId="3946B140" w:rsidR="00EF7028" w:rsidRPr="00643829" w:rsidRDefault="00EF7028" w:rsidP="00EF7028">
      <w:pPr>
        <w:tabs>
          <w:tab w:val="left" w:pos="10420"/>
        </w:tabs>
        <w:ind w:left="-709" w:right="-184" w:firstLine="142"/>
        <w:rPr>
          <w:color w:val="000000"/>
          <w:sz w:val="28"/>
          <w:szCs w:val="28"/>
        </w:rPr>
      </w:pPr>
      <w:r>
        <w:rPr>
          <w:color w:val="221F1F"/>
          <w:sz w:val="28"/>
          <w:szCs w:val="28"/>
        </w:rPr>
        <w:t xml:space="preserve">          </w:t>
      </w:r>
      <w:r w:rsidRPr="00643829">
        <w:rPr>
          <w:color w:val="221F1F"/>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sidRPr="00643829">
        <w:rPr>
          <w:color w:val="221F1F"/>
          <w:sz w:val="28"/>
          <w:szCs w:val="28"/>
        </w:rPr>
        <w:t>3</w:t>
      </w:r>
      <w:r w:rsidRPr="00643829">
        <w:rPr>
          <w:color w:val="221F1F"/>
          <w:spacing w:val="7"/>
          <w:sz w:val="28"/>
          <w:szCs w:val="28"/>
        </w:rPr>
        <w:t xml:space="preserve"> </w:t>
      </w:r>
      <w:r w:rsidRPr="00643829">
        <w:rPr>
          <w:color w:val="221F1F"/>
          <w:sz w:val="28"/>
          <w:szCs w:val="28"/>
        </w:rPr>
        <w:t>:</w:t>
      </w:r>
      <w:r w:rsidRPr="00643829">
        <w:rPr>
          <w:color w:val="221F1F"/>
          <w:spacing w:val="7"/>
          <w:sz w:val="28"/>
          <w:szCs w:val="28"/>
        </w:rPr>
        <w:t xml:space="preserve"> </w:t>
      </w:r>
      <w:r w:rsidRPr="00643829">
        <w:rPr>
          <w:color w:val="221F1F"/>
          <w:sz w:val="28"/>
          <w:szCs w:val="28"/>
        </w:rPr>
        <w:t>Modèle</w:t>
      </w:r>
      <w:r w:rsidRPr="00643829">
        <w:rPr>
          <w:color w:val="221F1F"/>
          <w:spacing w:val="7"/>
          <w:sz w:val="28"/>
          <w:szCs w:val="28"/>
        </w:rPr>
        <w:t xml:space="preserve"> </w:t>
      </w:r>
      <w:r w:rsidRPr="00643829">
        <w:rPr>
          <w:color w:val="221F1F"/>
          <w:sz w:val="28"/>
          <w:szCs w:val="28"/>
        </w:rPr>
        <w:t>de</w:t>
      </w:r>
      <w:r w:rsidRPr="00643829">
        <w:rPr>
          <w:color w:val="221F1F"/>
          <w:spacing w:val="7"/>
          <w:sz w:val="28"/>
          <w:szCs w:val="28"/>
        </w:rPr>
        <w:t xml:space="preserve"> </w:t>
      </w:r>
      <w:r w:rsidRPr="00643829">
        <w:rPr>
          <w:color w:val="221F1F"/>
          <w:sz w:val="28"/>
          <w:szCs w:val="28"/>
        </w:rPr>
        <w:t>caution</w:t>
      </w:r>
      <w:r w:rsidR="00085798">
        <w:rPr>
          <w:color w:val="221F1F"/>
          <w:sz w:val="28"/>
          <w:szCs w:val="28"/>
        </w:rPr>
        <w:t xml:space="preserve"> de soumission</w:t>
      </w:r>
      <w:r w:rsidRPr="00643829">
        <w:rPr>
          <w:color w:val="221F1F"/>
          <w:sz w:val="28"/>
          <w:szCs w:val="28"/>
        </w:rPr>
        <w:t xml:space="preserve">. . .  . . . . . . . </w:t>
      </w:r>
    </w:p>
    <w:p w14:paraId="0A9D3937" w14:textId="77777777" w:rsidR="00EF7028" w:rsidRPr="00643829" w:rsidRDefault="00EF7028" w:rsidP="00EF7028">
      <w:pPr>
        <w:spacing w:before="13" w:line="140" w:lineRule="exact"/>
        <w:rPr>
          <w:color w:val="000000"/>
          <w:sz w:val="28"/>
          <w:szCs w:val="28"/>
        </w:rPr>
      </w:pPr>
    </w:p>
    <w:p w14:paraId="4CA8B391" w14:textId="77777777" w:rsidR="00EF7028" w:rsidRPr="00643829" w:rsidRDefault="00EF7028" w:rsidP="00EF7028">
      <w:pPr>
        <w:spacing w:line="200" w:lineRule="exact"/>
        <w:rPr>
          <w:color w:val="000000"/>
          <w:sz w:val="28"/>
          <w:szCs w:val="28"/>
        </w:rPr>
      </w:pPr>
    </w:p>
    <w:p w14:paraId="7EFDB18A" w14:textId="77777777" w:rsidR="00EF7028" w:rsidRDefault="00EF7028" w:rsidP="00085798">
      <w:pPr>
        <w:tabs>
          <w:tab w:val="left" w:pos="10420"/>
        </w:tabs>
        <w:ind w:left="-567" w:right="-184"/>
        <w:rPr>
          <w:color w:val="221F1F"/>
          <w:sz w:val="28"/>
          <w:szCs w:val="28"/>
        </w:rPr>
      </w:pPr>
      <w:r>
        <w:rPr>
          <w:color w:val="221F1F"/>
          <w:sz w:val="28"/>
          <w:szCs w:val="28"/>
        </w:rPr>
        <w:t xml:space="preserve">          </w:t>
      </w:r>
      <w:r w:rsidRPr="00643829">
        <w:rPr>
          <w:color w:val="221F1F"/>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sidRPr="00643829">
        <w:rPr>
          <w:color w:val="221F1F"/>
          <w:sz w:val="28"/>
          <w:szCs w:val="28"/>
        </w:rPr>
        <w:t>4</w:t>
      </w:r>
      <w:r w:rsidRPr="00643829">
        <w:rPr>
          <w:color w:val="221F1F"/>
          <w:spacing w:val="7"/>
          <w:sz w:val="28"/>
          <w:szCs w:val="28"/>
        </w:rPr>
        <w:t xml:space="preserve"> </w:t>
      </w:r>
      <w:r w:rsidRPr="00643829">
        <w:rPr>
          <w:color w:val="221F1F"/>
          <w:sz w:val="28"/>
          <w:szCs w:val="28"/>
        </w:rPr>
        <w:t>:</w:t>
      </w:r>
      <w:r w:rsidRPr="00643829">
        <w:rPr>
          <w:color w:val="221F1F"/>
          <w:spacing w:val="7"/>
          <w:sz w:val="28"/>
          <w:szCs w:val="28"/>
        </w:rPr>
        <w:t xml:space="preserve"> </w:t>
      </w:r>
      <w:r w:rsidR="00085798" w:rsidRPr="00643829">
        <w:rPr>
          <w:color w:val="221F1F"/>
          <w:sz w:val="28"/>
          <w:szCs w:val="28"/>
        </w:rPr>
        <w:t>Modèle</w:t>
      </w:r>
      <w:r w:rsidR="00085798" w:rsidRPr="00643829">
        <w:rPr>
          <w:color w:val="221F1F"/>
          <w:spacing w:val="7"/>
          <w:sz w:val="28"/>
          <w:szCs w:val="28"/>
        </w:rPr>
        <w:t xml:space="preserve"> </w:t>
      </w:r>
      <w:r w:rsidR="00085798" w:rsidRPr="00643829">
        <w:rPr>
          <w:color w:val="221F1F"/>
          <w:sz w:val="28"/>
          <w:szCs w:val="28"/>
        </w:rPr>
        <w:t>de</w:t>
      </w:r>
      <w:r w:rsidR="00085798" w:rsidRPr="00643829">
        <w:rPr>
          <w:color w:val="221F1F"/>
          <w:spacing w:val="7"/>
          <w:sz w:val="28"/>
          <w:szCs w:val="28"/>
        </w:rPr>
        <w:t xml:space="preserve"> </w:t>
      </w:r>
      <w:r w:rsidR="00085798" w:rsidRPr="00643829">
        <w:rPr>
          <w:color w:val="221F1F"/>
          <w:sz w:val="28"/>
          <w:szCs w:val="28"/>
        </w:rPr>
        <w:t>caution</w:t>
      </w:r>
      <w:r w:rsidR="00085798">
        <w:rPr>
          <w:color w:val="221F1F"/>
          <w:sz w:val="28"/>
          <w:szCs w:val="28"/>
        </w:rPr>
        <w:t>nement</w:t>
      </w:r>
      <w:r w:rsidR="00085798" w:rsidRPr="00643829">
        <w:rPr>
          <w:color w:val="221F1F"/>
          <w:spacing w:val="7"/>
          <w:sz w:val="28"/>
          <w:szCs w:val="28"/>
        </w:rPr>
        <w:t xml:space="preserve"> </w:t>
      </w:r>
      <w:r w:rsidR="00085798" w:rsidRPr="00643829">
        <w:rPr>
          <w:color w:val="221F1F"/>
          <w:sz w:val="28"/>
          <w:szCs w:val="28"/>
        </w:rPr>
        <w:t>d</w:t>
      </w:r>
      <w:r w:rsidR="00085798">
        <w:rPr>
          <w:color w:val="221F1F"/>
          <w:sz w:val="28"/>
          <w:szCs w:val="28"/>
        </w:rPr>
        <w:t>éfinitif</w:t>
      </w:r>
    </w:p>
    <w:p w14:paraId="6591029A" w14:textId="77777777" w:rsidR="00085798" w:rsidRDefault="00085798" w:rsidP="00085798">
      <w:pPr>
        <w:tabs>
          <w:tab w:val="left" w:pos="10420"/>
        </w:tabs>
        <w:ind w:left="-567" w:right="-184"/>
        <w:rPr>
          <w:color w:val="000000"/>
          <w:szCs w:val="24"/>
        </w:rPr>
      </w:pPr>
    </w:p>
    <w:p w14:paraId="071DB760" w14:textId="77777777" w:rsidR="00EF7028" w:rsidRPr="00643829" w:rsidRDefault="00EF7028" w:rsidP="00EF7028">
      <w:pPr>
        <w:rPr>
          <w:color w:val="000000"/>
          <w:szCs w:val="24"/>
        </w:rPr>
      </w:pPr>
      <w:r w:rsidRPr="00643829">
        <w:rPr>
          <w:color w:val="221F1F"/>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Pr>
          <w:color w:val="221F1F"/>
          <w:sz w:val="28"/>
          <w:szCs w:val="28"/>
        </w:rPr>
        <w:t>5</w:t>
      </w:r>
      <w:r w:rsidRPr="00643829">
        <w:rPr>
          <w:color w:val="221F1F"/>
          <w:spacing w:val="7"/>
          <w:sz w:val="28"/>
          <w:szCs w:val="28"/>
        </w:rPr>
        <w:t xml:space="preserve"> </w:t>
      </w:r>
      <w:r w:rsidRPr="00643829">
        <w:rPr>
          <w:color w:val="221F1F"/>
          <w:sz w:val="28"/>
          <w:szCs w:val="28"/>
        </w:rPr>
        <w:t>:</w:t>
      </w:r>
      <w:r w:rsidRPr="00643829">
        <w:rPr>
          <w:color w:val="221F1F"/>
          <w:spacing w:val="7"/>
          <w:sz w:val="28"/>
          <w:szCs w:val="28"/>
        </w:rPr>
        <w:t xml:space="preserve"> </w:t>
      </w:r>
      <w:r w:rsidRPr="00643829">
        <w:rPr>
          <w:color w:val="221F1F"/>
          <w:sz w:val="28"/>
          <w:szCs w:val="28"/>
        </w:rPr>
        <w:t>Modèle</w:t>
      </w:r>
      <w:r w:rsidRPr="00643829">
        <w:rPr>
          <w:color w:val="221F1F"/>
          <w:spacing w:val="7"/>
          <w:sz w:val="28"/>
          <w:szCs w:val="28"/>
        </w:rPr>
        <w:t xml:space="preserve"> </w:t>
      </w:r>
      <w:r w:rsidRPr="00643829">
        <w:rPr>
          <w:color w:val="221F1F"/>
          <w:sz w:val="28"/>
          <w:szCs w:val="28"/>
        </w:rPr>
        <w:t>de</w:t>
      </w:r>
      <w:r w:rsidRPr="00643829">
        <w:rPr>
          <w:color w:val="221F1F"/>
          <w:spacing w:val="7"/>
          <w:sz w:val="28"/>
          <w:szCs w:val="28"/>
        </w:rPr>
        <w:t xml:space="preserve"> </w:t>
      </w:r>
      <w:r w:rsidRPr="00643829">
        <w:rPr>
          <w:color w:val="221F1F"/>
          <w:sz w:val="28"/>
          <w:szCs w:val="28"/>
        </w:rPr>
        <w:t>cautionnement</w:t>
      </w:r>
      <w:r w:rsidRPr="00643829">
        <w:rPr>
          <w:color w:val="221F1F"/>
          <w:spacing w:val="7"/>
          <w:sz w:val="28"/>
          <w:szCs w:val="28"/>
        </w:rPr>
        <w:t xml:space="preserve"> </w:t>
      </w:r>
      <w:r>
        <w:rPr>
          <w:color w:val="221F1F"/>
          <w:sz w:val="28"/>
          <w:szCs w:val="28"/>
        </w:rPr>
        <w:t>de bonne exécution………</w:t>
      </w:r>
      <w:r w:rsidRPr="00643829">
        <w:rPr>
          <w:color w:val="221F1F"/>
          <w:sz w:val="28"/>
          <w:szCs w:val="28"/>
        </w:rPr>
        <w:t xml:space="preserve"> .  .</w:t>
      </w:r>
      <w:r>
        <w:rPr>
          <w:color w:val="221F1F"/>
          <w:sz w:val="28"/>
          <w:szCs w:val="28"/>
        </w:rPr>
        <w:t xml:space="preserve"> . . . . . . . . …</w:t>
      </w:r>
    </w:p>
    <w:p w14:paraId="1A1080CB" w14:textId="77777777" w:rsidR="00EF7028" w:rsidRDefault="00EF7028" w:rsidP="00EF7028">
      <w:pPr>
        <w:spacing w:line="200" w:lineRule="exact"/>
        <w:rPr>
          <w:color w:val="000000"/>
          <w:szCs w:val="24"/>
        </w:rPr>
      </w:pPr>
    </w:p>
    <w:p w14:paraId="0982B4B4" w14:textId="680AC475" w:rsidR="007969DC" w:rsidRDefault="007969DC">
      <w:pPr>
        <w:widowControl/>
        <w:overflowPunct/>
        <w:autoSpaceDE/>
        <w:autoSpaceDN/>
        <w:adjustRightInd/>
        <w:spacing w:after="160" w:line="278" w:lineRule="auto"/>
        <w:jc w:val="left"/>
        <w:textAlignment w:val="auto"/>
        <w:rPr>
          <w:b/>
          <w:i/>
        </w:rPr>
      </w:pPr>
      <w:r>
        <w:br w:type="page"/>
      </w:r>
    </w:p>
    <w:p w14:paraId="5116E62D" w14:textId="77777777" w:rsidR="00085798" w:rsidRDefault="00085798" w:rsidP="00EF7028">
      <w:pPr>
        <w:rPr>
          <w:b/>
          <w:sz w:val="28"/>
          <w:szCs w:val="28"/>
        </w:rPr>
      </w:pPr>
    </w:p>
    <w:p w14:paraId="76893252" w14:textId="77777777" w:rsidR="00085798" w:rsidRPr="00643829" w:rsidRDefault="00085798" w:rsidP="00EF7028">
      <w:pPr>
        <w:rPr>
          <w:b/>
          <w:sz w:val="28"/>
          <w:szCs w:val="28"/>
        </w:rPr>
      </w:pPr>
    </w:p>
    <w:p w14:paraId="085C7C2A" w14:textId="77777777" w:rsidR="00EF7028" w:rsidRPr="00643829" w:rsidRDefault="00EF7028" w:rsidP="00EF7028">
      <w:pPr>
        <w:jc w:val="center"/>
        <w:rPr>
          <w:b/>
          <w:sz w:val="28"/>
          <w:szCs w:val="28"/>
        </w:rPr>
      </w:pPr>
      <w:r w:rsidRPr="00643829">
        <w:rPr>
          <w:b/>
          <w:sz w:val="28"/>
          <w:szCs w:val="28"/>
        </w:rPr>
        <w:t>ANNEXE N°1 : MODELE DE DECLARATION D'INTENTION DE SOUMISSIONNER</w:t>
      </w:r>
    </w:p>
    <w:p w14:paraId="5F13FAD9" w14:textId="77777777" w:rsidR="00EF7028" w:rsidRPr="00643829" w:rsidRDefault="00EF7028" w:rsidP="00EF7028">
      <w:pPr>
        <w:rPr>
          <w:b/>
          <w:szCs w:val="24"/>
        </w:rPr>
      </w:pPr>
    </w:p>
    <w:p w14:paraId="1C8B3B63" w14:textId="77777777" w:rsidR="00EF7028" w:rsidRPr="00643829" w:rsidRDefault="00EF7028" w:rsidP="00EF7028">
      <w:pPr>
        <w:rPr>
          <w:b/>
          <w:szCs w:val="24"/>
        </w:rPr>
      </w:pPr>
    </w:p>
    <w:p w14:paraId="247215AA" w14:textId="77777777" w:rsidR="00EF7028" w:rsidRPr="00643829" w:rsidRDefault="00EF7028" w:rsidP="00EF7028">
      <w:pPr>
        <w:rPr>
          <w:b/>
          <w:szCs w:val="24"/>
        </w:rPr>
      </w:pPr>
    </w:p>
    <w:p w14:paraId="47B5E649" w14:textId="77777777" w:rsidR="00EF7028" w:rsidRPr="00643829" w:rsidRDefault="00EF7028" w:rsidP="00EF7028">
      <w:pPr>
        <w:spacing w:line="360" w:lineRule="auto"/>
        <w:rPr>
          <w:color w:val="000000"/>
          <w:szCs w:val="24"/>
        </w:rPr>
      </w:pPr>
      <w:r w:rsidRPr="00643829">
        <w:rPr>
          <w:color w:val="000000"/>
          <w:szCs w:val="24"/>
        </w:rPr>
        <w:t>Je</w:t>
      </w:r>
      <w:r w:rsidRPr="00643829">
        <w:rPr>
          <w:color w:val="000000"/>
          <w:spacing w:val="7"/>
          <w:szCs w:val="24"/>
        </w:rPr>
        <w:t xml:space="preserve"> </w:t>
      </w:r>
      <w:r w:rsidRPr="00643829">
        <w:rPr>
          <w:color w:val="000000"/>
          <w:szCs w:val="24"/>
        </w:rPr>
        <w:t>soussigné,</w:t>
      </w:r>
    </w:p>
    <w:p w14:paraId="28505BF5" w14:textId="0DF3AE5E" w:rsidR="00EF7028" w:rsidRPr="00643829" w:rsidRDefault="00EF7028" w:rsidP="00EF7028">
      <w:pPr>
        <w:spacing w:line="360" w:lineRule="auto"/>
        <w:rPr>
          <w:color w:val="000000"/>
          <w:szCs w:val="24"/>
        </w:rPr>
      </w:pPr>
      <w:r w:rsidRPr="00643829">
        <w:rPr>
          <w:color w:val="000000"/>
          <w:szCs w:val="24"/>
        </w:rPr>
        <w:t>Nationalité</w:t>
      </w:r>
      <w:r w:rsidRPr="00643829">
        <w:rPr>
          <w:color w:val="000000"/>
          <w:spacing w:val="7"/>
          <w:szCs w:val="24"/>
        </w:rPr>
        <w:t xml:space="preserve"> </w:t>
      </w:r>
      <w:r w:rsidRPr="00643829">
        <w:rPr>
          <w:color w:val="000000"/>
          <w:szCs w:val="24"/>
        </w:rPr>
        <w:t xml:space="preserve">: </w:t>
      </w:r>
    </w:p>
    <w:p w14:paraId="2DE48CE3" w14:textId="77777777" w:rsidR="00EF7028" w:rsidRPr="00643829" w:rsidRDefault="00EF7028" w:rsidP="00EF7028">
      <w:pPr>
        <w:spacing w:line="360" w:lineRule="auto"/>
        <w:rPr>
          <w:color w:val="000000"/>
          <w:szCs w:val="24"/>
        </w:rPr>
      </w:pPr>
      <w:r w:rsidRPr="00643829">
        <w:rPr>
          <w:color w:val="000000"/>
          <w:szCs w:val="24"/>
        </w:rPr>
        <w:t>Domicile</w:t>
      </w:r>
      <w:r w:rsidRPr="00643829">
        <w:rPr>
          <w:color w:val="000000"/>
          <w:spacing w:val="7"/>
          <w:szCs w:val="24"/>
        </w:rPr>
        <w:t xml:space="preserve"> </w:t>
      </w:r>
      <w:r w:rsidRPr="00643829">
        <w:rPr>
          <w:color w:val="000000"/>
          <w:szCs w:val="24"/>
        </w:rPr>
        <w:t xml:space="preserve">: </w:t>
      </w:r>
    </w:p>
    <w:p w14:paraId="33FDB3DC" w14:textId="77777777" w:rsidR="00EF7028" w:rsidRPr="00643829" w:rsidRDefault="00EF7028" w:rsidP="00EF7028">
      <w:pPr>
        <w:spacing w:line="360" w:lineRule="auto"/>
        <w:rPr>
          <w:color w:val="000000"/>
          <w:szCs w:val="24"/>
        </w:rPr>
      </w:pPr>
      <w:r w:rsidRPr="00643829">
        <w:rPr>
          <w:color w:val="000000"/>
          <w:szCs w:val="24"/>
        </w:rPr>
        <w:t>Fonction</w:t>
      </w:r>
      <w:r w:rsidRPr="00643829">
        <w:rPr>
          <w:color w:val="000000"/>
          <w:spacing w:val="7"/>
          <w:szCs w:val="24"/>
        </w:rPr>
        <w:t xml:space="preserve"> </w:t>
      </w:r>
      <w:r w:rsidRPr="00643829">
        <w:rPr>
          <w:color w:val="000000"/>
          <w:szCs w:val="24"/>
        </w:rPr>
        <w:t>:</w:t>
      </w:r>
    </w:p>
    <w:p w14:paraId="26E9DF22" w14:textId="77777777" w:rsidR="00EF7028" w:rsidRPr="00643829" w:rsidRDefault="00EF7028" w:rsidP="00EF7028">
      <w:pPr>
        <w:spacing w:line="200" w:lineRule="exact"/>
        <w:rPr>
          <w:color w:val="000000"/>
          <w:szCs w:val="24"/>
        </w:rPr>
      </w:pPr>
    </w:p>
    <w:p w14:paraId="7521D784" w14:textId="2E33C401" w:rsidR="00EF7028" w:rsidRPr="00643829" w:rsidRDefault="00EF7028" w:rsidP="00EF7028">
      <w:pPr>
        <w:rPr>
          <w:szCs w:val="24"/>
        </w:rPr>
      </w:pPr>
      <w:r w:rsidRPr="00643829">
        <w:rPr>
          <w:color w:val="000000"/>
          <w:szCs w:val="24"/>
        </w:rPr>
        <w:t>En</w:t>
      </w:r>
      <w:r w:rsidRPr="00643829">
        <w:rPr>
          <w:color w:val="000000"/>
          <w:spacing w:val="24"/>
          <w:szCs w:val="24"/>
        </w:rPr>
        <w:t xml:space="preserve"> </w:t>
      </w:r>
      <w:r w:rsidRPr="00643829">
        <w:rPr>
          <w:color w:val="000000"/>
          <w:szCs w:val="24"/>
        </w:rPr>
        <w:t>vertu</w:t>
      </w:r>
      <w:r w:rsidRPr="00643829">
        <w:rPr>
          <w:color w:val="000000"/>
          <w:spacing w:val="24"/>
          <w:szCs w:val="24"/>
        </w:rPr>
        <w:t xml:space="preserve"> </w:t>
      </w:r>
      <w:r w:rsidRPr="00643829">
        <w:rPr>
          <w:color w:val="000000"/>
          <w:szCs w:val="24"/>
        </w:rPr>
        <w:t>de</w:t>
      </w:r>
      <w:r w:rsidRPr="00643829">
        <w:rPr>
          <w:color w:val="000000"/>
          <w:spacing w:val="24"/>
          <w:szCs w:val="24"/>
        </w:rPr>
        <w:t xml:space="preserve"> </w:t>
      </w:r>
      <w:r w:rsidRPr="00643829">
        <w:rPr>
          <w:color w:val="000000"/>
          <w:szCs w:val="24"/>
        </w:rPr>
        <w:t>mes</w:t>
      </w:r>
      <w:r w:rsidRPr="00643829">
        <w:rPr>
          <w:color w:val="000000"/>
          <w:spacing w:val="24"/>
          <w:szCs w:val="24"/>
        </w:rPr>
        <w:t xml:space="preserve"> </w:t>
      </w:r>
      <w:r w:rsidRPr="00643829">
        <w:rPr>
          <w:color w:val="000000"/>
          <w:szCs w:val="24"/>
        </w:rPr>
        <w:t>pouvoirs</w:t>
      </w:r>
      <w:r w:rsidRPr="00643829">
        <w:rPr>
          <w:color w:val="000000"/>
          <w:spacing w:val="24"/>
          <w:szCs w:val="24"/>
        </w:rPr>
        <w:t xml:space="preserve"> </w:t>
      </w:r>
      <w:r w:rsidRPr="00643829">
        <w:rPr>
          <w:color w:val="000000"/>
          <w:szCs w:val="24"/>
        </w:rPr>
        <w:t>de</w:t>
      </w:r>
      <w:r w:rsidRPr="00643829">
        <w:rPr>
          <w:color w:val="000000"/>
          <w:spacing w:val="24"/>
          <w:szCs w:val="24"/>
        </w:rPr>
        <w:t xml:space="preserve"> </w:t>
      </w:r>
      <w:r w:rsidRPr="00643829">
        <w:rPr>
          <w:color w:val="000000"/>
          <w:szCs w:val="24"/>
        </w:rPr>
        <w:t>Directeur</w:t>
      </w:r>
      <w:r w:rsidRPr="00643829">
        <w:rPr>
          <w:color w:val="000000"/>
          <w:spacing w:val="24"/>
          <w:szCs w:val="24"/>
        </w:rPr>
        <w:t xml:space="preserve"> </w:t>
      </w:r>
      <w:r w:rsidRPr="00643829">
        <w:rPr>
          <w:color w:val="000000"/>
          <w:szCs w:val="24"/>
        </w:rPr>
        <w:t>Général,</w:t>
      </w:r>
      <w:r w:rsidRPr="00643829">
        <w:rPr>
          <w:color w:val="000000"/>
          <w:spacing w:val="24"/>
          <w:szCs w:val="24"/>
        </w:rPr>
        <w:t xml:space="preserve"> </w:t>
      </w:r>
      <w:r w:rsidRPr="00643829">
        <w:rPr>
          <w:color w:val="000000"/>
          <w:szCs w:val="24"/>
        </w:rPr>
        <w:t>après</w:t>
      </w:r>
      <w:r w:rsidRPr="00643829">
        <w:rPr>
          <w:color w:val="000000"/>
          <w:spacing w:val="24"/>
          <w:szCs w:val="24"/>
        </w:rPr>
        <w:t xml:space="preserve"> </w:t>
      </w:r>
      <w:r w:rsidRPr="00643829">
        <w:rPr>
          <w:color w:val="000000"/>
          <w:szCs w:val="24"/>
        </w:rPr>
        <w:t>avoir</w:t>
      </w:r>
      <w:r w:rsidRPr="00643829">
        <w:rPr>
          <w:color w:val="000000"/>
          <w:spacing w:val="24"/>
          <w:szCs w:val="24"/>
        </w:rPr>
        <w:t xml:space="preserve"> </w:t>
      </w:r>
      <w:r w:rsidRPr="00643829">
        <w:rPr>
          <w:color w:val="000000"/>
          <w:szCs w:val="24"/>
        </w:rPr>
        <w:t>pris</w:t>
      </w:r>
      <w:r w:rsidRPr="00643829">
        <w:rPr>
          <w:color w:val="000000"/>
          <w:spacing w:val="24"/>
          <w:szCs w:val="24"/>
        </w:rPr>
        <w:t xml:space="preserve"> </w:t>
      </w:r>
      <w:r w:rsidRPr="00643829">
        <w:rPr>
          <w:color w:val="000000"/>
          <w:szCs w:val="24"/>
        </w:rPr>
        <w:t>connaissance</w:t>
      </w:r>
      <w:r w:rsidRPr="00643829">
        <w:rPr>
          <w:color w:val="000000"/>
          <w:spacing w:val="24"/>
          <w:szCs w:val="24"/>
        </w:rPr>
        <w:t xml:space="preserve"> </w:t>
      </w:r>
      <w:r w:rsidRPr="00643829">
        <w:rPr>
          <w:color w:val="000000"/>
          <w:szCs w:val="24"/>
        </w:rPr>
        <w:t>du</w:t>
      </w:r>
      <w:r w:rsidRPr="00643829">
        <w:rPr>
          <w:color w:val="000000"/>
          <w:spacing w:val="24"/>
          <w:szCs w:val="24"/>
        </w:rPr>
        <w:t xml:space="preserve"> </w:t>
      </w:r>
      <w:r w:rsidRPr="00643829">
        <w:rPr>
          <w:color w:val="000000"/>
          <w:szCs w:val="24"/>
        </w:rPr>
        <w:t>Dossier</w:t>
      </w:r>
      <w:r w:rsidRPr="00643829">
        <w:rPr>
          <w:color w:val="000000"/>
          <w:spacing w:val="24"/>
          <w:szCs w:val="24"/>
        </w:rPr>
        <w:t xml:space="preserve"> </w:t>
      </w:r>
      <w:r w:rsidRPr="00643829">
        <w:rPr>
          <w:color w:val="000000"/>
          <w:szCs w:val="24"/>
        </w:rPr>
        <w:t>d’Appel d’Offres</w:t>
      </w:r>
      <w:r w:rsidRPr="00643829">
        <w:rPr>
          <w:color w:val="000000"/>
          <w:spacing w:val="7"/>
          <w:szCs w:val="24"/>
        </w:rPr>
        <w:t xml:space="preserve"> N</w:t>
      </w:r>
      <w:r w:rsidRPr="00643829">
        <w:rPr>
          <w:b/>
          <w:color w:val="000000"/>
          <w:szCs w:val="24"/>
        </w:rPr>
        <w:t>° _</w:t>
      </w:r>
      <w:r w:rsidR="00060E84">
        <w:rPr>
          <w:b/>
          <w:color w:val="000000"/>
          <w:szCs w:val="24"/>
        </w:rPr>
        <w:t>0</w:t>
      </w:r>
      <w:r w:rsidR="0026376B">
        <w:rPr>
          <w:b/>
          <w:color w:val="000000"/>
          <w:szCs w:val="24"/>
        </w:rPr>
        <w:t>0</w:t>
      </w:r>
      <w:r w:rsidR="00946070">
        <w:rPr>
          <w:b/>
          <w:color w:val="000000"/>
          <w:szCs w:val="24"/>
        </w:rPr>
        <w:t>2</w:t>
      </w:r>
      <w:r w:rsidRPr="00643829">
        <w:rPr>
          <w:b/>
          <w:color w:val="000000"/>
          <w:szCs w:val="24"/>
        </w:rPr>
        <w:t>/AON</w:t>
      </w:r>
      <w:r w:rsidR="0026376B">
        <w:rPr>
          <w:b/>
          <w:color w:val="000000"/>
          <w:szCs w:val="24"/>
        </w:rPr>
        <w:t>R</w:t>
      </w:r>
      <w:r w:rsidRPr="00643829">
        <w:rPr>
          <w:b/>
          <w:color w:val="000000"/>
          <w:szCs w:val="24"/>
        </w:rPr>
        <w:t>/</w:t>
      </w:r>
      <w:r w:rsidR="005E1166">
        <w:rPr>
          <w:b/>
          <w:color w:val="000000"/>
          <w:szCs w:val="24"/>
        </w:rPr>
        <w:t>CNCC S.A</w:t>
      </w:r>
      <w:r w:rsidRPr="00643829">
        <w:rPr>
          <w:b/>
          <w:color w:val="000000"/>
          <w:szCs w:val="24"/>
        </w:rPr>
        <w:t>/</w:t>
      </w:r>
      <w:r w:rsidR="005E1166">
        <w:rPr>
          <w:b/>
          <w:color w:val="000000"/>
          <w:szCs w:val="24"/>
        </w:rPr>
        <w:t>DG/CIPM</w:t>
      </w:r>
      <w:r>
        <w:rPr>
          <w:b/>
          <w:color w:val="000000"/>
          <w:szCs w:val="24"/>
        </w:rPr>
        <w:t>/</w:t>
      </w:r>
      <w:r w:rsidR="005E1166">
        <w:rPr>
          <w:b/>
          <w:color w:val="000000"/>
          <w:szCs w:val="24"/>
        </w:rPr>
        <w:t>2026</w:t>
      </w:r>
      <w:r w:rsidRPr="00643829">
        <w:rPr>
          <w:b/>
          <w:color w:val="000000"/>
          <w:szCs w:val="24"/>
        </w:rPr>
        <w:t xml:space="preserve"> du …….. </w:t>
      </w:r>
      <w:r w:rsidR="00946070" w:rsidRPr="00946070">
        <w:rPr>
          <w:b/>
          <w:color w:val="000000"/>
          <w:szCs w:val="24"/>
        </w:rPr>
        <w:t xml:space="preserve">POUR L’ASSISTANCE SUR LA SECURISATION ET LA PROTECTION DU SYSTÈME D’INFORMATION BESC 3.0 </w:t>
      </w:r>
      <w:r w:rsidR="00060E84">
        <w:rPr>
          <w:b/>
          <w:color w:val="000000"/>
          <w:szCs w:val="24"/>
        </w:rPr>
        <w:t>_____________________________________________________________________________ _____________________________________________________________________________ _____________________________________________________________________</w:t>
      </w:r>
      <w:r>
        <w:rPr>
          <w:szCs w:val="24"/>
        </w:rPr>
        <w:t xml:space="preserve"> </w:t>
      </w:r>
    </w:p>
    <w:p w14:paraId="2E55DDB0" w14:textId="77777777" w:rsidR="00EF7028" w:rsidRPr="00643829" w:rsidRDefault="00EF7028" w:rsidP="00A937D6"/>
    <w:p w14:paraId="2F2670CC" w14:textId="77777777" w:rsidR="00EF7028" w:rsidRPr="00643829" w:rsidRDefault="00EF7028" w:rsidP="00EF7028">
      <w:pPr>
        <w:spacing w:line="351" w:lineRule="auto"/>
        <w:ind w:left="107" w:right="-214"/>
        <w:rPr>
          <w:color w:val="000000"/>
          <w:szCs w:val="24"/>
        </w:rPr>
      </w:pPr>
    </w:p>
    <w:p w14:paraId="70C1FD00" w14:textId="77777777" w:rsidR="00EF7028" w:rsidRPr="00643829" w:rsidRDefault="00EF7028" w:rsidP="00EF7028">
      <w:pPr>
        <w:spacing w:line="200" w:lineRule="exact"/>
        <w:rPr>
          <w:color w:val="000000"/>
          <w:szCs w:val="24"/>
        </w:rPr>
      </w:pPr>
    </w:p>
    <w:p w14:paraId="5D13E05C" w14:textId="77777777" w:rsidR="00EF7028" w:rsidRPr="00643829" w:rsidRDefault="00EF7028" w:rsidP="00EF7028">
      <w:pPr>
        <w:ind w:left="107" w:right="-20"/>
        <w:rPr>
          <w:color w:val="000000"/>
          <w:szCs w:val="24"/>
        </w:rPr>
      </w:pPr>
      <w:r w:rsidRPr="00643829">
        <w:rPr>
          <w:color w:val="000000"/>
          <w:szCs w:val="24"/>
        </w:rPr>
        <w:t>Déclare</w:t>
      </w:r>
      <w:r w:rsidRPr="00643829">
        <w:rPr>
          <w:color w:val="000000"/>
          <w:spacing w:val="7"/>
          <w:szCs w:val="24"/>
        </w:rPr>
        <w:t xml:space="preserve"> </w:t>
      </w:r>
      <w:r w:rsidRPr="00643829">
        <w:rPr>
          <w:color w:val="000000"/>
          <w:szCs w:val="24"/>
        </w:rPr>
        <w:t>par</w:t>
      </w:r>
      <w:r w:rsidRPr="00643829">
        <w:rPr>
          <w:color w:val="000000"/>
          <w:spacing w:val="7"/>
          <w:szCs w:val="24"/>
        </w:rPr>
        <w:t xml:space="preserve"> </w:t>
      </w:r>
      <w:r w:rsidRPr="00643829">
        <w:rPr>
          <w:color w:val="000000"/>
          <w:szCs w:val="24"/>
        </w:rPr>
        <w:t>la</w:t>
      </w:r>
      <w:r w:rsidRPr="00643829">
        <w:rPr>
          <w:color w:val="000000"/>
          <w:spacing w:val="7"/>
          <w:szCs w:val="24"/>
        </w:rPr>
        <w:t xml:space="preserve"> </w:t>
      </w:r>
      <w:r w:rsidRPr="00643829">
        <w:rPr>
          <w:color w:val="000000"/>
          <w:szCs w:val="24"/>
        </w:rPr>
        <w:t>présente,</w:t>
      </w:r>
      <w:r w:rsidRPr="00643829">
        <w:rPr>
          <w:color w:val="000000"/>
          <w:spacing w:val="7"/>
          <w:szCs w:val="24"/>
        </w:rPr>
        <w:t xml:space="preserve"> </w:t>
      </w:r>
      <w:r w:rsidRPr="00643829">
        <w:rPr>
          <w:color w:val="000000"/>
          <w:szCs w:val="24"/>
        </w:rPr>
        <w:t>l’intention</w:t>
      </w:r>
      <w:r w:rsidRPr="00643829">
        <w:rPr>
          <w:color w:val="000000"/>
          <w:spacing w:val="7"/>
          <w:szCs w:val="24"/>
        </w:rPr>
        <w:t xml:space="preserve"> </w:t>
      </w:r>
      <w:r w:rsidRPr="00643829">
        <w:rPr>
          <w:color w:val="000000"/>
          <w:szCs w:val="24"/>
        </w:rPr>
        <w:t>de</w:t>
      </w:r>
      <w:r w:rsidRPr="00643829">
        <w:rPr>
          <w:color w:val="000000"/>
          <w:spacing w:val="7"/>
          <w:szCs w:val="24"/>
        </w:rPr>
        <w:t xml:space="preserve"> </w:t>
      </w:r>
      <w:r w:rsidRPr="00643829">
        <w:rPr>
          <w:color w:val="000000"/>
          <w:szCs w:val="24"/>
        </w:rPr>
        <w:t>soumissionner</w:t>
      </w:r>
      <w:r w:rsidRPr="00643829">
        <w:rPr>
          <w:color w:val="000000"/>
          <w:spacing w:val="7"/>
          <w:szCs w:val="24"/>
        </w:rPr>
        <w:t xml:space="preserve"> </w:t>
      </w:r>
      <w:r w:rsidRPr="00643829">
        <w:rPr>
          <w:color w:val="000000"/>
          <w:szCs w:val="24"/>
        </w:rPr>
        <w:t>à</w:t>
      </w:r>
      <w:r w:rsidRPr="00643829">
        <w:rPr>
          <w:color w:val="000000"/>
          <w:spacing w:val="7"/>
          <w:szCs w:val="24"/>
        </w:rPr>
        <w:t xml:space="preserve"> </w:t>
      </w:r>
      <w:r w:rsidRPr="00643829">
        <w:rPr>
          <w:color w:val="000000"/>
          <w:szCs w:val="24"/>
        </w:rPr>
        <w:t>cet</w:t>
      </w:r>
      <w:r w:rsidRPr="00643829">
        <w:rPr>
          <w:color w:val="000000"/>
          <w:spacing w:val="7"/>
          <w:szCs w:val="24"/>
        </w:rPr>
        <w:t xml:space="preserve"> </w:t>
      </w:r>
      <w:r w:rsidRPr="00643829">
        <w:rPr>
          <w:color w:val="000000"/>
          <w:szCs w:val="24"/>
        </w:rPr>
        <w:t>Appel</w:t>
      </w:r>
      <w:r w:rsidRPr="00643829">
        <w:rPr>
          <w:color w:val="000000"/>
          <w:spacing w:val="7"/>
          <w:szCs w:val="24"/>
        </w:rPr>
        <w:t xml:space="preserve"> </w:t>
      </w:r>
      <w:r w:rsidRPr="00643829">
        <w:rPr>
          <w:color w:val="000000"/>
          <w:szCs w:val="24"/>
        </w:rPr>
        <w:t>d’Offres.</w:t>
      </w:r>
    </w:p>
    <w:p w14:paraId="5E9310E5" w14:textId="77777777" w:rsidR="00EF7028" w:rsidRPr="00643829" w:rsidRDefault="00EF7028" w:rsidP="00EF7028">
      <w:pPr>
        <w:spacing w:before="4" w:line="120" w:lineRule="exact"/>
        <w:rPr>
          <w:color w:val="000000"/>
          <w:szCs w:val="24"/>
        </w:rPr>
      </w:pPr>
    </w:p>
    <w:p w14:paraId="4AFC1B79" w14:textId="77777777" w:rsidR="00EF7028" w:rsidRPr="00643829" w:rsidRDefault="00EF7028" w:rsidP="00EF7028">
      <w:pPr>
        <w:spacing w:line="200" w:lineRule="exact"/>
        <w:rPr>
          <w:color w:val="000000"/>
          <w:szCs w:val="24"/>
        </w:rPr>
      </w:pPr>
    </w:p>
    <w:p w14:paraId="44B6DB94" w14:textId="77777777" w:rsidR="00EF7028" w:rsidRPr="00643829" w:rsidRDefault="00EF7028" w:rsidP="00EF7028">
      <w:pPr>
        <w:spacing w:line="200" w:lineRule="exact"/>
        <w:rPr>
          <w:color w:val="000000"/>
          <w:szCs w:val="24"/>
        </w:rPr>
      </w:pPr>
    </w:p>
    <w:p w14:paraId="3612A8D0" w14:textId="77777777" w:rsidR="00EF7028" w:rsidRPr="00643829" w:rsidRDefault="00EF7028" w:rsidP="00EF7028">
      <w:pPr>
        <w:tabs>
          <w:tab w:val="left" w:pos="8100"/>
          <w:tab w:val="left" w:pos="10820"/>
        </w:tabs>
        <w:ind w:left="2832" w:right="-92"/>
        <w:rPr>
          <w:color w:val="000000"/>
          <w:szCs w:val="24"/>
        </w:rPr>
      </w:pPr>
      <w:r w:rsidRPr="00643829">
        <w:rPr>
          <w:color w:val="000000"/>
          <w:szCs w:val="24"/>
        </w:rPr>
        <w:t>Fait</w:t>
      </w:r>
      <w:r w:rsidRPr="00643829">
        <w:rPr>
          <w:color w:val="000000"/>
          <w:spacing w:val="7"/>
          <w:szCs w:val="24"/>
        </w:rPr>
        <w:t xml:space="preserve"> </w:t>
      </w:r>
      <w:r w:rsidRPr="00643829">
        <w:rPr>
          <w:color w:val="000000"/>
          <w:szCs w:val="24"/>
        </w:rPr>
        <w:t>à</w:t>
      </w:r>
      <w:r>
        <w:rPr>
          <w:color w:val="000000"/>
          <w:spacing w:val="7"/>
          <w:szCs w:val="24"/>
        </w:rPr>
        <w:t xml:space="preserve">                    </w:t>
      </w:r>
      <w:r w:rsidRPr="00643829">
        <w:rPr>
          <w:color w:val="000000"/>
          <w:szCs w:val="24"/>
        </w:rPr>
        <w:t>le</w:t>
      </w:r>
      <w:r w:rsidRPr="00643829">
        <w:rPr>
          <w:color w:val="000000"/>
          <w:spacing w:val="7"/>
          <w:szCs w:val="24"/>
        </w:rPr>
        <w:t xml:space="preserve"> </w:t>
      </w:r>
      <w:r w:rsidRPr="00643829">
        <w:rPr>
          <w:color w:val="000000"/>
          <w:szCs w:val="24"/>
          <w:u w:val="single"/>
        </w:rPr>
        <w:tab/>
      </w:r>
    </w:p>
    <w:p w14:paraId="04E30A8F" w14:textId="77777777" w:rsidR="00EF7028" w:rsidRPr="00643829" w:rsidRDefault="00EF7028" w:rsidP="00EF7028">
      <w:pPr>
        <w:spacing w:line="240" w:lineRule="exact"/>
        <w:ind w:left="5876" w:right="-55"/>
        <w:rPr>
          <w:color w:val="000000"/>
          <w:szCs w:val="24"/>
        </w:rPr>
      </w:pPr>
    </w:p>
    <w:p w14:paraId="1518BF02" w14:textId="77777777" w:rsidR="00EF7028" w:rsidRPr="00643829" w:rsidRDefault="00EF7028" w:rsidP="00EF7028">
      <w:pPr>
        <w:spacing w:line="240" w:lineRule="exact"/>
        <w:ind w:left="4536" w:right="-55"/>
        <w:rPr>
          <w:color w:val="000000"/>
        </w:rPr>
      </w:pPr>
      <w:r w:rsidRPr="00643829">
        <w:rPr>
          <w:color w:val="000000"/>
        </w:rPr>
        <w:t>(Signature)</w:t>
      </w:r>
    </w:p>
    <w:p w14:paraId="716465E6" w14:textId="77777777" w:rsidR="00EF7028" w:rsidRPr="00643829" w:rsidRDefault="00EF7028" w:rsidP="00EF7028">
      <w:pPr>
        <w:spacing w:line="200" w:lineRule="exact"/>
      </w:pPr>
    </w:p>
    <w:p w14:paraId="33A60EE8" w14:textId="77777777" w:rsidR="00EF7028" w:rsidRPr="00643829" w:rsidRDefault="00EF7028" w:rsidP="00EF7028">
      <w:pPr>
        <w:rPr>
          <w:szCs w:val="24"/>
        </w:rPr>
      </w:pPr>
    </w:p>
    <w:p w14:paraId="0496B8EB" w14:textId="77777777" w:rsidR="00EF7028" w:rsidRPr="00643829" w:rsidRDefault="00EF7028" w:rsidP="00EF7028">
      <w:pPr>
        <w:rPr>
          <w:szCs w:val="24"/>
        </w:rPr>
      </w:pPr>
    </w:p>
    <w:p w14:paraId="2540D2A9" w14:textId="77777777" w:rsidR="00EF7028" w:rsidRPr="00643829" w:rsidRDefault="00EF7028" w:rsidP="00EF7028">
      <w:pPr>
        <w:rPr>
          <w:szCs w:val="24"/>
        </w:rPr>
      </w:pPr>
    </w:p>
    <w:p w14:paraId="42DE5537" w14:textId="77777777" w:rsidR="00EF7028" w:rsidRPr="00643829" w:rsidRDefault="00EF7028" w:rsidP="00EF7028">
      <w:pPr>
        <w:rPr>
          <w:szCs w:val="24"/>
        </w:rPr>
      </w:pPr>
    </w:p>
    <w:p w14:paraId="6678052E" w14:textId="6C69C01D" w:rsidR="00A937D6" w:rsidRDefault="00A937D6">
      <w:pPr>
        <w:widowControl/>
        <w:overflowPunct/>
        <w:autoSpaceDE/>
        <w:autoSpaceDN/>
        <w:adjustRightInd/>
        <w:spacing w:after="160" w:line="278" w:lineRule="auto"/>
        <w:jc w:val="left"/>
        <w:textAlignment w:val="auto"/>
        <w:rPr>
          <w:szCs w:val="24"/>
        </w:rPr>
      </w:pPr>
      <w:r>
        <w:rPr>
          <w:szCs w:val="24"/>
        </w:rPr>
        <w:br w:type="page"/>
      </w:r>
    </w:p>
    <w:p w14:paraId="33AAD918" w14:textId="77777777" w:rsidR="00EF7028" w:rsidRPr="00643829" w:rsidRDefault="00EF7028" w:rsidP="00EF7028">
      <w:pPr>
        <w:rPr>
          <w:szCs w:val="24"/>
        </w:rPr>
      </w:pPr>
    </w:p>
    <w:p w14:paraId="52399954" w14:textId="77777777" w:rsidR="00085798" w:rsidRPr="00643829" w:rsidRDefault="00085798" w:rsidP="00EF7028"/>
    <w:p w14:paraId="06BC1265" w14:textId="77777777" w:rsidR="00EF7028" w:rsidRPr="00643829" w:rsidRDefault="00EF7028" w:rsidP="00EF7028">
      <w:pPr>
        <w:pStyle w:val="TM1"/>
        <w:jc w:val="center"/>
      </w:pPr>
      <w:r w:rsidRPr="00643829">
        <w:t xml:space="preserve">ANNEXE N° 2 : </w:t>
      </w:r>
      <w:r w:rsidRPr="00643829">
        <w:rPr>
          <w:i w:val="0"/>
          <w:sz w:val="28"/>
          <w:szCs w:val="28"/>
        </w:rPr>
        <w:t>MODÈLE DE SOUMISSION</w:t>
      </w:r>
    </w:p>
    <w:p w14:paraId="781A6F3A" w14:textId="77777777" w:rsidR="00EF7028" w:rsidRPr="00643829" w:rsidRDefault="00EF7028" w:rsidP="00EF7028"/>
    <w:p w14:paraId="66841D42" w14:textId="7475CAE0" w:rsidR="007969DC" w:rsidRDefault="007969DC" w:rsidP="007969DC">
      <w:r>
        <w:t>Je soussigné</w:t>
      </w:r>
      <w:r>
        <w:tab/>
        <w:t>[indiquer le nom et la qualité du signataire]</w:t>
      </w:r>
    </w:p>
    <w:p w14:paraId="756356B3" w14:textId="77777777" w:rsidR="007969DC" w:rsidRDefault="007969DC" w:rsidP="007969DC">
      <w:r>
        <w:t>représentant la société, l’entreprise ou le groupement(8)……………………..............…..… dont le siège social est à……….…..............................…. inscrite au Registre de Commerce et de Crédit Mobilier de ………...............……………………... sous le n° ………………..................................……</w:t>
      </w:r>
    </w:p>
    <w:p w14:paraId="7F01F62D" w14:textId="77777777" w:rsidR="007969DC" w:rsidRDefault="007969DC" w:rsidP="007969DC">
      <w:r>
        <w:t>Après avoir pris connaissance de toutes les pièces figurant ou mentionnées au Dossier d'Appel d’Offres y compris les additifs, N°……..........................................…………………………………… [rappeler l’objet de l’Appel d’Offres]</w:t>
      </w:r>
    </w:p>
    <w:p w14:paraId="094E24F2" w14:textId="05736444" w:rsidR="007969DC" w:rsidRDefault="007969DC" w:rsidP="007969DC">
      <w:r>
        <w:t>-</w:t>
      </w:r>
      <w:r>
        <w:tab/>
        <w:t xml:space="preserve">Me soumets et m'engage à livrer les </w:t>
      </w:r>
      <w:r w:rsidR="0026376B">
        <w:t xml:space="preserve">rapports </w:t>
      </w:r>
      <w:r>
        <w:t>conformément au dossier d'Appel d'Offres, moyennant les prix que j'ai établi moi-même sur la base des bordereaux de prix et quantités, lesquels prix font ressortir le montant de l'Offre n°</w:t>
      </w:r>
      <w:r>
        <w:tab/>
        <w:t>à</w:t>
      </w:r>
    </w:p>
    <w:p w14:paraId="15EC107D" w14:textId="77777777" w:rsidR="007969DC" w:rsidRDefault="007969DC" w:rsidP="007969DC">
      <w:r>
        <w:t>-</w:t>
      </w:r>
      <w:r>
        <w:tab/>
        <w:t>……………..................................................................................................…………………   [en</w:t>
      </w:r>
    </w:p>
    <w:p w14:paraId="1C414435" w14:textId="77777777" w:rsidR="007969DC" w:rsidRDefault="007969DC" w:rsidP="007969DC">
      <w:r>
        <w:t>chiffres et en lettres] Francs CFA Hors TVA, et à</w:t>
      </w:r>
    </w:p>
    <w:p w14:paraId="0EE272F5" w14:textId="77777777" w:rsidR="007969DC" w:rsidRDefault="007969DC" w:rsidP="007969DC">
      <w:r>
        <w:t>…</w:t>
      </w:r>
      <w:r>
        <w:tab/>
        <w:t>Francs CFA Toutes Taxes Comprises. [en chiffres et en</w:t>
      </w:r>
    </w:p>
    <w:p w14:paraId="2060E258" w14:textId="77777777" w:rsidR="007969DC" w:rsidRDefault="007969DC" w:rsidP="007969DC">
      <w:r>
        <w:t>lettres]</w:t>
      </w:r>
    </w:p>
    <w:p w14:paraId="3FD80C6E" w14:textId="77777777" w:rsidR="007969DC" w:rsidRDefault="007969DC" w:rsidP="007969DC">
      <w:r>
        <w:t>-</w:t>
      </w:r>
      <w:r>
        <w:tab/>
        <w:t>M'engage à livrer les véhicules dans un délai de quatre-vingt-dix (90) jours.</w:t>
      </w:r>
    </w:p>
    <w:p w14:paraId="5E61B638" w14:textId="77777777" w:rsidR="007969DC" w:rsidRDefault="007969DC" w:rsidP="007969DC">
      <w:r>
        <w:t>-</w:t>
      </w:r>
      <w:r>
        <w:tab/>
        <w:t>M’engage en outre à maintenir mon offre dans le délai ………............. jours [indiquer la durée</w:t>
      </w:r>
    </w:p>
    <w:p w14:paraId="65986F83" w14:textId="77777777" w:rsidR="007969DC" w:rsidRDefault="007969DC" w:rsidP="007969DC">
      <w:r>
        <w:t>de validité, en principe 90 jours ] à compter de la date limite de remise des offres.</w:t>
      </w:r>
    </w:p>
    <w:p w14:paraId="23FAE762" w14:textId="77777777" w:rsidR="007969DC" w:rsidRDefault="007969DC" w:rsidP="007969DC">
      <w:r>
        <w:t>Les</w:t>
      </w:r>
      <w:r>
        <w:tab/>
        <w:t>rabais</w:t>
      </w:r>
      <w:r>
        <w:tab/>
        <w:t>offerts</w:t>
      </w:r>
      <w:r>
        <w:tab/>
        <w:t>et</w:t>
      </w:r>
      <w:r>
        <w:tab/>
        <w:t>les</w:t>
      </w:r>
      <w:r>
        <w:tab/>
        <w:t>modalités</w:t>
      </w:r>
      <w:r>
        <w:tab/>
        <w:t>d’application</w:t>
      </w:r>
      <w:r>
        <w:tab/>
        <w:t>desdits</w:t>
      </w:r>
      <w:r>
        <w:tab/>
        <w:t>rabais</w:t>
      </w:r>
      <w:r>
        <w:tab/>
        <w:t>sont</w:t>
      </w:r>
      <w:r>
        <w:tab/>
        <w:t>les</w:t>
      </w:r>
      <w:r>
        <w:tab/>
        <w:t>suivants</w:t>
      </w:r>
    </w:p>
    <w:p w14:paraId="6B8B5891" w14:textId="77777777" w:rsidR="007969DC" w:rsidRDefault="007969DC" w:rsidP="007969DC">
      <w:r>
        <w:t>………………………………………………………………………………………………….................</w:t>
      </w:r>
    </w:p>
    <w:p w14:paraId="5BD194D5" w14:textId="77777777" w:rsidR="007969DC" w:rsidRDefault="007969DC" w:rsidP="007969DC">
      <w:r>
        <w:t>................................................................................................</w:t>
      </w:r>
    </w:p>
    <w:p w14:paraId="1247876C" w14:textId="77777777" w:rsidR="007969DC" w:rsidRDefault="007969DC" w:rsidP="007969DC">
      <w:r>
        <w:t>Le Maître d’Ouvrage se libérera des sommes dues par elle au titre du présent marché en faisant donner</w:t>
      </w:r>
    </w:p>
    <w:p w14:paraId="5D22FE1E" w14:textId="77777777" w:rsidR="007969DC" w:rsidRDefault="007969DC" w:rsidP="007969DC">
      <w:r>
        <w:t>crédit</w:t>
      </w:r>
      <w:r>
        <w:tab/>
        <w:t>au</w:t>
      </w:r>
      <w:r>
        <w:tab/>
        <w:t>compte</w:t>
      </w:r>
      <w:r>
        <w:tab/>
        <w:t>n°………..............……….</w:t>
      </w:r>
      <w:r>
        <w:tab/>
        <w:t>ouvert</w:t>
      </w:r>
      <w:r>
        <w:tab/>
        <w:t>au</w:t>
      </w:r>
      <w:r>
        <w:tab/>
        <w:t>nom</w:t>
      </w:r>
      <w:r>
        <w:tab/>
        <w:t>de</w:t>
      </w:r>
    </w:p>
    <w:p w14:paraId="227BB478" w14:textId="77777777" w:rsidR="007969DC" w:rsidRDefault="007969DC" w:rsidP="007969DC">
      <w:r>
        <w:t>………...........................................……….</w:t>
      </w:r>
      <w:r>
        <w:tab/>
        <w:t>auprès de la banque</w:t>
      </w:r>
    </w:p>
    <w:p w14:paraId="7EC724D3" w14:textId="77777777" w:rsidR="007969DC" w:rsidRDefault="007969DC" w:rsidP="007969DC">
      <w:r>
        <w:t>………...........................................………. Agence de ………...........................................……….</w:t>
      </w:r>
    </w:p>
    <w:p w14:paraId="61918EC6" w14:textId="38DCAC90" w:rsidR="00EF7028" w:rsidRPr="00643829" w:rsidRDefault="007969DC" w:rsidP="007969DC">
      <w:pPr>
        <w:rPr>
          <w:szCs w:val="24"/>
        </w:rPr>
      </w:pPr>
      <w:r>
        <w:t>Avant signature du marché, la présente soumission acceptée par vous vaudra engagement entre nous.</w:t>
      </w:r>
    </w:p>
    <w:p w14:paraId="281F25BC" w14:textId="77777777" w:rsidR="00EF7028" w:rsidRPr="00643829" w:rsidRDefault="00EF7028" w:rsidP="00EF7028">
      <w:pPr>
        <w:rPr>
          <w:szCs w:val="24"/>
        </w:rPr>
      </w:pPr>
    </w:p>
    <w:p w14:paraId="4DF7750A" w14:textId="77777777" w:rsidR="00EF7028" w:rsidRPr="00643829" w:rsidRDefault="00EF7028" w:rsidP="007969DC">
      <w:pPr>
        <w:jc w:val="right"/>
      </w:pPr>
      <w:bookmarkStart w:id="216" w:name="_Toc220726585"/>
      <w:bookmarkStart w:id="217" w:name="_Toc431043791"/>
      <w:bookmarkStart w:id="218" w:name="_Toc199114323"/>
      <w:r w:rsidRPr="00643829">
        <w:t>Fait à _______________, le ________________</w:t>
      </w:r>
      <w:bookmarkEnd w:id="216"/>
      <w:bookmarkEnd w:id="217"/>
      <w:bookmarkEnd w:id="218"/>
    </w:p>
    <w:p w14:paraId="2951CF02" w14:textId="77777777" w:rsidR="00EF7028" w:rsidRPr="00643829" w:rsidRDefault="00EF7028" w:rsidP="00EF7028">
      <w:pPr>
        <w:ind w:firstLine="5529"/>
        <w:rPr>
          <w:szCs w:val="24"/>
        </w:rPr>
      </w:pPr>
    </w:p>
    <w:p w14:paraId="427F596A" w14:textId="77777777" w:rsidR="00EF7028" w:rsidRPr="00643829" w:rsidRDefault="00EF7028" w:rsidP="00EF7028">
      <w:pPr>
        <w:ind w:firstLine="5529"/>
        <w:rPr>
          <w:szCs w:val="24"/>
        </w:rPr>
      </w:pPr>
    </w:p>
    <w:p w14:paraId="2A96219C" w14:textId="235C8598" w:rsidR="00EF7028" w:rsidRPr="00643829" w:rsidRDefault="00EF7028" w:rsidP="00EF7028">
      <w:pPr>
        <w:ind w:firstLine="5529"/>
        <w:rPr>
          <w:szCs w:val="24"/>
        </w:rPr>
      </w:pPr>
      <w:r w:rsidRPr="00643829">
        <w:rPr>
          <w:szCs w:val="24"/>
        </w:rPr>
        <w:t xml:space="preserve">Le Soumissionnaire </w:t>
      </w:r>
    </w:p>
    <w:p w14:paraId="5C9418F0" w14:textId="77777777" w:rsidR="00EF7028" w:rsidRPr="00643829" w:rsidRDefault="00EF7028" w:rsidP="00EF7028">
      <w:pPr>
        <w:ind w:firstLine="5529"/>
        <w:rPr>
          <w:szCs w:val="24"/>
        </w:rPr>
      </w:pPr>
      <w:r w:rsidRPr="00643829">
        <w:rPr>
          <w:szCs w:val="24"/>
        </w:rPr>
        <w:t>(ou le Mandataire du Groupement)</w:t>
      </w:r>
    </w:p>
    <w:p w14:paraId="388DA307" w14:textId="72FDB70C" w:rsidR="00A937D6" w:rsidRDefault="00A937D6">
      <w:pPr>
        <w:widowControl/>
        <w:overflowPunct/>
        <w:autoSpaceDE/>
        <w:autoSpaceDN/>
        <w:adjustRightInd/>
        <w:spacing w:after="160" w:line="278" w:lineRule="auto"/>
        <w:jc w:val="left"/>
        <w:textAlignment w:val="auto"/>
      </w:pPr>
      <w:r>
        <w:br w:type="page"/>
      </w:r>
    </w:p>
    <w:p w14:paraId="16A29D65" w14:textId="77777777" w:rsidR="00EF7028" w:rsidRDefault="00EF7028" w:rsidP="00EF7028">
      <w:pPr>
        <w:rPr>
          <w:b/>
          <w:sz w:val="28"/>
          <w:szCs w:val="28"/>
        </w:rPr>
      </w:pPr>
    </w:p>
    <w:p w14:paraId="777CE84E" w14:textId="77777777" w:rsidR="00EF7028" w:rsidRPr="00643829" w:rsidRDefault="00EF7028" w:rsidP="00EF7028">
      <w:pPr>
        <w:rPr>
          <w:b/>
          <w:sz w:val="28"/>
          <w:szCs w:val="28"/>
        </w:rPr>
      </w:pPr>
    </w:p>
    <w:p w14:paraId="0DE8F685" w14:textId="77777777" w:rsidR="00EF7028" w:rsidRPr="00643829" w:rsidRDefault="00EF7028" w:rsidP="00EF7028">
      <w:pPr>
        <w:ind w:left="567"/>
        <w:jc w:val="center"/>
        <w:rPr>
          <w:b/>
          <w:sz w:val="28"/>
          <w:szCs w:val="28"/>
        </w:rPr>
      </w:pPr>
      <w:r w:rsidRPr="00643829">
        <w:rPr>
          <w:b/>
          <w:sz w:val="28"/>
          <w:szCs w:val="28"/>
        </w:rPr>
        <w:t>Annexe N° 3: MODELE DE CAUTION DE SOUMISSION</w:t>
      </w:r>
    </w:p>
    <w:p w14:paraId="3D45FB4C" w14:textId="77777777" w:rsidR="00EF7028" w:rsidRPr="00643829" w:rsidRDefault="00EF7028" w:rsidP="00EF7028">
      <w:pPr>
        <w:rPr>
          <w:szCs w:val="24"/>
        </w:rPr>
      </w:pPr>
    </w:p>
    <w:p w14:paraId="40C6682E" w14:textId="77777777" w:rsidR="00EF7028" w:rsidRPr="00643829" w:rsidRDefault="00EF7028" w:rsidP="00EF7028">
      <w:pPr>
        <w:ind w:left="567"/>
        <w:rPr>
          <w:szCs w:val="24"/>
        </w:rPr>
      </w:pPr>
    </w:p>
    <w:p w14:paraId="3B7139DC" w14:textId="77777777" w:rsidR="00884926" w:rsidRPr="00884926" w:rsidRDefault="00884926" w:rsidP="00884926">
      <w:pPr>
        <w:overflowPunct/>
        <w:adjustRightInd/>
        <w:spacing w:line="393" w:lineRule="auto"/>
        <w:ind w:right="-1"/>
        <w:jc w:val="left"/>
        <w:textAlignment w:val="auto"/>
        <w:rPr>
          <w:szCs w:val="24"/>
          <w:lang w:val="fr-FR" w:eastAsia="en-US"/>
        </w:rPr>
      </w:pPr>
      <w:r w:rsidRPr="00884926">
        <w:rPr>
          <w:szCs w:val="24"/>
          <w:lang w:val="fr-FR" w:eastAsia="en-US"/>
        </w:rPr>
        <w:t xml:space="preserve">Organisme financier : </w:t>
      </w:r>
      <w:r w:rsidRPr="00884926">
        <w:rPr>
          <w:szCs w:val="24"/>
          <w:u w:val="single"/>
          <w:lang w:val="fr-FR" w:eastAsia="en-US"/>
        </w:rPr>
        <w:tab/>
      </w:r>
      <w:r w:rsidRPr="00884926">
        <w:rPr>
          <w:szCs w:val="24"/>
          <w:lang w:val="fr-FR" w:eastAsia="en-US"/>
        </w:rPr>
        <w:t xml:space="preserve"> Référence</w:t>
      </w:r>
      <w:r w:rsidRPr="00884926">
        <w:rPr>
          <w:spacing w:val="-2"/>
          <w:szCs w:val="24"/>
          <w:lang w:val="fr-FR" w:eastAsia="en-US"/>
        </w:rPr>
        <w:t xml:space="preserve"> </w:t>
      </w:r>
      <w:r w:rsidRPr="00884926">
        <w:rPr>
          <w:szCs w:val="24"/>
          <w:lang w:val="fr-FR" w:eastAsia="en-US"/>
        </w:rPr>
        <w:t>de</w:t>
      </w:r>
      <w:r w:rsidRPr="00884926">
        <w:rPr>
          <w:spacing w:val="-2"/>
          <w:szCs w:val="24"/>
          <w:lang w:val="fr-FR" w:eastAsia="en-US"/>
        </w:rPr>
        <w:t xml:space="preserve"> </w:t>
      </w:r>
      <w:r w:rsidRPr="00884926">
        <w:rPr>
          <w:szCs w:val="24"/>
          <w:lang w:val="fr-FR" w:eastAsia="en-US"/>
        </w:rPr>
        <w:t>la Caution</w:t>
      </w:r>
      <w:r w:rsidRPr="00884926">
        <w:rPr>
          <w:spacing w:val="-1"/>
          <w:szCs w:val="24"/>
          <w:lang w:val="fr-FR" w:eastAsia="en-US"/>
        </w:rPr>
        <w:t xml:space="preserve"> </w:t>
      </w:r>
      <w:r w:rsidRPr="00884926">
        <w:rPr>
          <w:szCs w:val="24"/>
          <w:lang w:val="fr-FR" w:eastAsia="en-US"/>
        </w:rPr>
        <w:t xml:space="preserve">: </w:t>
      </w:r>
      <w:r w:rsidRPr="00884926">
        <w:rPr>
          <w:spacing w:val="-5"/>
          <w:szCs w:val="24"/>
          <w:lang w:val="fr-FR" w:eastAsia="en-US"/>
        </w:rPr>
        <w:t>N°</w:t>
      </w:r>
      <w:r w:rsidRPr="00884926">
        <w:rPr>
          <w:szCs w:val="24"/>
          <w:u w:val="single"/>
          <w:lang w:val="fr-FR" w:eastAsia="en-US"/>
        </w:rPr>
        <w:tab/>
      </w:r>
    </w:p>
    <w:p w14:paraId="01C57E60" w14:textId="77777777" w:rsidR="00884926" w:rsidRPr="00884926" w:rsidRDefault="00884926" w:rsidP="00884926">
      <w:pPr>
        <w:overflowPunct/>
        <w:adjustRightInd/>
        <w:ind w:right="-1" w:hanging="10"/>
        <w:jc w:val="left"/>
        <w:textAlignment w:val="auto"/>
        <w:rPr>
          <w:szCs w:val="22"/>
          <w:lang w:val="fr-FR" w:eastAsia="en-US"/>
        </w:rPr>
      </w:pPr>
      <w:r w:rsidRPr="00884926">
        <w:rPr>
          <w:szCs w:val="22"/>
          <w:lang w:val="fr-FR" w:eastAsia="en-US"/>
        </w:rPr>
        <w:t>Adressée</w:t>
      </w:r>
      <w:r w:rsidRPr="00884926">
        <w:rPr>
          <w:spacing w:val="-11"/>
          <w:szCs w:val="22"/>
          <w:lang w:val="fr-FR" w:eastAsia="en-US"/>
        </w:rPr>
        <w:t xml:space="preserve"> </w:t>
      </w:r>
      <w:r w:rsidRPr="00884926">
        <w:rPr>
          <w:szCs w:val="22"/>
          <w:lang w:val="fr-FR" w:eastAsia="en-US"/>
        </w:rPr>
        <w:t>à</w:t>
      </w:r>
      <w:r w:rsidRPr="00884926">
        <w:rPr>
          <w:spacing w:val="-5"/>
          <w:szCs w:val="22"/>
          <w:lang w:val="fr-FR" w:eastAsia="en-US"/>
        </w:rPr>
        <w:t xml:space="preserve"> </w:t>
      </w:r>
      <w:r w:rsidRPr="00884926">
        <w:rPr>
          <w:i/>
          <w:szCs w:val="22"/>
          <w:lang w:val="fr-FR" w:eastAsia="en-US"/>
        </w:rPr>
        <w:t>[indiquer</w:t>
      </w:r>
      <w:r w:rsidRPr="00884926">
        <w:rPr>
          <w:i/>
          <w:spacing w:val="-9"/>
          <w:szCs w:val="22"/>
          <w:lang w:val="fr-FR" w:eastAsia="en-US"/>
        </w:rPr>
        <w:t xml:space="preserve"> </w:t>
      </w:r>
      <w:r w:rsidRPr="00884926">
        <w:rPr>
          <w:i/>
          <w:szCs w:val="22"/>
          <w:lang w:val="fr-FR" w:eastAsia="en-US"/>
        </w:rPr>
        <w:t>le</w:t>
      </w:r>
      <w:r w:rsidRPr="00884926">
        <w:rPr>
          <w:i/>
          <w:spacing w:val="-8"/>
          <w:szCs w:val="22"/>
          <w:lang w:val="fr-FR" w:eastAsia="en-US"/>
        </w:rPr>
        <w:t xml:space="preserve"> </w:t>
      </w:r>
      <w:r w:rsidRPr="00884926">
        <w:rPr>
          <w:i/>
          <w:szCs w:val="22"/>
          <w:lang w:val="fr-FR" w:eastAsia="en-US"/>
        </w:rPr>
        <w:t>Maître</w:t>
      </w:r>
      <w:r w:rsidRPr="00884926">
        <w:rPr>
          <w:i/>
          <w:spacing w:val="-10"/>
          <w:szCs w:val="22"/>
          <w:lang w:val="fr-FR" w:eastAsia="en-US"/>
        </w:rPr>
        <w:t xml:space="preserve"> </w:t>
      </w:r>
      <w:r w:rsidRPr="00884926">
        <w:rPr>
          <w:i/>
          <w:szCs w:val="22"/>
          <w:lang w:val="fr-FR" w:eastAsia="en-US"/>
        </w:rPr>
        <w:t>d’Ouvrage</w:t>
      </w:r>
      <w:r w:rsidRPr="00884926">
        <w:rPr>
          <w:i/>
          <w:spacing w:val="-10"/>
          <w:szCs w:val="22"/>
          <w:lang w:val="fr-FR" w:eastAsia="en-US"/>
        </w:rPr>
        <w:t xml:space="preserve"> </w:t>
      </w:r>
      <w:r w:rsidRPr="00884926">
        <w:rPr>
          <w:i/>
          <w:szCs w:val="22"/>
          <w:lang w:val="fr-FR" w:eastAsia="en-US"/>
        </w:rPr>
        <w:t>ou</w:t>
      </w:r>
      <w:r w:rsidRPr="00884926">
        <w:rPr>
          <w:i/>
          <w:spacing w:val="-8"/>
          <w:szCs w:val="22"/>
          <w:lang w:val="fr-FR" w:eastAsia="en-US"/>
        </w:rPr>
        <w:t xml:space="preserve"> </w:t>
      </w:r>
      <w:r w:rsidRPr="00884926">
        <w:rPr>
          <w:i/>
          <w:szCs w:val="22"/>
          <w:lang w:val="fr-FR" w:eastAsia="en-US"/>
        </w:rPr>
        <w:t>le</w:t>
      </w:r>
      <w:r w:rsidRPr="00884926">
        <w:rPr>
          <w:i/>
          <w:spacing w:val="-8"/>
          <w:szCs w:val="22"/>
          <w:lang w:val="fr-FR" w:eastAsia="en-US"/>
        </w:rPr>
        <w:t xml:space="preserve"> </w:t>
      </w:r>
      <w:r w:rsidRPr="00884926">
        <w:rPr>
          <w:i/>
          <w:szCs w:val="22"/>
          <w:lang w:val="fr-FR" w:eastAsia="en-US"/>
        </w:rPr>
        <w:t>Maître</w:t>
      </w:r>
      <w:r w:rsidRPr="00884926">
        <w:rPr>
          <w:i/>
          <w:spacing w:val="-10"/>
          <w:szCs w:val="22"/>
          <w:lang w:val="fr-FR" w:eastAsia="en-US"/>
        </w:rPr>
        <w:t xml:space="preserve"> </w:t>
      </w:r>
      <w:r w:rsidRPr="00884926">
        <w:rPr>
          <w:i/>
          <w:szCs w:val="22"/>
          <w:lang w:val="fr-FR" w:eastAsia="en-US"/>
        </w:rPr>
        <w:t>d’Ouvrage</w:t>
      </w:r>
      <w:r w:rsidRPr="00884926">
        <w:rPr>
          <w:i/>
          <w:spacing w:val="-10"/>
          <w:szCs w:val="22"/>
          <w:lang w:val="fr-FR" w:eastAsia="en-US"/>
        </w:rPr>
        <w:t xml:space="preserve"> </w:t>
      </w:r>
      <w:r w:rsidRPr="00884926">
        <w:rPr>
          <w:i/>
          <w:szCs w:val="22"/>
          <w:lang w:val="fr-FR" w:eastAsia="en-US"/>
        </w:rPr>
        <w:t>Délégué</w:t>
      </w:r>
      <w:r w:rsidRPr="00884926">
        <w:rPr>
          <w:i/>
          <w:spacing w:val="-11"/>
          <w:szCs w:val="22"/>
          <w:lang w:val="fr-FR" w:eastAsia="en-US"/>
        </w:rPr>
        <w:t xml:space="preserve"> </w:t>
      </w:r>
      <w:r w:rsidRPr="00884926">
        <w:rPr>
          <w:i/>
          <w:szCs w:val="22"/>
          <w:lang w:val="fr-FR" w:eastAsia="en-US"/>
        </w:rPr>
        <w:t>et</w:t>
      </w:r>
      <w:r w:rsidRPr="00884926">
        <w:rPr>
          <w:i/>
          <w:spacing w:val="-9"/>
          <w:szCs w:val="22"/>
          <w:lang w:val="fr-FR" w:eastAsia="en-US"/>
        </w:rPr>
        <w:t xml:space="preserve"> </w:t>
      </w:r>
      <w:r w:rsidRPr="00884926">
        <w:rPr>
          <w:i/>
          <w:szCs w:val="22"/>
          <w:lang w:val="fr-FR" w:eastAsia="en-US"/>
        </w:rPr>
        <w:t>son</w:t>
      </w:r>
      <w:r w:rsidRPr="00884926">
        <w:rPr>
          <w:i/>
          <w:spacing w:val="-7"/>
          <w:szCs w:val="22"/>
          <w:lang w:val="fr-FR" w:eastAsia="en-US"/>
        </w:rPr>
        <w:t xml:space="preserve"> </w:t>
      </w:r>
      <w:r w:rsidRPr="00884926">
        <w:rPr>
          <w:i/>
          <w:szCs w:val="22"/>
          <w:lang w:val="fr-FR" w:eastAsia="en-US"/>
        </w:rPr>
        <w:t>adresse]</w:t>
      </w:r>
      <w:r w:rsidRPr="00884926">
        <w:rPr>
          <w:i/>
          <w:spacing w:val="-6"/>
          <w:szCs w:val="22"/>
          <w:lang w:val="fr-FR" w:eastAsia="en-US"/>
        </w:rPr>
        <w:t xml:space="preserve"> </w:t>
      </w:r>
      <w:r w:rsidRPr="00884926">
        <w:rPr>
          <w:szCs w:val="22"/>
          <w:lang w:val="fr-FR" w:eastAsia="en-US"/>
        </w:rPr>
        <w:t>Cameroun, ci-dessous désigné « le Maître d’Ouvrage »</w:t>
      </w:r>
    </w:p>
    <w:p w14:paraId="108DC700" w14:textId="3A293437" w:rsidR="00884926" w:rsidRPr="00884926" w:rsidRDefault="00884926" w:rsidP="00884926">
      <w:pPr>
        <w:tabs>
          <w:tab w:val="left" w:pos="7857"/>
        </w:tabs>
        <w:overflowPunct/>
        <w:adjustRightInd/>
        <w:spacing w:before="60"/>
        <w:ind w:right="-1" w:hanging="10"/>
        <w:textAlignment w:val="auto"/>
        <w:rPr>
          <w:szCs w:val="24"/>
          <w:lang w:val="fr-FR" w:eastAsia="en-US"/>
        </w:rPr>
      </w:pPr>
      <w:r w:rsidRPr="00884926">
        <w:rPr>
          <w:szCs w:val="24"/>
          <w:lang w:val="fr-FR" w:eastAsia="en-US"/>
        </w:rPr>
        <w:t>Attendu</w:t>
      </w:r>
      <w:r w:rsidRPr="00884926">
        <w:rPr>
          <w:spacing w:val="40"/>
          <w:szCs w:val="24"/>
          <w:lang w:val="fr-FR" w:eastAsia="en-US"/>
        </w:rPr>
        <w:t xml:space="preserve"> </w:t>
      </w:r>
      <w:r w:rsidRPr="00884926">
        <w:rPr>
          <w:szCs w:val="24"/>
          <w:lang w:val="fr-FR" w:eastAsia="en-US"/>
        </w:rPr>
        <w:t>que</w:t>
      </w:r>
      <w:r w:rsidRPr="00884926">
        <w:rPr>
          <w:spacing w:val="40"/>
          <w:szCs w:val="24"/>
          <w:lang w:val="fr-FR" w:eastAsia="en-US"/>
        </w:rPr>
        <w:t xml:space="preserve"> </w:t>
      </w:r>
      <w:r w:rsidRPr="00884926">
        <w:rPr>
          <w:szCs w:val="24"/>
          <w:lang w:val="fr-FR" w:eastAsia="en-US"/>
        </w:rPr>
        <w:t>le</w:t>
      </w:r>
      <w:r w:rsidRPr="00884926">
        <w:rPr>
          <w:spacing w:val="40"/>
          <w:szCs w:val="24"/>
          <w:lang w:val="fr-FR" w:eastAsia="en-US"/>
        </w:rPr>
        <w:t xml:space="preserve"> </w:t>
      </w:r>
      <w:r w:rsidRPr="00884926">
        <w:rPr>
          <w:szCs w:val="24"/>
          <w:lang w:val="fr-FR" w:eastAsia="en-US"/>
        </w:rPr>
        <w:t>Fournisseur</w:t>
      </w:r>
      <w:r w:rsidRPr="00884926">
        <w:rPr>
          <w:spacing w:val="40"/>
          <w:szCs w:val="24"/>
          <w:lang w:val="fr-FR" w:eastAsia="en-US"/>
        </w:rPr>
        <w:t xml:space="preserve"> </w:t>
      </w:r>
      <w:r w:rsidRPr="00884926">
        <w:rPr>
          <w:szCs w:val="24"/>
          <w:lang w:val="fr-FR" w:eastAsia="en-US"/>
        </w:rPr>
        <w:t>ou</w:t>
      </w:r>
      <w:r w:rsidRPr="00884926">
        <w:rPr>
          <w:spacing w:val="40"/>
          <w:szCs w:val="24"/>
          <w:lang w:val="fr-FR" w:eastAsia="en-US"/>
        </w:rPr>
        <w:t xml:space="preserve"> </w:t>
      </w:r>
      <w:r w:rsidRPr="00884926">
        <w:rPr>
          <w:szCs w:val="24"/>
          <w:lang w:val="fr-FR" w:eastAsia="en-US"/>
        </w:rPr>
        <w:t>le</w:t>
      </w:r>
      <w:r w:rsidRPr="00884926">
        <w:rPr>
          <w:spacing w:val="40"/>
          <w:szCs w:val="24"/>
          <w:lang w:val="fr-FR" w:eastAsia="en-US"/>
        </w:rPr>
        <w:t xml:space="preserve"> </w:t>
      </w:r>
      <w:r w:rsidRPr="00884926">
        <w:rPr>
          <w:szCs w:val="24"/>
          <w:lang w:val="fr-FR" w:eastAsia="en-US"/>
        </w:rPr>
        <w:t>prestataire</w:t>
      </w:r>
      <w:r w:rsidRPr="00884926">
        <w:rPr>
          <w:spacing w:val="37"/>
          <w:szCs w:val="24"/>
          <w:lang w:val="fr-FR" w:eastAsia="en-US"/>
        </w:rPr>
        <w:t xml:space="preserve"> </w:t>
      </w:r>
      <w:r>
        <w:rPr>
          <w:szCs w:val="24"/>
          <w:u w:val="single"/>
          <w:lang w:val="fr-FR" w:eastAsia="en-US"/>
        </w:rPr>
        <w:t>_________________</w:t>
      </w:r>
      <w:r w:rsidRPr="00884926">
        <w:rPr>
          <w:spacing w:val="-15"/>
          <w:szCs w:val="24"/>
          <w:u w:val="single"/>
          <w:lang w:val="fr-FR" w:eastAsia="en-US"/>
        </w:rPr>
        <w:t xml:space="preserve"> </w:t>
      </w:r>
      <w:r w:rsidRPr="00884926">
        <w:rPr>
          <w:szCs w:val="24"/>
          <w:lang w:val="fr-FR" w:eastAsia="en-US"/>
        </w:rPr>
        <w:t>,</w:t>
      </w:r>
      <w:r w:rsidRPr="00884926">
        <w:rPr>
          <w:spacing w:val="-8"/>
          <w:szCs w:val="24"/>
          <w:lang w:val="fr-FR" w:eastAsia="en-US"/>
        </w:rPr>
        <w:t xml:space="preserve"> </w:t>
      </w:r>
      <w:r w:rsidRPr="00884926">
        <w:rPr>
          <w:szCs w:val="24"/>
          <w:lang w:val="fr-FR" w:eastAsia="en-US"/>
        </w:rPr>
        <w:t xml:space="preserve">ci-dessous désigné « le soumissionnaire », a soumis son offre en date du </w:t>
      </w:r>
      <w:r w:rsidRPr="00884926">
        <w:rPr>
          <w:szCs w:val="24"/>
          <w:u w:val="single"/>
          <w:lang w:val="fr-FR" w:eastAsia="en-US"/>
        </w:rPr>
        <w:tab/>
      </w:r>
      <w:r w:rsidRPr="00884926">
        <w:rPr>
          <w:spacing w:val="-15"/>
          <w:szCs w:val="24"/>
          <w:lang w:val="fr-FR" w:eastAsia="en-US"/>
        </w:rPr>
        <w:t xml:space="preserve"> </w:t>
      </w:r>
      <w:r w:rsidRPr="00884926">
        <w:rPr>
          <w:szCs w:val="24"/>
          <w:lang w:val="fr-FR" w:eastAsia="en-US"/>
        </w:rPr>
        <w:t>pour</w:t>
      </w:r>
      <w:r w:rsidRPr="00884926">
        <w:rPr>
          <w:spacing w:val="-6"/>
          <w:szCs w:val="24"/>
          <w:lang w:val="fr-FR" w:eastAsia="en-US"/>
        </w:rPr>
        <w:t xml:space="preserve"> </w:t>
      </w:r>
      <w:r w:rsidRPr="00884926">
        <w:rPr>
          <w:i/>
          <w:szCs w:val="24"/>
          <w:lang w:val="fr-FR" w:eastAsia="en-US"/>
        </w:rPr>
        <w:t>[rappeler l’objet de l’Appel d’Offres]</w:t>
      </w:r>
      <w:r w:rsidRPr="00884926">
        <w:rPr>
          <w:szCs w:val="24"/>
          <w:lang w:val="fr-FR" w:eastAsia="en-US"/>
        </w:rPr>
        <w:t>, ci-dessous désignée « l’offre », et pour laquelle il doit joindre</w:t>
      </w:r>
      <w:r w:rsidRPr="00884926">
        <w:rPr>
          <w:spacing w:val="-1"/>
          <w:szCs w:val="24"/>
          <w:lang w:val="fr-FR" w:eastAsia="en-US"/>
        </w:rPr>
        <w:t xml:space="preserve"> </w:t>
      </w:r>
      <w:r w:rsidRPr="00884926">
        <w:rPr>
          <w:szCs w:val="24"/>
          <w:lang w:val="fr-FR" w:eastAsia="en-US"/>
        </w:rPr>
        <w:t xml:space="preserve">un cautionnement provisoire équivalant à </w:t>
      </w:r>
      <w:r w:rsidRPr="00884926">
        <w:rPr>
          <w:i/>
          <w:szCs w:val="24"/>
          <w:lang w:val="fr-FR" w:eastAsia="en-US"/>
        </w:rPr>
        <w:t xml:space="preserve">[indiquer le montant] </w:t>
      </w:r>
      <w:r w:rsidRPr="00884926">
        <w:rPr>
          <w:szCs w:val="24"/>
          <w:lang w:val="fr-FR" w:eastAsia="en-US"/>
        </w:rPr>
        <w:t>francs CFA,</w:t>
      </w:r>
    </w:p>
    <w:p w14:paraId="2A17FF3B" w14:textId="77777777" w:rsidR="00884926" w:rsidRPr="00884926" w:rsidRDefault="00884926" w:rsidP="00884926">
      <w:pPr>
        <w:tabs>
          <w:tab w:val="left" w:pos="3023"/>
          <w:tab w:val="left" w:pos="9313"/>
        </w:tabs>
        <w:overflowPunct/>
        <w:adjustRightInd/>
        <w:spacing w:before="50"/>
        <w:ind w:right="-1" w:firstLine="2"/>
        <w:textAlignment w:val="auto"/>
        <w:rPr>
          <w:szCs w:val="24"/>
          <w:lang w:val="fr-FR" w:eastAsia="en-US"/>
        </w:rPr>
      </w:pPr>
      <w:r w:rsidRPr="00884926">
        <w:rPr>
          <w:szCs w:val="24"/>
          <w:lang w:val="fr-FR" w:eastAsia="en-US"/>
        </w:rPr>
        <w:t xml:space="preserve">Nous </w:t>
      </w:r>
      <w:r w:rsidRPr="00884926">
        <w:rPr>
          <w:szCs w:val="24"/>
          <w:u w:val="single"/>
          <w:lang w:val="fr-FR" w:eastAsia="en-US"/>
        </w:rPr>
        <w:tab/>
      </w:r>
      <w:r w:rsidRPr="00884926">
        <w:rPr>
          <w:szCs w:val="24"/>
          <w:lang w:val="fr-FR" w:eastAsia="en-US"/>
        </w:rPr>
        <w:t xml:space="preserve"> </w:t>
      </w:r>
      <w:r w:rsidRPr="00884926">
        <w:rPr>
          <w:i/>
          <w:szCs w:val="24"/>
          <w:lang w:val="fr-FR" w:eastAsia="en-US"/>
        </w:rPr>
        <w:t>[nom et adresse de la banque]</w:t>
      </w:r>
      <w:r w:rsidRPr="00884926">
        <w:rPr>
          <w:szCs w:val="24"/>
          <w:lang w:val="fr-FR" w:eastAsia="en-US"/>
        </w:rPr>
        <w:t xml:space="preserve">, représentée par </w:t>
      </w:r>
      <w:r w:rsidRPr="00884926">
        <w:rPr>
          <w:szCs w:val="24"/>
          <w:u w:val="single"/>
          <w:lang w:val="fr-FR" w:eastAsia="en-US"/>
        </w:rPr>
        <w:tab/>
      </w:r>
      <w:r w:rsidRPr="00884926">
        <w:rPr>
          <w:spacing w:val="-15"/>
          <w:szCs w:val="24"/>
          <w:lang w:val="fr-FR" w:eastAsia="en-US"/>
        </w:rPr>
        <w:t xml:space="preserve"> </w:t>
      </w:r>
      <w:r w:rsidRPr="00884926">
        <w:rPr>
          <w:i/>
          <w:szCs w:val="24"/>
          <w:lang w:val="fr-FR" w:eastAsia="en-US"/>
        </w:rPr>
        <w:t>[noms</w:t>
      </w:r>
      <w:r w:rsidRPr="00884926">
        <w:rPr>
          <w:i/>
          <w:spacing w:val="-15"/>
          <w:szCs w:val="24"/>
          <w:lang w:val="fr-FR" w:eastAsia="en-US"/>
        </w:rPr>
        <w:t xml:space="preserve"> </w:t>
      </w:r>
      <w:r w:rsidRPr="00884926">
        <w:rPr>
          <w:i/>
          <w:szCs w:val="24"/>
          <w:lang w:val="fr-FR" w:eastAsia="en-US"/>
        </w:rPr>
        <w:t>des signataires]</w:t>
      </w:r>
      <w:r w:rsidRPr="00884926">
        <w:rPr>
          <w:szCs w:val="24"/>
          <w:lang w:val="fr-FR" w:eastAsia="en-US"/>
        </w:rPr>
        <w:t>,</w:t>
      </w:r>
      <w:r w:rsidRPr="00884926">
        <w:rPr>
          <w:spacing w:val="-5"/>
          <w:szCs w:val="24"/>
          <w:lang w:val="fr-FR" w:eastAsia="en-US"/>
        </w:rPr>
        <w:t xml:space="preserve"> </w:t>
      </w:r>
      <w:r w:rsidRPr="00884926">
        <w:rPr>
          <w:szCs w:val="24"/>
          <w:lang w:val="fr-FR" w:eastAsia="en-US"/>
        </w:rPr>
        <w:t>ci-dessous</w:t>
      </w:r>
      <w:r w:rsidRPr="00884926">
        <w:rPr>
          <w:spacing w:val="-4"/>
          <w:szCs w:val="24"/>
          <w:lang w:val="fr-FR" w:eastAsia="en-US"/>
        </w:rPr>
        <w:t xml:space="preserve"> </w:t>
      </w:r>
      <w:r w:rsidRPr="00884926">
        <w:rPr>
          <w:szCs w:val="24"/>
          <w:lang w:val="fr-FR" w:eastAsia="en-US"/>
        </w:rPr>
        <w:t>désignée</w:t>
      </w:r>
      <w:r w:rsidRPr="00884926">
        <w:rPr>
          <w:spacing w:val="-6"/>
          <w:szCs w:val="24"/>
          <w:lang w:val="fr-FR" w:eastAsia="en-US"/>
        </w:rPr>
        <w:t xml:space="preserve"> </w:t>
      </w:r>
      <w:r w:rsidRPr="00884926">
        <w:rPr>
          <w:szCs w:val="24"/>
          <w:lang w:val="fr-FR" w:eastAsia="en-US"/>
        </w:rPr>
        <w:t>«la</w:t>
      </w:r>
      <w:r w:rsidRPr="00884926">
        <w:rPr>
          <w:spacing w:val="-5"/>
          <w:szCs w:val="24"/>
          <w:lang w:val="fr-FR" w:eastAsia="en-US"/>
        </w:rPr>
        <w:t xml:space="preserve"> </w:t>
      </w:r>
      <w:r w:rsidRPr="00884926">
        <w:rPr>
          <w:szCs w:val="24"/>
          <w:lang w:val="fr-FR" w:eastAsia="en-US"/>
        </w:rPr>
        <w:t>banque</w:t>
      </w:r>
      <w:r w:rsidRPr="00884926">
        <w:rPr>
          <w:spacing w:val="-6"/>
          <w:szCs w:val="24"/>
          <w:lang w:val="fr-FR" w:eastAsia="en-US"/>
        </w:rPr>
        <w:t xml:space="preserve"> </w:t>
      </w:r>
      <w:r w:rsidRPr="00884926">
        <w:rPr>
          <w:szCs w:val="24"/>
          <w:lang w:val="fr-FR" w:eastAsia="en-US"/>
        </w:rPr>
        <w:t>»,</w:t>
      </w:r>
      <w:r w:rsidRPr="00884926">
        <w:rPr>
          <w:spacing w:val="-5"/>
          <w:szCs w:val="24"/>
          <w:lang w:val="fr-FR" w:eastAsia="en-US"/>
        </w:rPr>
        <w:t xml:space="preserve"> </w:t>
      </w:r>
      <w:r w:rsidRPr="00884926">
        <w:rPr>
          <w:szCs w:val="24"/>
          <w:lang w:val="fr-FR" w:eastAsia="en-US"/>
        </w:rPr>
        <w:t>déclarons</w:t>
      </w:r>
      <w:r w:rsidRPr="00884926">
        <w:rPr>
          <w:spacing w:val="-5"/>
          <w:szCs w:val="24"/>
          <w:lang w:val="fr-FR" w:eastAsia="en-US"/>
        </w:rPr>
        <w:t xml:space="preserve"> </w:t>
      </w:r>
      <w:r w:rsidRPr="00884926">
        <w:rPr>
          <w:szCs w:val="24"/>
          <w:lang w:val="fr-FR" w:eastAsia="en-US"/>
        </w:rPr>
        <w:t>garantir</w:t>
      </w:r>
      <w:r w:rsidRPr="00884926">
        <w:rPr>
          <w:spacing w:val="-6"/>
          <w:szCs w:val="24"/>
          <w:lang w:val="fr-FR" w:eastAsia="en-US"/>
        </w:rPr>
        <w:t xml:space="preserve"> </w:t>
      </w:r>
      <w:r w:rsidRPr="00884926">
        <w:rPr>
          <w:szCs w:val="24"/>
          <w:lang w:val="fr-FR" w:eastAsia="en-US"/>
        </w:rPr>
        <w:t>le</w:t>
      </w:r>
      <w:r w:rsidRPr="00884926">
        <w:rPr>
          <w:spacing w:val="-5"/>
          <w:szCs w:val="24"/>
          <w:lang w:val="fr-FR" w:eastAsia="en-US"/>
        </w:rPr>
        <w:t xml:space="preserve"> </w:t>
      </w:r>
      <w:r w:rsidRPr="00884926">
        <w:rPr>
          <w:szCs w:val="24"/>
          <w:lang w:val="fr-FR" w:eastAsia="en-US"/>
        </w:rPr>
        <w:t>paiement</w:t>
      </w:r>
      <w:r w:rsidRPr="00884926">
        <w:rPr>
          <w:spacing w:val="-4"/>
          <w:szCs w:val="24"/>
          <w:lang w:val="fr-FR" w:eastAsia="en-US"/>
        </w:rPr>
        <w:t xml:space="preserve"> </w:t>
      </w:r>
      <w:r w:rsidRPr="00884926">
        <w:rPr>
          <w:szCs w:val="24"/>
          <w:lang w:val="fr-FR" w:eastAsia="en-US"/>
        </w:rPr>
        <w:t>au</w:t>
      </w:r>
      <w:r w:rsidRPr="00884926">
        <w:rPr>
          <w:spacing w:val="-5"/>
          <w:szCs w:val="24"/>
          <w:lang w:val="fr-FR" w:eastAsia="en-US"/>
        </w:rPr>
        <w:t xml:space="preserve"> </w:t>
      </w:r>
      <w:r w:rsidRPr="00884926">
        <w:rPr>
          <w:szCs w:val="24"/>
          <w:lang w:val="fr-FR" w:eastAsia="en-US"/>
        </w:rPr>
        <w:t>Maître</w:t>
      </w:r>
      <w:r w:rsidRPr="00884926">
        <w:rPr>
          <w:spacing w:val="-3"/>
          <w:szCs w:val="24"/>
          <w:lang w:val="fr-FR" w:eastAsia="en-US"/>
        </w:rPr>
        <w:t xml:space="preserve"> </w:t>
      </w:r>
      <w:r w:rsidRPr="00884926">
        <w:rPr>
          <w:szCs w:val="24"/>
          <w:lang w:val="fr-FR" w:eastAsia="en-US"/>
        </w:rPr>
        <w:t>d’Ouvrage ou</w:t>
      </w:r>
      <w:r w:rsidRPr="00884926">
        <w:rPr>
          <w:spacing w:val="-5"/>
          <w:szCs w:val="24"/>
          <w:lang w:val="fr-FR" w:eastAsia="en-US"/>
        </w:rPr>
        <w:t xml:space="preserve"> </w:t>
      </w:r>
      <w:r w:rsidRPr="00884926">
        <w:rPr>
          <w:szCs w:val="24"/>
          <w:lang w:val="fr-FR" w:eastAsia="en-US"/>
        </w:rPr>
        <w:t>au</w:t>
      </w:r>
      <w:r w:rsidRPr="00884926">
        <w:rPr>
          <w:spacing w:val="-5"/>
          <w:szCs w:val="24"/>
          <w:lang w:val="fr-FR" w:eastAsia="en-US"/>
        </w:rPr>
        <w:t xml:space="preserve"> </w:t>
      </w:r>
      <w:r w:rsidRPr="00884926">
        <w:rPr>
          <w:szCs w:val="24"/>
          <w:lang w:val="fr-FR" w:eastAsia="en-US"/>
        </w:rPr>
        <w:t>Maître</w:t>
      </w:r>
      <w:r w:rsidRPr="00884926">
        <w:rPr>
          <w:spacing w:val="-6"/>
          <w:szCs w:val="24"/>
          <w:lang w:val="fr-FR" w:eastAsia="en-US"/>
        </w:rPr>
        <w:t xml:space="preserve"> </w:t>
      </w:r>
      <w:r w:rsidRPr="00884926">
        <w:rPr>
          <w:szCs w:val="24"/>
          <w:lang w:val="fr-FR" w:eastAsia="en-US"/>
        </w:rPr>
        <w:t>d’Ouvrage</w:t>
      </w:r>
      <w:r w:rsidRPr="00884926">
        <w:rPr>
          <w:spacing w:val="-3"/>
          <w:szCs w:val="24"/>
          <w:lang w:val="fr-FR" w:eastAsia="en-US"/>
        </w:rPr>
        <w:t xml:space="preserve"> </w:t>
      </w:r>
      <w:r w:rsidRPr="00884926">
        <w:rPr>
          <w:szCs w:val="24"/>
          <w:lang w:val="fr-FR" w:eastAsia="en-US"/>
        </w:rPr>
        <w:t>Délégué</w:t>
      </w:r>
      <w:r w:rsidRPr="00884926">
        <w:rPr>
          <w:spacing w:val="-6"/>
          <w:szCs w:val="24"/>
          <w:lang w:val="fr-FR" w:eastAsia="en-US"/>
        </w:rPr>
        <w:t xml:space="preserve"> </w:t>
      </w:r>
      <w:r w:rsidRPr="00884926">
        <w:rPr>
          <w:szCs w:val="24"/>
          <w:lang w:val="fr-FR" w:eastAsia="en-US"/>
        </w:rPr>
        <w:t>de</w:t>
      </w:r>
      <w:r w:rsidRPr="00884926">
        <w:rPr>
          <w:spacing w:val="-6"/>
          <w:szCs w:val="24"/>
          <w:lang w:val="fr-FR" w:eastAsia="en-US"/>
        </w:rPr>
        <w:t xml:space="preserve"> </w:t>
      </w:r>
      <w:r w:rsidRPr="00884926">
        <w:rPr>
          <w:szCs w:val="24"/>
          <w:lang w:val="fr-FR" w:eastAsia="en-US"/>
        </w:rPr>
        <w:t>la</w:t>
      </w:r>
      <w:r w:rsidRPr="00884926">
        <w:rPr>
          <w:spacing w:val="-6"/>
          <w:szCs w:val="24"/>
          <w:lang w:val="fr-FR" w:eastAsia="en-US"/>
        </w:rPr>
        <w:t xml:space="preserve"> </w:t>
      </w:r>
      <w:r w:rsidRPr="00884926">
        <w:rPr>
          <w:szCs w:val="24"/>
          <w:lang w:val="fr-FR" w:eastAsia="en-US"/>
        </w:rPr>
        <w:t>somme</w:t>
      </w:r>
      <w:r w:rsidRPr="00884926">
        <w:rPr>
          <w:spacing w:val="-6"/>
          <w:szCs w:val="24"/>
          <w:lang w:val="fr-FR" w:eastAsia="en-US"/>
        </w:rPr>
        <w:t xml:space="preserve"> </w:t>
      </w:r>
      <w:r w:rsidRPr="00884926">
        <w:rPr>
          <w:szCs w:val="24"/>
          <w:lang w:val="fr-FR" w:eastAsia="en-US"/>
        </w:rPr>
        <w:t>maximale</w:t>
      </w:r>
      <w:r w:rsidRPr="00884926">
        <w:rPr>
          <w:spacing w:val="-6"/>
          <w:szCs w:val="24"/>
          <w:lang w:val="fr-FR" w:eastAsia="en-US"/>
        </w:rPr>
        <w:t xml:space="preserve"> </w:t>
      </w:r>
      <w:r w:rsidRPr="00884926">
        <w:rPr>
          <w:szCs w:val="24"/>
          <w:lang w:val="fr-FR" w:eastAsia="en-US"/>
        </w:rPr>
        <w:t>de</w:t>
      </w:r>
      <w:r w:rsidRPr="00884926">
        <w:rPr>
          <w:spacing w:val="-5"/>
          <w:szCs w:val="24"/>
          <w:lang w:val="fr-FR" w:eastAsia="en-US"/>
        </w:rPr>
        <w:t xml:space="preserve"> </w:t>
      </w:r>
      <w:r w:rsidRPr="00884926">
        <w:rPr>
          <w:i/>
          <w:szCs w:val="24"/>
          <w:lang w:val="fr-FR" w:eastAsia="en-US"/>
        </w:rPr>
        <w:t>[indiquer</w:t>
      </w:r>
      <w:r w:rsidRPr="00884926">
        <w:rPr>
          <w:i/>
          <w:spacing w:val="-5"/>
          <w:szCs w:val="24"/>
          <w:lang w:val="fr-FR" w:eastAsia="en-US"/>
        </w:rPr>
        <w:t xml:space="preserve"> </w:t>
      </w:r>
      <w:r w:rsidRPr="00884926">
        <w:rPr>
          <w:i/>
          <w:szCs w:val="24"/>
          <w:lang w:val="fr-FR" w:eastAsia="en-US"/>
        </w:rPr>
        <w:t>le</w:t>
      </w:r>
      <w:r w:rsidRPr="00884926">
        <w:rPr>
          <w:i/>
          <w:spacing w:val="-5"/>
          <w:szCs w:val="24"/>
          <w:lang w:val="fr-FR" w:eastAsia="en-US"/>
        </w:rPr>
        <w:t xml:space="preserve"> </w:t>
      </w:r>
      <w:r w:rsidRPr="00884926">
        <w:rPr>
          <w:i/>
          <w:szCs w:val="24"/>
          <w:lang w:val="fr-FR" w:eastAsia="en-US"/>
        </w:rPr>
        <w:t>montant]</w:t>
      </w:r>
      <w:r w:rsidRPr="00884926">
        <w:rPr>
          <w:i/>
          <w:spacing w:val="-4"/>
          <w:szCs w:val="24"/>
          <w:lang w:val="fr-FR" w:eastAsia="en-US"/>
        </w:rPr>
        <w:t xml:space="preserve"> </w:t>
      </w:r>
      <w:r w:rsidRPr="00884926">
        <w:rPr>
          <w:szCs w:val="24"/>
          <w:lang w:val="fr-FR" w:eastAsia="en-US"/>
        </w:rPr>
        <w:t>Francs</w:t>
      </w:r>
      <w:r w:rsidRPr="00884926">
        <w:rPr>
          <w:spacing w:val="-5"/>
          <w:szCs w:val="24"/>
          <w:lang w:val="fr-FR" w:eastAsia="en-US"/>
        </w:rPr>
        <w:t xml:space="preserve"> </w:t>
      </w:r>
      <w:r w:rsidRPr="00884926">
        <w:rPr>
          <w:szCs w:val="24"/>
          <w:lang w:val="fr-FR" w:eastAsia="en-US"/>
        </w:rPr>
        <w:t>CFA,</w:t>
      </w:r>
      <w:r w:rsidRPr="00884926">
        <w:rPr>
          <w:spacing w:val="-5"/>
          <w:szCs w:val="24"/>
          <w:lang w:val="fr-FR" w:eastAsia="en-US"/>
        </w:rPr>
        <w:t xml:space="preserve"> </w:t>
      </w:r>
      <w:r w:rsidRPr="00884926">
        <w:rPr>
          <w:szCs w:val="24"/>
          <w:lang w:val="fr-FR" w:eastAsia="en-US"/>
        </w:rPr>
        <w:t>que la banque s’engage à régler intégralement au Maître d’Ouvrage ou au Maître d’Ouvrage Délégué, s’obligeant elle-même, ses successeurs et assignataires.</w:t>
      </w:r>
    </w:p>
    <w:p w14:paraId="75A735B3" w14:textId="77777777" w:rsidR="00884926" w:rsidRPr="00884926" w:rsidRDefault="00884926" w:rsidP="00884926">
      <w:pPr>
        <w:overflowPunct/>
        <w:adjustRightInd/>
        <w:spacing w:before="56"/>
        <w:ind w:right="-1"/>
        <w:textAlignment w:val="auto"/>
        <w:rPr>
          <w:szCs w:val="24"/>
          <w:lang w:val="fr-FR" w:eastAsia="en-US"/>
        </w:rPr>
      </w:pPr>
      <w:r w:rsidRPr="00884926">
        <w:rPr>
          <w:szCs w:val="24"/>
          <w:lang w:val="fr-FR" w:eastAsia="en-US"/>
        </w:rPr>
        <w:t>Les</w:t>
      </w:r>
      <w:r w:rsidRPr="00884926">
        <w:rPr>
          <w:spacing w:val="-3"/>
          <w:szCs w:val="24"/>
          <w:lang w:val="fr-FR" w:eastAsia="en-US"/>
        </w:rPr>
        <w:t xml:space="preserve"> </w:t>
      </w:r>
      <w:r w:rsidRPr="00884926">
        <w:rPr>
          <w:szCs w:val="24"/>
          <w:lang w:val="fr-FR" w:eastAsia="en-US"/>
        </w:rPr>
        <w:t>conditions</w:t>
      </w:r>
      <w:r w:rsidRPr="00884926">
        <w:rPr>
          <w:spacing w:val="-2"/>
          <w:szCs w:val="24"/>
          <w:lang w:val="fr-FR" w:eastAsia="en-US"/>
        </w:rPr>
        <w:t xml:space="preserve"> </w:t>
      </w:r>
      <w:r w:rsidRPr="00884926">
        <w:rPr>
          <w:szCs w:val="24"/>
          <w:lang w:val="fr-FR" w:eastAsia="en-US"/>
        </w:rPr>
        <w:t>de</w:t>
      </w:r>
      <w:r w:rsidRPr="00884926">
        <w:rPr>
          <w:spacing w:val="-2"/>
          <w:szCs w:val="24"/>
          <w:lang w:val="fr-FR" w:eastAsia="en-US"/>
        </w:rPr>
        <w:t xml:space="preserve"> </w:t>
      </w:r>
      <w:r w:rsidRPr="00884926">
        <w:rPr>
          <w:szCs w:val="24"/>
          <w:lang w:val="fr-FR" w:eastAsia="en-US"/>
        </w:rPr>
        <w:t>cette</w:t>
      </w:r>
      <w:r w:rsidRPr="00884926">
        <w:rPr>
          <w:spacing w:val="-3"/>
          <w:szCs w:val="24"/>
          <w:lang w:val="fr-FR" w:eastAsia="en-US"/>
        </w:rPr>
        <w:t xml:space="preserve"> </w:t>
      </w:r>
      <w:r w:rsidRPr="00884926">
        <w:rPr>
          <w:szCs w:val="24"/>
          <w:lang w:val="fr-FR" w:eastAsia="en-US"/>
        </w:rPr>
        <w:t>obligation</w:t>
      </w:r>
      <w:r w:rsidRPr="00884926">
        <w:rPr>
          <w:spacing w:val="-1"/>
          <w:szCs w:val="24"/>
          <w:lang w:val="fr-FR" w:eastAsia="en-US"/>
        </w:rPr>
        <w:t xml:space="preserve"> </w:t>
      </w:r>
      <w:r w:rsidRPr="00884926">
        <w:rPr>
          <w:szCs w:val="24"/>
          <w:lang w:val="fr-FR" w:eastAsia="en-US"/>
        </w:rPr>
        <w:t>sont</w:t>
      </w:r>
      <w:r w:rsidRPr="00884926">
        <w:rPr>
          <w:spacing w:val="-1"/>
          <w:szCs w:val="24"/>
          <w:lang w:val="fr-FR" w:eastAsia="en-US"/>
        </w:rPr>
        <w:t xml:space="preserve"> </w:t>
      </w:r>
      <w:r w:rsidRPr="00884926">
        <w:rPr>
          <w:szCs w:val="24"/>
          <w:lang w:val="fr-FR" w:eastAsia="en-US"/>
        </w:rPr>
        <w:t>les</w:t>
      </w:r>
      <w:r w:rsidRPr="00884926">
        <w:rPr>
          <w:spacing w:val="-2"/>
          <w:szCs w:val="24"/>
          <w:lang w:val="fr-FR" w:eastAsia="en-US"/>
        </w:rPr>
        <w:t xml:space="preserve"> suivantes:</w:t>
      </w:r>
    </w:p>
    <w:p w14:paraId="2AC407DE" w14:textId="77777777" w:rsidR="00884926" w:rsidRPr="00884926" w:rsidRDefault="00884926" w:rsidP="00884926">
      <w:pPr>
        <w:overflowPunct/>
        <w:adjustRightInd/>
        <w:spacing w:before="176"/>
        <w:ind w:right="-1"/>
        <w:jc w:val="left"/>
        <w:textAlignment w:val="auto"/>
        <w:rPr>
          <w:szCs w:val="24"/>
          <w:lang w:val="fr-FR" w:eastAsia="en-US"/>
        </w:rPr>
      </w:pPr>
      <w:r w:rsidRPr="00884926">
        <w:rPr>
          <w:szCs w:val="24"/>
          <w:lang w:val="fr-FR" w:eastAsia="en-US"/>
        </w:rPr>
        <w:t>Si</w:t>
      </w:r>
      <w:r w:rsidRPr="00884926">
        <w:rPr>
          <w:spacing w:val="20"/>
          <w:szCs w:val="24"/>
          <w:lang w:val="fr-FR" w:eastAsia="en-US"/>
        </w:rPr>
        <w:t xml:space="preserve"> </w:t>
      </w:r>
      <w:r w:rsidRPr="00884926">
        <w:rPr>
          <w:szCs w:val="24"/>
          <w:lang w:val="fr-FR" w:eastAsia="en-US"/>
        </w:rPr>
        <w:t>le</w:t>
      </w:r>
      <w:r w:rsidRPr="00884926">
        <w:rPr>
          <w:spacing w:val="19"/>
          <w:szCs w:val="24"/>
          <w:lang w:val="fr-FR" w:eastAsia="en-US"/>
        </w:rPr>
        <w:t xml:space="preserve"> </w:t>
      </w:r>
      <w:r w:rsidRPr="00884926">
        <w:rPr>
          <w:szCs w:val="24"/>
          <w:lang w:val="fr-FR" w:eastAsia="en-US"/>
        </w:rPr>
        <w:t>soumissionnaire</w:t>
      </w:r>
      <w:r w:rsidRPr="00884926">
        <w:rPr>
          <w:spacing w:val="19"/>
          <w:szCs w:val="24"/>
          <w:lang w:val="fr-FR" w:eastAsia="en-US"/>
        </w:rPr>
        <w:t xml:space="preserve"> </w:t>
      </w:r>
      <w:r w:rsidRPr="00884926">
        <w:rPr>
          <w:szCs w:val="24"/>
          <w:lang w:val="fr-FR" w:eastAsia="en-US"/>
        </w:rPr>
        <w:t>retire</w:t>
      </w:r>
      <w:r w:rsidRPr="00884926">
        <w:rPr>
          <w:spacing w:val="19"/>
          <w:szCs w:val="24"/>
          <w:lang w:val="fr-FR" w:eastAsia="en-US"/>
        </w:rPr>
        <w:t xml:space="preserve"> </w:t>
      </w:r>
      <w:r w:rsidRPr="00884926">
        <w:rPr>
          <w:szCs w:val="24"/>
          <w:lang w:val="fr-FR" w:eastAsia="en-US"/>
        </w:rPr>
        <w:t>son</w:t>
      </w:r>
      <w:r w:rsidRPr="00884926">
        <w:rPr>
          <w:spacing w:val="21"/>
          <w:szCs w:val="24"/>
          <w:lang w:val="fr-FR" w:eastAsia="en-US"/>
        </w:rPr>
        <w:t xml:space="preserve"> </w:t>
      </w:r>
      <w:r w:rsidRPr="00884926">
        <w:rPr>
          <w:szCs w:val="24"/>
          <w:lang w:val="fr-FR" w:eastAsia="en-US"/>
        </w:rPr>
        <w:t>offre</w:t>
      </w:r>
      <w:r w:rsidRPr="00884926">
        <w:rPr>
          <w:spacing w:val="18"/>
          <w:szCs w:val="24"/>
          <w:lang w:val="fr-FR" w:eastAsia="en-US"/>
        </w:rPr>
        <w:t xml:space="preserve"> </w:t>
      </w:r>
      <w:r w:rsidRPr="00884926">
        <w:rPr>
          <w:szCs w:val="24"/>
          <w:lang w:val="fr-FR" w:eastAsia="en-US"/>
        </w:rPr>
        <w:t>pendant</w:t>
      </w:r>
      <w:r w:rsidRPr="00884926">
        <w:rPr>
          <w:spacing w:val="20"/>
          <w:szCs w:val="24"/>
          <w:lang w:val="fr-FR" w:eastAsia="en-US"/>
        </w:rPr>
        <w:t xml:space="preserve"> </w:t>
      </w:r>
      <w:r w:rsidRPr="00884926">
        <w:rPr>
          <w:szCs w:val="24"/>
          <w:lang w:val="fr-FR" w:eastAsia="en-US"/>
        </w:rPr>
        <w:t>la</w:t>
      </w:r>
      <w:r w:rsidRPr="00884926">
        <w:rPr>
          <w:spacing w:val="22"/>
          <w:szCs w:val="24"/>
          <w:lang w:val="fr-FR" w:eastAsia="en-US"/>
        </w:rPr>
        <w:t xml:space="preserve"> </w:t>
      </w:r>
      <w:r w:rsidRPr="00884926">
        <w:rPr>
          <w:szCs w:val="24"/>
          <w:lang w:val="fr-FR" w:eastAsia="en-US"/>
        </w:rPr>
        <w:t>période</w:t>
      </w:r>
      <w:r w:rsidRPr="00884926">
        <w:rPr>
          <w:spacing w:val="19"/>
          <w:szCs w:val="24"/>
          <w:lang w:val="fr-FR" w:eastAsia="en-US"/>
        </w:rPr>
        <w:t xml:space="preserve"> </w:t>
      </w:r>
      <w:r w:rsidRPr="00884926">
        <w:rPr>
          <w:szCs w:val="24"/>
          <w:lang w:val="fr-FR" w:eastAsia="en-US"/>
        </w:rPr>
        <w:t>de</w:t>
      </w:r>
      <w:r w:rsidRPr="00884926">
        <w:rPr>
          <w:spacing w:val="20"/>
          <w:szCs w:val="24"/>
          <w:lang w:val="fr-FR" w:eastAsia="en-US"/>
        </w:rPr>
        <w:t xml:space="preserve"> </w:t>
      </w:r>
      <w:r w:rsidRPr="00884926">
        <w:rPr>
          <w:szCs w:val="24"/>
          <w:lang w:val="fr-FR" w:eastAsia="en-US"/>
        </w:rPr>
        <w:t>validité</w:t>
      </w:r>
      <w:r w:rsidRPr="00884926">
        <w:rPr>
          <w:spacing w:val="19"/>
          <w:szCs w:val="24"/>
          <w:lang w:val="fr-FR" w:eastAsia="en-US"/>
        </w:rPr>
        <w:t xml:space="preserve"> </w:t>
      </w:r>
      <w:r w:rsidRPr="00884926">
        <w:rPr>
          <w:szCs w:val="24"/>
          <w:lang w:val="fr-FR" w:eastAsia="en-US"/>
        </w:rPr>
        <w:t>prévue</w:t>
      </w:r>
      <w:r w:rsidRPr="00884926">
        <w:rPr>
          <w:spacing w:val="19"/>
          <w:szCs w:val="24"/>
          <w:lang w:val="fr-FR" w:eastAsia="en-US"/>
        </w:rPr>
        <w:t xml:space="preserve"> </w:t>
      </w:r>
      <w:r w:rsidRPr="00884926">
        <w:rPr>
          <w:szCs w:val="24"/>
          <w:lang w:val="fr-FR" w:eastAsia="en-US"/>
        </w:rPr>
        <w:t>dans</w:t>
      </w:r>
      <w:r w:rsidRPr="00884926">
        <w:rPr>
          <w:spacing w:val="20"/>
          <w:szCs w:val="24"/>
          <w:lang w:val="fr-FR" w:eastAsia="en-US"/>
        </w:rPr>
        <w:t xml:space="preserve"> </w:t>
      </w:r>
      <w:r w:rsidRPr="00884926">
        <w:rPr>
          <w:szCs w:val="24"/>
          <w:lang w:val="fr-FR" w:eastAsia="en-US"/>
        </w:rPr>
        <w:t>le</w:t>
      </w:r>
      <w:r w:rsidRPr="00884926">
        <w:rPr>
          <w:spacing w:val="20"/>
          <w:szCs w:val="24"/>
          <w:lang w:val="fr-FR" w:eastAsia="en-US"/>
        </w:rPr>
        <w:t xml:space="preserve"> </w:t>
      </w:r>
      <w:r w:rsidRPr="00884926">
        <w:rPr>
          <w:spacing w:val="-2"/>
          <w:szCs w:val="24"/>
          <w:lang w:val="fr-FR" w:eastAsia="en-US"/>
        </w:rPr>
        <w:t>dossier</w:t>
      </w:r>
    </w:p>
    <w:p w14:paraId="3D6EA298" w14:textId="77777777" w:rsidR="00884926" w:rsidRPr="00884926" w:rsidRDefault="00884926" w:rsidP="00884926">
      <w:pPr>
        <w:overflowPunct/>
        <w:adjustRightInd/>
        <w:ind w:right="-1"/>
        <w:jc w:val="left"/>
        <w:textAlignment w:val="auto"/>
        <w:rPr>
          <w:szCs w:val="24"/>
          <w:lang w:val="fr-FR" w:eastAsia="en-US"/>
        </w:rPr>
      </w:pPr>
      <w:r w:rsidRPr="00884926">
        <w:rPr>
          <w:szCs w:val="24"/>
          <w:lang w:val="fr-FR" w:eastAsia="en-US"/>
        </w:rPr>
        <w:t>d’Appel</w:t>
      </w:r>
      <w:r w:rsidRPr="00884926">
        <w:rPr>
          <w:spacing w:val="-4"/>
          <w:szCs w:val="24"/>
          <w:lang w:val="fr-FR" w:eastAsia="en-US"/>
        </w:rPr>
        <w:t xml:space="preserve"> </w:t>
      </w:r>
      <w:r w:rsidRPr="00884926">
        <w:rPr>
          <w:szCs w:val="24"/>
          <w:lang w:val="fr-FR" w:eastAsia="en-US"/>
        </w:rPr>
        <w:t>d’Offres</w:t>
      </w:r>
      <w:r w:rsidRPr="00884926">
        <w:rPr>
          <w:spacing w:val="-2"/>
          <w:szCs w:val="24"/>
          <w:lang w:val="fr-FR" w:eastAsia="en-US"/>
        </w:rPr>
        <w:t xml:space="preserve"> </w:t>
      </w:r>
      <w:r w:rsidRPr="00884926">
        <w:rPr>
          <w:szCs w:val="24"/>
          <w:lang w:val="fr-FR" w:eastAsia="en-US"/>
        </w:rPr>
        <w:t>;</w:t>
      </w:r>
      <w:r w:rsidRPr="00884926">
        <w:rPr>
          <w:spacing w:val="-1"/>
          <w:szCs w:val="24"/>
          <w:lang w:val="fr-FR" w:eastAsia="en-US"/>
        </w:rPr>
        <w:t xml:space="preserve"> </w:t>
      </w:r>
      <w:r w:rsidRPr="00884926">
        <w:rPr>
          <w:spacing w:val="-5"/>
          <w:szCs w:val="24"/>
          <w:lang w:val="fr-FR" w:eastAsia="en-US"/>
        </w:rPr>
        <w:t>Ou</w:t>
      </w:r>
    </w:p>
    <w:p w14:paraId="58607DFB" w14:textId="77777777" w:rsidR="00884926" w:rsidRPr="00884926" w:rsidRDefault="00884926" w:rsidP="00884926">
      <w:pPr>
        <w:overflowPunct/>
        <w:adjustRightInd/>
        <w:spacing w:before="55"/>
        <w:ind w:right="-1" w:firstLine="2"/>
        <w:jc w:val="left"/>
        <w:textAlignment w:val="auto"/>
        <w:rPr>
          <w:szCs w:val="22"/>
          <w:lang w:val="fr-FR" w:eastAsia="en-US"/>
        </w:rPr>
      </w:pPr>
      <w:r w:rsidRPr="00884926">
        <w:rPr>
          <w:szCs w:val="22"/>
          <w:lang w:val="fr-FR" w:eastAsia="en-US"/>
        </w:rPr>
        <w:t>Si le soumissionnaire, s’étant vu notifié l’attribution du marché par le Maître</w:t>
      </w:r>
      <w:r w:rsidRPr="00884926">
        <w:rPr>
          <w:spacing w:val="24"/>
          <w:szCs w:val="22"/>
          <w:lang w:val="fr-FR" w:eastAsia="en-US"/>
        </w:rPr>
        <w:t xml:space="preserve"> </w:t>
      </w:r>
      <w:r w:rsidRPr="00884926">
        <w:rPr>
          <w:szCs w:val="22"/>
          <w:lang w:val="fr-FR" w:eastAsia="en-US"/>
        </w:rPr>
        <w:t xml:space="preserve">d’Ouvrage </w:t>
      </w:r>
      <w:r w:rsidRPr="00884926">
        <w:rPr>
          <w:i/>
          <w:szCs w:val="22"/>
          <w:lang w:val="fr-FR" w:eastAsia="en-US"/>
        </w:rPr>
        <w:t>ou le</w:t>
      </w:r>
      <w:r w:rsidRPr="00884926">
        <w:rPr>
          <w:i/>
          <w:spacing w:val="80"/>
          <w:szCs w:val="22"/>
          <w:lang w:val="fr-FR" w:eastAsia="en-US"/>
        </w:rPr>
        <w:t xml:space="preserve"> </w:t>
      </w:r>
      <w:r w:rsidRPr="00884926">
        <w:rPr>
          <w:i/>
          <w:szCs w:val="22"/>
          <w:lang w:val="fr-FR" w:eastAsia="en-US"/>
        </w:rPr>
        <w:t xml:space="preserve">Maître d’Ouvrage Délégué </w:t>
      </w:r>
      <w:r w:rsidRPr="00884926">
        <w:rPr>
          <w:szCs w:val="22"/>
          <w:lang w:val="fr-FR" w:eastAsia="en-US"/>
        </w:rPr>
        <w:t>pendant la période de validité:</w:t>
      </w:r>
    </w:p>
    <w:p w14:paraId="08CDDB15" w14:textId="77777777" w:rsidR="00884926" w:rsidRPr="00884926" w:rsidRDefault="00884926" w:rsidP="00A130C2">
      <w:pPr>
        <w:numPr>
          <w:ilvl w:val="0"/>
          <w:numId w:val="75"/>
        </w:numPr>
        <w:tabs>
          <w:tab w:val="left" w:pos="1428"/>
        </w:tabs>
        <w:overflowPunct/>
        <w:adjustRightInd/>
        <w:spacing w:before="101"/>
        <w:ind w:left="0" w:right="-1"/>
        <w:jc w:val="left"/>
        <w:textAlignment w:val="auto"/>
        <w:rPr>
          <w:szCs w:val="22"/>
          <w:lang w:val="fr-FR" w:eastAsia="en-US"/>
        </w:rPr>
      </w:pPr>
      <w:r w:rsidRPr="00884926">
        <w:rPr>
          <w:szCs w:val="22"/>
          <w:lang w:val="fr-FR" w:eastAsia="en-US"/>
        </w:rPr>
        <w:t>omet</w:t>
      </w:r>
      <w:r w:rsidRPr="00884926">
        <w:rPr>
          <w:spacing w:val="-1"/>
          <w:szCs w:val="22"/>
          <w:lang w:val="fr-FR" w:eastAsia="en-US"/>
        </w:rPr>
        <w:t xml:space="preserve"> </w:t>
      </w:r>
      <w:r w:rsidRPr="00884926">
        <w:rPr>
          <w:szCs w:val="22"/>
          <w:lang w:val="fr-FR" w:eastAsia="en-US"/>
        </w:rPr>
        <w:t>ou</w:t>
      </w:r>
      <w:r w:rsidRPr="00884926">
        <w:rPr>
          <w:spacing w:val="-1"/>
          <w:szCs w:val="22"/>
          <w:lang w:val="fr-FR" w:eastAsia="en-US"/>
        </w:rPr>
        <w:t xml:space="preserve"> </w:t>
      </w:r>
      <w:r w:rsidRPr="00884926">
        <w:rPr>
          <w:szCs w:val="22"/>
          <w:lang w:val="fr-FR" w:eastAsia="en-US"/>
        </w:rPr>
        <w:t>refuse</w:t>
      </w:r>
      <w:r w:rsidRPr="00884926">
        <w:rPr>
          <w:spacing w:val="-3"/>
          <w:szCs w:val="22"/>
          <w:lang w:val="fr-FR" w:eastAsia="en-US"/>
        </w:rPr>
        <w:t xml:space="preserve"> </w:t>
      </w:r>
      <w:r w:rsidRPr="00884926">
        <w:rPr>
          <w:szCs w:val="22"/>
          <w:lang w:val="fr-FR" w:eastAsia="en-US"/>
        </w:rPr>
        <w:t>de</w:t>
      </w:r>
      <w:r w:rsidRPr="00884926">
        <w:rPr>
          <w:spacing w:val="-2"/>
          <w:szCs w:val="22"/>
          <w:lang w:val="fr-FR" w:eastAsia="en-US"/>
        </w:rPr>
        <w:t xml:space="preserve"> </w:t>
      </w:r>
      <w:r w:rsidRPr="00884926">
        <w:rPr>
          <w:szCs w:val="22"/>
          <w:lang w:val="fr-FR" w:eastAsia="en-US"/>
        </w:rPr>
        <w:t>souscrire</w:t>
      </w:r>
      <w:r w:rsidRPr="00884926">
        <w:rPr>
          <w:spacing w:val="-3"/>
          <w:szCs w:val="22"/>
          <w:lang w:val="fr-FR" w:eastAsia="en-US"/>
        </w:rPr>
        <w:t xml:space="preserve"> </w:t>
      </w:r>
      <w:r w:rsidRPr="00884926">
        <w:rPr>
          <w:szCs w:val="22"/>
          <w:lang w:val="fr-FR" w:eastAsia="en-US"/>
        </w:rPr>
        <w:t>le</w:t>
      </w:r>
      <w:r w:rsidRPr="00884926">
        <w:rPr>
          <w:spacing w:val="-1"/>
          <w:szCs w:val="22"/>
          <w:lang w:val="fr-FR" w:eastAsia="en-US"/>
        </w:rPr>
        <w:t xml:space="preserve"> </w:t>
      </w:r>
      <w:r w:rsidRPr="00884926">
        <w:rPr>
          <w:szCs w:val="22"/>
          <w:lang w:val="fr-FR" w:eastAsia="en-US"/>
        </w:rPr>
        <w:t>marché,</w:t>
      </w:r>
      <w:r w:rsidRPr="00884926">
        <w:rPr>
          <w:spacing w:val="2"/>
          <w:szCs w:val="22"/>
          <w:lang w:val="fr-FR" w:eastAsia="en-US"/>
        </w:rPr>
        <w:t xml:space="preserve"> </w:t>
      </w:r>
      <w:r w:rsidRPr="00884926">
        <w:rPr>
          <w:szCs w:val="22"/>
          <w:lang w:val="fr-FR" w:eastAsia="en-US"/>
        </w:rPr>
        <w:t>alors</w:t>
      </w:r>
      <w:r w:rsidRPr="00884926">
        <w:rPr>
          <w:spacing w:val="-2"/>
          <w:szCs w:val="22"/>
          <w:lang w:val="fr-FR" w:eastAsia="en-US"/>
        </w:rPr>
        <w:t xml:space="preserve"> </w:t>
      </w:r>
      <w:r w:rsidRPr="00884926">
        <w:rPr>
          <w:szCs w:val="22"/>
          <w:lang w:val="fr-FR" w:eastAsia="en-US"/>
        </w:rPr>
        <w:t>qu’il</w:t>
      </w:r>
      <w:r w:rsidRPr="00884926">
        <w:rPr>
          <w:spacing w:val="-1"/>
          <w:szCs w:val="22"/>
          <w:lang w:val="fr-FR" w:eastAsia="en-US"/>
        </w:rPr>
        <w:t xml:space="preserve"> </w:t>
      </w:r>
      <w:r w:rsidRPr="00884926">
        <w:rPr>
          <w:szCs w:val="22"/>
          <w:lang w:val="fr-FR" w:eastAsia="en-US"/>
        </w:rPr>
        <w:t>est</w:t>
      </w:r>
      <w:r w:rsidRPr="00884926">
        <w:rPr>
          <w:spacing w:val="-1"/>
          <w:szCs w:val="22"/>
          <w:lang w:val="fr-FR" w:eastAsia="en-US"/>
        </w:rPr>
        <w:t xml:space="preserve"> </w:t>
      </w:r>
      <w:r w:rsidRPr="00884926">
        <w:rPr>
          <w:szCs w:val="22"/>
          <w:lang w:val="fr-FR" w:eastAsia="en-US"/>
        </w:rPr>
        <w:t>requis</w:t>
      </w:r>
      <w:r w:rsidRPr="00884926">
        <w:rPr>
          <w:spacing w:val="-2"/>
          <w:szCs w:val="22"/>
          <w:lang w:val="fr-FR" w:eastAsia="en-US"/>
        </w:rPr>
        <w:t xml:space="preserve"> </w:t>
      </w:r>
      <w:r w:rsidRPr="00884926">
        <w:rPr>
          <w:szCs w:val="22"/>
          <w:lang w:val="fr-FR" w:eastAsia="en-US"/>
        </w:rPr>
        <w:t>de</w:t>
      </w:r>
      <w:r w:rsidRPr="00884926">
        <w:rPr>
          <w:spacing w:val="-2"/>
          <w:szCs w:val="22"/>
          <w:lang w:val="fr-FR" w:eastAsia="en-US"/>
        </w:rPr>
        <w:t xml:space="preserve"> </w:t>
      </w:r>
      <w:r w:rsidRPr="00884926">
        <w:rPr>
          <w:szCs w:val="22"/>
          <w:lang w:val="fr-FR" w:eastAsia="en-US"/>
        </w:rPr>
        <w:t>le</w:t>
      </w:r>
      <w:r w:rsidRPr="00884926">
        <w:rPr>
          <w:spacing w:val="-1"/>
          <w:szCs w:val="22"/>
          <w:lang w:val="fr-FR" w:eastAsia="en-US"/>
        </w:rPr>
        <w:t xml:space="preserve"> </w:t>
      </w:r>
      <w:r w:rsidRPr="00884926">
        <w:rPr>
          <w:szCs w:val="22"/>
          <w:lang w:val="fr-FR" w:eastAsia="en-US"/>
        </w:rPr>
        <w:t>faire</w:t>
      </w:r>
      <w:r w:rsidRPr="00884926">
        <w:rPr>
          <w:spacing w:val="-1"/>
          <w:szCs w:val="22"/>
          <w:lang w:val="fr-FR" w:eastAsia="en-US"/>
        </w:rPr>
        <w:t xml:space="preserve"> </w:t>
      </w:r>
      <w:r w:rsidRPr="00884926">
        <w:rPr>
          <w:spacing w:val="-10"/>
          <w:szCs w:val="22"/>
          <w:lang w:val="fr-FR" w:eastAsia="en-US"/>
        </w:rPr>
        <w:t>;</w:t>
      </w:r>
    </w:p>
    <w:p w14:paraId="5C5A6063" w14:textId="77777777" w:rsidR="00884926" w:rsidRPr="00884926" w:rsidRDefault="00884926" w:rsidP="00A130C2">
      <w:pPr>
        <w:numPr>
          <w:ilvl w:val="0"/>
          <w:numId w:val="75"/>
        </w:numPr>
        <w:tabs>
          <w:tab w:val="left" w:pos="1428"/>
        </w:tabs>
        <w:overflowPunct/>
        <w:adjustRightInd/>
        <w:spacing w:before="213" w:line="230" w:lineRule="auto"/>
        <w:ind w:left="0" w:right="-1"/>
        <w:jc w:val="left"/>
        <w:textAlignment w:val="auto"/>
        <w:rPr>
          <w:szCs w:val="22"/>
          <w:lang w:val="fr-FR" w:eastAsia="en-US"/>
        </w:rPr>
      </w:pPr>
      <w:r w:rsidRPr="00884926">
        <w:rPr>
          <w:szCs w:val="22"/>
          <w:lang w:val="fr-FR" w:eastAsia="en-US"/>
        </w:rPr>
        <w:t>omet</w:t>
      </w:r>
      <w:r w:rsidRPr="00884926">
        <w:rPr>
          <w:spacing w:val="33"/>
          <w:szCs w:val="22"/>
          <w:lang w:val="fr-FR" w:eastAsia="en-US"/>
        </w:rPr>
        <w:t xml:space="preserve"> </w:t>
      </w:r>
      <w:r w:rsidRPr="00884926">
        <w:rPr>
          <w:szCs w:val="22"/>
          <w:lang w:val="fr-FR" w:eastAsia="en-US"/>
        </w:rPr>
        <w:t>ou</w:t>
      </w:r>
      <w:r w:rsidRPr="00884926">
        <w:rPr>
          <w:spacing w:val="33"/>
          <w:szCs w:val="22"/>
          <w:lang w:val="fr-FR" w:eastAsia="en-US"/>
        </w:rPr>
        <w:t xml:space="preserve"> </w:t>
      </w:r>
      <w:r w:rsidRPr="00884926">
        <w:rPr>
          <w:szCs w:val="22"/>
          <w:lang w:val="fr-FR" w:eastAsia="en-US"/>
        </w:rPr>
        <w:t>refuse</w:t>
      </w:r>
      <w:r w:rsidRPr="00884926">
        <w:rPr>
          <w:spacing w:val="34"/>
          <w:szCs w:val="22"/>
          <w:lang w:val="fr-FR" w:eastAsia="en-US"/>
        </w:rPr>
        <w:t xml:space="preserve"> </w:t>
      </w:r>
      <w:r w:rsidRPr="00884926">
        <w:rPr>
          <w:szCs w:val="22"/>
          <w:lang w:val="fr-FR" w:eastAsia="en-US"/>
        </w:rPr>
        <w:t>de</w:t>
      </w:r>
      <w:r w:rsidRPr="00884926">
        <w:rPr>
          <w:spacing w:val="35"/>
          <w:szCs w:val="22"/>
          <w:lang w:val="fr-FR" w:eastAsia="en-US"/>
        </w:rPr>
        <w:t xml:space="preserve"> </w:t>
      </w:r>
      <w:r w:rsidRPr="00884926">
        <w:rPr>
          <w:szCs w:val="22"/>
          <w:lang w:val="fr-FR" w:eastAsia="en-US"/>
        </w:rPr>
        <w:t>fournir</w:t>
      </w:r>
      <w:r w:rsidRPr="00884926">
        <w:rPr>
          <w:spacing w:val="33"/>
          <w:szCs w:val="22"/>
          <w:lang w:val="fr-FR" w:eastAsia="en-US"/>
        </w:rPr>
        <w:t xml:space="preserve"> </w:t>
      </w:r>
      <w:r w:rsidRPr="00884926">
        <w:rPr>
          <w:szCs w:val="22"/>
          <w:lang w:val="fr-FR" w:eastAsia="en-US"/>
        </w:rPr>
        <w:t>le</w:t>
      </w:r>
      <w:r w:rsidRPr="00884926">
        <w:rPr>
          <w:spacing w:val="35"/>
          <w:szCs w:val="22"/>
          <w:lang w:val="fr-FR" w:eastAsia="en-US"/>
        </w:rPr>
        <w:t xml:space="preserve"> </w:t>
      </w:r>
      <w:r w:rsidRPr="00884926">
        <w:rPr>
          <w:szCs w:val="22"/>
          <w:lang w:val="fr-FR" w:eastAsia="en-US"/>
        </w:rPr>
        <w:t>cautionnement</w:t>
      </w:r>
      <w:r w:rsidRPr="00884926">
        <w:rPr>
          <w:spacing w:val="33"/>
          <w:szCs w:val="22"/>
          <w:lang w:val="fr-FR" w:eastAsia="en-US"/>
        </w:rPr>
        <w:t xml:space="preserve"> </w:t>
      </w:r>
      <w:r w:rsidRPr="00884926">
        <w:rPr>
          <w:szCs w:val="22"/>
          <w:lang w:val="fr-FR" w:eastAsia="en-US"/>
        </w:rPr>
        <w:t>définitif</w:t>
      </w:r>
      <w:r w:rsidRPr="00884926">
        <w:rPr>
          <w:spacing w:val="33"/>
          <w:szCs w:val="22"/>
          <w:lang w:val="fr-FR" w:eastAsia="en-US"/>
        </w:rPr>
        <w:t xml:space="preserve"> </w:t>
      </w:r>
      <w:r w:rsidRPr="00884926">
        <w:rPr>
          <w:szCs w:val="22"/>
          <w:lang w:val="fr-FR" w:eastAsia="en-US"/>
        </w:rPr>
        <w:t>du</w:t>
      </w:r>
      <w:r w:rsidRPr="00884926">
        <w:rPr>
          <w:spacing w:val="33"/>
          <w:szCs w:val="22"/>
          <w:lang w:val="fr-FR" w:eastAsia="en-US"/>
        </w:rPr>
        <w:t xml:space="preserve"> </w:t>
      </w:r>
      <w:r w:rsidRPr="00884926">
        <w:rPr>
          <w:szCs w:val="22"/>
          <w:lang w:val="fr-FR" w:eastAsia="en-US"/>
        </w:rPr>
        <w:t>marché</w:t>
      </w:r>
      <w:r w:rsidRPr="00884926">
        <w:rPr>
          <w:spacing w:val="35"/>
          <w:szCs w:val="22"/>
          <w:lang w:val="fr-FR" w:eastAsia="en-US"/>
        </w:rPr>
        <w:t xml:space="preserve"> </w:t>
      </w:r>
      <w:r w:rsidRPr="00884926">
        <w:rPr>
          <w:szCs w:val="22"/>
          <w:lang w:val="fr-FR" w:eastAsia="en-US"/>
        </w:rPr>
        <w:t>comme</w:t>
      </w:r>
      <w:r w:rsidRPr="00884926">
        <w:rPr>
          <w:spacing w:val="35"/>
          <w:szCs w:val="22"/>
          <w:lang w:val="fr-FR" w:eastAsia="en-US"/>
        </w:rPr>
        <w:t xml:space="preserve"> </w:t>
      </w:r>
      <w:r w:rsidRPr="00884926">
        <w:rPr>
          <w:szCs w:val="22"/>
          <w:lang w:val="fr-FR" w:eastAsia="en-US"/>
        </w:rPr>
        <w:t>prévu</w:t>
      </w:r>
      <w:r w:rsidRPr="00884926">
        <w:rPr>
          <w:spacing w:val="33"/>
          <w:szCs w:val="22"/>
          <w:lang w:val="fr-FR" w:eastAsia="en-US"/>
        </w:rPr>
        <w:t xml:space="preserve"> </w:t>
      </w:r>
      <w:r w:rsidRPr="00884926">
        <w:rPr>
          <w:szCs w:val="22"/>
          <w:lang w:val="fr-FR" w:eastAsia="en-US"/>
        </w:rPr>
        <w:t>dans</w:t>
      </w:r>
      <w:r w:rsidRPr="00884926">
        <w:rPr>
          <w:spacing w:val="33"/>
          <w:szCs w:val="22"/>
          <w:lang w:val="fr-FR" w:eastAsia="en-US"/>
        </w:rPr>
        <w:t xml:space="preserve"> </w:t>
      </w:r>
      <w:r w:rsidRPr="00884926">
        <w:rPr>
          <w:szCs w:val="22"/>
          <w:lang w:val="fr-FR" w:eastAsia="en-US"/>
        </w:rPr>
        <w:t xml:space="preserve">ledit </w:t>
      </w:r>
      <w:r w:rsidRPr="00884926">
        <w:rPr>
          <w:spacing w:val="-2"/>
          <w:szCs w:val="22"/>
          <w:lang w:val="fr-FR" w:eastAsia="en-US"/>
        </w:rPr>
        <w:t>marché.</w:t>
      </w:r>
    </w:p>
    <w:p w14:paraId="123092CE" w14:textId="77777777" w:rsidR="00884926" w:rsidRPr="00884926" w:rsidRDefault="00884926" w:rsidP="00884926">
      <w:pPr>
        <w:overflowPunct/>
        <w:adjustRightInd/>
        <w:spacing w:before="169"/>
        <w:ind w:right="-1" w:firstLine="2"/>
        <w:textAlignment w:val="auto"/>
        <w:rPr>
          <w:szCs w:val="24"/>
          <w:lang w:val="fr-FR" w:eastAsia="en-US"/>
        </w:rPr>
      </w:pPr>
      <w:r w:rsidRPr="00884926">
        <w:rPr>
          <w:szCs w:val="24"/>
          <w:lang w:val="fr-FR" w:eastAsia="en-US"/>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w:t>
      </w:r>
      <w:r w:rsidRPr="00884926">
        <w:rPr>
          <w:spacing w:val="-7"/>
          <w:szCs w:val="24"/>
          <w:lang w:val="fr-FR" w:eastAsia="en-US"/>
        </w:rPr>
        <w:t xml:space="preserve"> </w:t>
      </w:r>
      <w:r w:rsidRPr="00884926">
        <w:rPr>
          <w:szCs w:val="24"/>
          <w:lang w:val="fr-FR" w:eastAsia="en-US"/>
        </w:rPr>
        <w:t>étant</w:t>
      </w:r>
      <w:r w:rsidRPr="00884926">
        <w:rPr>
          <w:spacing w:val="-7"/>
          <w:szCs w:val="24"/>
          <w:lang w:val="fr-FR" w:eastAsia="en-US"/>
        </w:rPr>
        <w:t xml:space="preserve"> </w:t>
      </w:r>
      <w:r w:rsidRPr="00884926">
        <w:rPr>
          <w:szCs w:val="24"/>
          <w:lang w:val="fr-FR" w:eastAsia="en-US"/>
        </w:rPr>
        <w:t>entendu</w:t>
      </w:r>
      <w:r w:rsidRPr="00884926">
        <w:rPr>
          <w:spacing w:val="-7"/>
          <w:szCs w:val="24"/>
          <w:lang w:val="fr-FR" w:eastAsia="en-US"/>
        </w:rPr>
        <w:t xml:space="preserve"> </w:t>
      </w:r>
      <w:r w:rsidRPr="00884926">
        <w:rPr>
          <w:szCs w:val="24"/>
          <w:lang w:val="fr-FR" w:eastAsia="en-US"/>
        </w:rPr>
        <w:t>toutefois</w:t>
      </w:r>
      <w:r w:rsidRPr="00884926">
        <w:rPr>
          <w:spacing w:val="-7"/>
          <w:szCs w:val="24"/>
          <w:lang w:val="fr-FR" w:eastAsia="en-US"/>
        </w:rPr>
        <w:t xml:space="preserve"> </w:t>
      </w:r>
      <w:r w:rsidRPr="00884926">
        <w:rPr>
          <w:szCs w:val="24"/>
          <w:lang w:val="fr-FR" w:eastAsia="en-US"/>
        </w:rPr>
        <w:t>que</w:t>
      </w:r>
      <w:r w:rsidRPr="00884926">
        <w:rPr>
          <w:spacing w:val="-8"/>
          <w:szCs w:val="24"/>
          <w:lang w:val="fr-FR" w:eastAsia="en-US"/>
        </w:rPr>
        <w:t xml:space="preserve"> </w:t>
      </w:r>
      <w:r w:rsidRPr="00884926">
        <w:rPr>
          <w:szCs w:val="24"/>
          <w:lang w:val="fr-FR" w:eastAsia="en-US"/>
        </w:rPr>
        <w:t>dans</w:t>
      </w:r>
      <w:r w:rsidRPr="00884926">
        <w:rPr>
          <w:spacing w:val="-7"/>
          <w:szCs w:val="24"/>
          <w:lang w:val="fr-FR" w:eastAsia="en-US"/>
        </w:rPr>
        <w:t xml:space="preserve"> </w:t>
      </w:r>
      <w:r w:rsidRPr="00884926">
        <w:rPr>
          <w:szCs w:val="24"/>
          <w:lang w:val="fr-FR" w:eastAsia="en-US"/>
        </w:rPr>
        <w:t>sa</w:t>
      </w:r>
      <w:r w:rsidRPr="00884926">
        <w:rPr>
          <w:spacing w:val="-8"/>
          <w:szCs w:val="24"/>
          <w:lang w:val="fr-FR" w:eastAsia="en-US"/>
        </w:rPr>
        <w:t xml:space="preserve"> </w:t>
      </w:r>
      <w:r w:rsidRPr="00884926">
        <w:rPr>
          <w:szCs w:val="24"/>
          <w:lang w:val="fr-FR" w:eastAsia="en-US"/>
        </w:rPr>
        <w:t>demande</w:t>
      </w:r>
      <w:r w:rsidRPr="00884926">
        <w:rPr>
          <w:spacing w:val="-8"/>
          <w:szCs w:val="24"/>
          <w:lang w:val="fr-FR" w:eastAsia="en-US"/>
        </w:rPr>
        <w:t xml:space="preserve"> </w:t>
      </w:r>
      <w:r w:rsidRPr="00884926">
        <w:rPr>
          <w:szCs w:val="24"/>
          <w:lang w:val="fr-FR" w:eastAsia="en-US"/>
        </w:rPr>
        <w:t>le</w:t>
      </w:r>
      <w:r w:rsidRPr="00884926">
        <w:rPr>
          <w:spacing w:val="-8"/>
          <w:szCs w:val="24"/>
          <w:lang w:val="fr-FR" w:eastAsia="en-US"/>
        </w:rPr>
        <w:t xml:space="preserve"> </w:t>
      </w:r>
      <w:r w:rsidRPr="00884926">
        <w:rPr>
          <w:szCs w:val="24"/>
          <w:lang w:val="fr-FR" w:eastAsia="en-US"/>
        </w:rPr>
        <w:t>Maître</w:t>
      </w:r>
      <w:r w:rsidRPr="00884926">
        <w:rPr>
          <w:spacing w:val="-7"/>
          <w:szCs w:val="24"/>
          <w:lang w:val="fr-FR" w:eastAsia="en-US"/>
        </w:rPr>
        <w:t xml:space="preserve"> </w:t>
      </w:r>
      <w:r w:rsidRPr="00884926">
        <w:rPr>
          <w:szCs w:val="24"/>
          <w:lang w:val="fr-FR" w:eastAsia="en-US"/>
        </w:rPr>
        <w:t>d’Ouvrage</w:t>
      </w:r>
      <w:r w:rsidRPr="00884926">
        <w:rPr>
          <w:spacing w:val="-8"/>
          <w:szCs w:val="24"/>
          <w:lang w:val="fr-FR" w:eastAsia="en-US"/>
        </w:rPr>
        <w:t xml:space="preserve"> </w:t>
      </w:r>
      <w:r w:rsidRPr="00884926">
        <w:rPr>
          <w:szCs w:val="24"/>
          <w:lang w:val="fr-FR" w:eastAsia="en-US"/>
        </w:rPr>
        <w:t>ou</w:t>
      </w:r>
      <w:r w:rsidRPr="00884926">
        <w:rPr>
          <w:spacing w:val="-7"/>
          <w:szCs w:val="24"/>
          <w:lang w:val="fr-FR" w:eastAsia="en-US"/>
        </w:rPr>
        <w:t xml:space="preserve"> </w:t>
      </w:r>
      <w:r w:rsidRPr="00884926">
        <w:rPr>
          <w:szCs w:val="24"/>
          <w:lang w:val="fr-FR" w:eastAsia="en-US"/>
        </w:rPr>
        <w:t>le</w:t>
      </w:r>
      <w:r w:rsidRPr="00884926">
        <w:rPr>
          <w:spacing w:val="-8"/>
          <w:szCs w:val="24"/>
          <w:lang w:val="fr-FR" w:eastAsia="en-US"/>
        </w:rPr>
        <w:t xml:space="preserve"> </w:t>
      </w:r>
      <w:r w:rsidRPr="00884926">
        <w:rPr>
          <w:szCs w:val="24"/>
          <w:lang w:val="fr-FR" w:eastAsia="en-US"/>
        </w:rPr>
        <w:t>Maître</w:t>
      </w:r>
      <w:r w:rsidRPr="00884926">
        <w:rPr>
          <w:spacing w:val="-8"/>
          <w:szCs w:val="24"/>
          <w:lang w:val="fr-FR" w:eastAsia="en-US"/>
        </w:rPr>
        <w:t xml:space="preserve"> </w:t>
      </w:r>
      <w:r w:rsidRPr="00884926">
        <w:rPr>
          <w:szCs w:val="24"/>
          <w:lang w:val="fr-FR" w:eastAsia="en-US"/>
        </w:rPr>
        <w:t>d’Ouvrage Délégué</w:t>
      </w:r>
      <w:r w:rsidRPr="00884926">
        <w:rPr>
          <w:spacing w:val="-2"/>
          <w:szCs w:val="24"/>
          <w:lang w:val="fr-FR" w:eastAsia="en-US"/>
        </w:rPr>
        <w:t xml:space="preserve"> </w:t>
      </w:r>
      <w:r w:rsidRPr="00884926">
        <w:rPr>
          <w:szCs w:val="24"/>
          <w:lang w:val="fr-FR" w:eastAsia="en-US"/>
        </w:rPr>
        <w:t>notera</w:t>
      </w:r>
      <w:r w:rsidRPr="00884926">
        <w:rPr>
          <w:spacing w:val="-2"/>
          <w:szCs w:val="24"/>
          <w:lang w:val="fr-FR" w:eastAsia="en-US"/>
        </w:rPr>
        <w:t xml:space="preserve"> </w:t>
      </w:r>
      <w:r w:rsidRPr="00884926">
        <w:rPr>
          <w:szCs w:val="24"/>
          <w:lang w:val="fr-FR" w:eastAsia="en-US"/>
        </w:rPr>
        <w:t>que</w:t>
      </w:r>
      <w:r w:rsidRPr="00884926">
        <w:rPr>
          <w:spacing w:val="-1"/>
          <w:szCs w:val="24"/>
          <w:lang w:val="fr-FR" w:eastAsia="en-US"/>
        </w:rPr>
        <w:t xml:space="preserve"> </w:t>
      </w:r>
      <w:r w:rsidRPr="00884926">
        <w:rPr>
          <w:szCs w:val="24"/>
          <w:lang w:val="fr-FR" w:eastAsia="en-US"/>
        </w:rPr>
        <w:t>le</w:t>
      </w:r>
      <w:r w:rsidRPr="00884926">
        <w:rPr>
          <w:spacing w:val="-1"/>
          <w:szCs w:val="24"/>
          <w:lang w:val="fr-FR" w:eastAsia="en-US"/>
        </w:rPr>
        <w:t xml:space="preserve"> </w:t>
      </w:r>
      <w:r w:rsidRPr="00884926">
        <w:rPr>
          <w:szCs w:val="24"/>
          <w:lang w:val="fr-FR" w:eastAsia="en-US"/>
        </w:rPr>
        <w:t>montant qu’il réclame</w:t>
      </w:r>
      <w:r w:rsidRPr="00884926">
        <w:rPr>
          <w:spacing w:val="-1"/>
          <w:szCs w:val="24"/>
          <w:lang w:val="fr-FR" w:eastAsia="en-US"/>
        </w:rPr>
        <w:t xml:space="preserve"> </w:t>
      </w:r>
      <w:r w:rsidRPr="00884926">
        <w:rPr>
          <w:szCs w:val="24"/>
          <w:lang w:val="fr-FR" w:eastAsia="en-US"/>
        </w:rPr>
        <w:t>lui est dû parce</w:t>
      </w:r>
      <w:r w:rsidRPr="00884926">
        <w:rPr>
          <w:spacing w:val="-1"/>
          <w:szCs w:val="24"/>
          <w:lang w:val="fr-FR" w:eastAsia="en-US"/>
        </w:rPr>
        <w:t xml:space="preserve"> </w:t>
      </w:r>
      <w:r w:rsidRPr="00884926">
        <w:rPr>
          <w:szCs w:val="24"/>
          <w:lang w:val="fr-FR" w:eastAsia="en-US"/>
        </w:rPr>
        <w:t>que</w:t>
      </w:r>
      <w:r w:rsidRPr="00884926">
        <w:rPr>
          <w:spacing w:val="-1"/>
          <w:szCs w:val="24"/>
          <w:lang w:val="fr-FR" w:eastAsia="en-US"/>
        </w:rPr>
        <w:t xml:space="preserve"> </w:t>
      </w:r>
      <w:r w:rsidRPr="00884926">
        <w:rPr>
          <w:szCs w:val="24"/>
          <w:lang w:val="fr-FR" w:eastAsia="en-US"/>
        </w:rPr>
        <w:t>l’une</w:t>
      </w:r>
      <w:r w:rsidRPr="00884926">
        <w:rPr>
          <w:spacing w:val="-1"/>
          <w:szCs w:val="24"/>
          <w:lang w:val="fr-FR" w:eastAsia="en-US"/>
        </w:rPr>
        <w:t xml:space="preserve"> </w:t>
      </w:r>
      <w:r w:rsidRPr="00884926">
        <w:rPr>
          <w:szCs w:val="24"/>
          <w:lang w:val="fr-FR" w:eastAsia="en-US"/>
        </w:rPr>
        <w:t>ou l’autre</w:t>
      </w:r>
      <w:r w:rsidRPr="00884926">
        <w:rPr>
          <w:spacing w:val="-1"/>
          <w:szCs w:val="24"/>
          <w:lang w:val="fr-FR" w:eastAsia="en-US"/>
        </w:rPr>
        <w:t xml:space="preserve"> </w:t>
      </w:r>
      <w:r w:rsidRPr="00884926">
        <w:rPr>
          <w:szCs w:val="24"/>
          <w:lang w:val="fr-FR" w:eastAsia="en-US"/>
        </w:rPr>
        <w:t>des conditions ci- dessus, ou toutes les deux, sont remplies, et qu’il spécifiera quelle(s) condition(s) a(ont) joué.</w:t>
      </w:r>
    </w:p>
    <w:p w14:paraId="6C7C9E55" w14:textId="77777777" w:rsidR="00884926" w:rsidRPr="00884926" w:rsidRDefault="00884926" w:rsidP="00884926">
      <w:pPr>
        <w:overflowPunct/>
        <w:adjustRightInd/>
        <w:spacing w:before="56"/>
        <w:ind w:right="-1" w:firstLine="2"/>
        <w:textAlignment w:val="auto"/>
        <w:rPr>
          <w:szCs w:val="24"/>
          <w:lang w:val="fr-FR" w:eastAsia="en-US"/>
        </w:rPr>
      </w:pPr>
      <w:r w:rsidRPr="00884926">
        <w:rPr>
          <w:szCs w:val="24"/>
          <w:lang w:val="fr-FR" w:eastAsia="en-US"/>
        </w:rPr>
        <w:t xml:space="preserve">La présente caution entre en vigueur dès la date limite fixée par le Maître d’Ouvrage </w:t>
      </w:r>
      <w:r w:rsidRPr="00884926">
        <w:rPr>
          <w:i/>
          <w:szCs w:val="24"/>
          <w:lang w:val="fr-FR" w:eastAsia="en-US"/>
        </w:rPr>
        <w:t xml:space="preserve">ou le Maître d’Ouvrage Délégué </w:t>
      </w:r>
      <w:r w:rsidRPr="00884926">
        <w:rPr>
          <w:szCs w:val="24"/>
          <w:lang w:val="fr-FR" w:eastAsia="en-US"/>
        </w:rPr>
        <w:t xml:space="preserve">pour la remise des offres. Elle demeurera valable jusqu’au trentième jour inclus suivant la fin du délai de validité des offres. Toute demande du Maître d’Ouvrage </w:t>
      </w:r>
      <w:r w:rsidRPr="00884926">
        <w:rPr>
          <w:i/>
          <w:szCs w:val="24"/>
          <w:lang w:val="fr-FR" w:eastAsia="en-US"/>
        </w:rPr>
        <w:t xml:space="preserve">ou du Maître d’Ouvrage Délégué </w:t>
      </w:r>
      <w:r w:rsidRPr="00884926">
        <w:rPr>
          <w:szCs w:val="24"/>
          <w:lang w:val="fr-FR" w:eastAsia="en-US"/>
        </w:rPr>
        <w:t>tendant à la faire jouer devra parvenir à la banque, par lettre recommandée avec accusé de réception, avant la fin de cette période de validité.</w:t>
      </w:r>
    </w:p>
    <w:p w14:paraId="03D3173F" w14:textId="77777777" w:rsidR="00884926" w:rsidRPr="00884926" w:rsidRDefault="00884926" w:rsidP="00884926">
      <w:pPr>
        <w:overflowPunct/>
        <w:adjustRightInd/>
        <w:spacing w:before="103"/>
        <w:ind w:right="-1"/>
        <w:jc w:val="left"/>
        <w:textAlignment w:val="auto"/>
        <w:rPr>
          <w:sz w:val="16"/>
          <w:szCs w:val="16"/>
          <w:lang w:val="fr-FR" w:eastAsia="en-US"/>
        </w:rPr>
      </w:pPr>
    </w:p>
    <w:p w14:paraId="542F82CF" w14:textId="77777777" w:rsidR="00884926" w:rsidRPr="00884926" w:rsidRDefault="00884926" w:rsidP="00884926">
      <w:pPr>
        <w:overflowPunct/>
        <w:adjustRightInd/>
        <w:ind w:right="-1" w:hanging="10"/>
        <w:textAlignment w:val="auto"/>
        <w:rPr>
          <w:szCs w:val="24"/>
          <w:lang w:val="fr-FR" w:eastAsia="en-US"/>
        </w:rPr>
      </w:pPr>
      <w:r w:rsidRPr="00884926">
        <w:rPr>
          <w:szCs w:val="24"/>
          <w:lang w:val="fr-FR" w:eastAsia="en-US"/>
        </w:rPr>
        <w:t>Le</w:t>
      </w:r>
      <w:r w:rsidRPr="00884926">
        <w:rPr>
          <w:spacing w:val="-5"/>
          <w:szCs w:val="24"/>
          <w:lang w:val="fr-FR" w:eastAsia="en-US"/>
        </w:rPr>
        <w:t xml:space="preserve"> </w:t>
      </w:r>
      <w:r w:rsidRPr="00884926">
        <w:rPr>
          <w:szCs w:val="24"/>
          <w:lang w:val="fr-FR" w:eastAsia="en-US"/>
        </w:rPr>
        <w:t>présent</w:t>
      </w:r>
      <w:r w:rsidRPr="00884926">
        <w:rPr>
          <w:spacing w:val="-4"/>
          <w:szCs w:val="24"/>
          <w:lang w:val="fr-FR" w:eastAsia="en-US"/>
        </w:rPr>
        <w:t xml:space="preserve"> </w:t>
      </w:r>
      <w:r w:rsidRPr="00884926">
        <w:rPr>
          <w:szCs w:val="24"/>
          <w:lang w:val="fr-FR" w:eastAsia="en-US"/>
        </w:rPr>
        <w:t>cautionnement</w:t>
      </w:r>
      <w:r w:rsidRPr="00884926">
        <w:rPr>
          <w:spacing w:val="-4"/>
          <w:szCs w:val="24"/>
          <w:lang w:val="fr-FR" w:eastAsia="en-US"/>
        </w:rPr>
        <w:t xml:space="preserve"> </w:t>
      </w:r>
      <w:r w:rsidRPr="00884926">
        <w:rPr>
          <w:szCs w:val="24"/>
          <w:lang w:val="fr-FR" w:eastAsia="en-US"/>
        </w:rPr>
        <w:t>est</w:t>
      </w:r>
      <w:r w:rsidRPr="00884926">
        <w:rPr>
          <w:spacing w:val="-4"/>
          <w:szCs w:val="24"/>
          <w:lang w:val="fr-FR" w:eastAsia="en-US"/>
        </w:rPr>
        <w:t xml:space="preserve"> </w:t>
      </w:r>
      <w:r w:rsidRPr="00884926">
        <w:rPr>
          <w:szCs w:val="24"/>
          <w:lang w:val="fr-FR" w:eastAsia="en-US"/>
        </w:rPr>
        <w:t>soumis</w:t>
      </w:r>
      <w:r w:rsidRPr="00884926">
        <w:rPr>
          <w:spacing w:val="-5"/>
          <w:szCs w:val="24"/>
          <w:lang w:val="fr-FR" w:eastAsia="en-US"/>
        </w:rPr>
        <w:t xml:space="preserve"> </w:t>
      </w:r>
      <w:r w:rsidRPr="00884926">
        <w:rPr>
          <w:szCs w:val="24"/>
          <w:lang w:val="fr-FR" w:eastAsia="en-US"/>
        </w:rPr>
        <w:t>pour</w:t>
      </w:r>
      <w:r w:rsidRPr="00884926">
        <w:rPr>
          <w:spacing w:val="-4"/>
          <w:szCs w:val="24"/>
          <w:lang w:val="fr-FR" w:eastAsia="en-US"/>
        </w:rPr>
        <w:t xml:space="preserve"> </w:t>
      </w:r>
      <w:r w:rsidRPr="00884926">
        <w:rPr>
          <w:szCs w:val="24"/>
          <w:lang w:val="fr-FR" w:eastAsia="en-US"/>
        </w:rPr>
        <w:t>son</w:t>
      </w:r>
      <w:r w:rsidRPr="00884926">
        <w:rPr>
          <w:spacing w:val="-6"/>
          <w:szCs w:val="24"/>
          <w:lang w:val="fr-FR" w:eastAsia="en-US"/>
        </w:rPr>
        <w:t xml:space="preserve"> </w:t>
      </w:r>
      <w:r w:rsidRPr="00884926">
        <w:rPr>
          <w:szCs w:val="24"/>
          <w:lang w:val="fr-FR" w:eastAsia="en-US"/>
        </w:rPr>
        <w:t>interprétation</w:t>
      </w:r>
      <w:r w:rsidRPr="00884926">
        <w:rPr>
          <w:spacing w:val="-4"/>
          <w:szCs w:val="24"/>
          <w:lang w:val="fr-FR" w:eastAsia="en-US"/>
        </w:rPr>
        <w:t xml:space="preserve"> </w:t>
      </w:r>
      <w:r w:rsidRPr="00884926">
        <w:rPr>
          <w:szCs w:val="24"/>
          <w:lang w:val="fr-FR" w:eastAsia="en-US"/>
        </w:rPr>
        <w:t>et</w:t>
      </w:r>
      <w:r w:rsidRPr="00884926">
        <w:rPr>
          <w:spacing w:val="-4"/>
          <w:szCs w:val="24"/>
          <w:lang w:val="fr-FR" w:eastAsia="en-US"/>
        </w:rPr>
        <w:t xml:space="preserve"> </w:t>
      </w:r>
      <w:r w:rsidRPr="00884926">
        <w:rPr>
          <w:szCs w:val="24"/>
          <w:lang w:val="fr-FR" w:eastAsia="en-US"/>
        </w:rPr>
        <w:t>son</w:t>
      </w:r>
      <w:r w:rsidRPr="00884926">
        <w:rPr>
          <w:spacing w:val="-4"/>
          <w:szCs w:val="24"/>
          <w:lang w:val="fr-FR" w:eastAsia="en-US"/>
        </w:rPr>
        <w:t xml:space="preserve"> </w:t>
      </w:r>
      <w:r w:rsidRPr="00884926">
        <w:rPr>
          <w:szCs w:val="24"/>
          <w:lang w:val="fr-FR" w:eastAsia="en-US"/>
        </w:rPr>
        <w:t>exécution</w:t>
      </w:r>
      <w:r w:rsidRPr="00884926">
        <w:rPr>
          <w:spacing w:val="-4"/>
          <w:szCs w:val="24"/>
          <w:lang w:val="fr-FR" w:eastAsia="en-US"/>
        </w:rPr>
        <w:t xml:space="preserve"> </w:t>
      </w:r>
      <w:r w:rsidRPr="00884926">
        <w:rPr>
          <w:szCs w:val="24"/>
          <w:lang w:val="fr-FR" w:eastAsia="en-US"/>
        </w:rPr>
        <w:t>au</w:t>
      </w:r>
      <w:r w:rsidRPr="00884926">
        <w:rPr>
          <w:spacing w:val="-4"/>
          <w:szCs w:val="24"/>
          <w:lang w:val="fr-FR" w:eastAsia="en-US"/>
        </w:rPr>
        <w:t xml:space="preserve"> </w:t>
      </w:r>
      <w:r w:rsidRPr="00884926">
        <w:rPr>
          <w:szCs w:val="24"/>
          <w:lang w:val="fr-FR" w:eastAsia="en-US"/>
        </w:rPr>
        <w:t>droit</w:t>
      </w:r>
      <w:r w:rsidRPr="00884926">
        <w:rPr>
          <w:spacing w:val="-4"/>
          <w:szCs w:val="24"/>
          <w:lang w:val="fr-FR" w:eastAsia="en-US"/>
        </w:rPr>
        <w:t xml:space="preserve"> </w:t>
      </w:r>
      <w:r w:rsidRPr="00884926">
        <w:rPr>
          <w:szCs w:val="24"/>
          <w:lang w:val="fr-FR" w:eastAsia="en-US"/>
        </w:rPr>
        <w:t>camerounais. Les</w:t>
      </w:r>
      <w:r w:rsidRPr="00884926">
        <w:rPr>
          <w:spacing w:val="-6"/>
          <w:szCs w:val="24"/>
          <w:lang w:val="fr-FR" w:eastAsia="en-US"/>
        </w:rPr>
        <w:t xml:space="preserve"> </w:t>
      </w:r>
      <w:r w:rsidRPr="00884926">
        <w:rPr>
          <w:szCs w:val="24"/>
          <w:lang w:val="fr-FR" w:eastAsia="en-US"/>
        </w:rPr>
        <w:t>tribunaux</w:t>
      </w:r>
      <w:r w:rsidRPr="00884926">
        <w:rPr>
          <w:spacing w:val="-6"/>
          <w:szCs w:val="24"/>
          <w:lang w:val="fr-FR" w:eastAsia="en-US"/>
        </w:rPr>
        <w:t xml:space="preserve"> </w:t>
      </w:r>
      <w:r w:rsidRPr="00884926">
        <w:rPr>
          <w:szCs w:val="24"/>
          <w:lang w:val="fr-FR" w:eastAsia="en-US"/>
        </w:rPr>
        <w:t>du</w:t>
      </w:r>
      <w:r w:rsidRPr="00884926">
        <w:rPr>
          <w:spacing w:val="-6"/>
          <w:szCs w:val="24"/>
          <w:lang w:val="fr-FR" w:eastAsia="en-US"/>
        </w:rPr>
        <w:t xml:space="preserve"> </w:t>
      </w:r>
      <w:r w:rsidRPr="00884926">
        <w:rPr>
          <w:szCs w:val="24"/>
          <w:lang w:val="fr-FR" w:eastAsia="en-US"/>
        </w:rPr>
        <w:t>Cameroun</w:t>
      </w:r>
      <w:r w:rsidRPr="00884926">
        <w:rPr>
          <w:spacing w:val="-6"/>
          <w:szCs w:val="24"/>
          <w:lang w:val="fr-FR" w:eastAsia="en-US"/>
        </w:rPr>
        <w:t xml:space="preserve"> </w:t>
      </w:r>
      <w:r w:rsidRPr="00884926">
        <w:rPr>
          <w:szCs w:val="24"/>
          <w:lang w:val="fr-FR" w:eastAsia="en-US"/>
        </w:rPr>
        <w:t>seront</w:t>
      </w:r>
      <w:r w:rsidRPr="00884926">
        <w:rPr>
          <w:spacing w:val="-6"/>
          <w:szCs w:val="24"/>
          <w:lang w:val="fr-FR" w:eastAsia="en-US"/>
        </w:rPr>
        <w:t xml:space="preserve"> </w:t>
      </w:r>
      <w:r w:rsidRPr="00884926">
        <w:rPr>
          <w:szCs w:val="24"/>
          <w:lang w:val="fr-FR" w:eastAsia="en-US"/>
        </w:rPr>
        <w:t>seuls</w:t>
      </w:r>
      <w:r w:rsidRPr="00884926">
        <w:rPr>
          <w:spacing w:val="-5"/>
          <w:szCs w:val="24"/>
          <w:lang w:val="fr-FR" w:eastAsia="en-US"/>
        </w:rPr>
        <w:t xml:space="preserve"> </w:t>
      </w:r>
      <w:r w:rsidRPr="00884926">
        <w:rPr>
          <w:szCs w:val="24"/>
          <w:lang w:val="fr-FR" w:eastAsia="en-US"/>
        </w:rPr>
        <w:t>compétents</w:t>
      </w:r>
      <w:r w:rsidRPr="00884926">
        <w:rPr>
          <w:spacing w:val="-5"/>
          <w:szCs w:val="24"/>
          <w:lang w:val="fr-FR" w:eastAsia="en-US"/>
        </w:rPr>
        <w:t xml:space="preserve"> </w:t>
      </w:r>
      <w:r w:rsidRPr="00884926">
        <w:rPr>
          <w:szCs w:val="24"/>
          <w:lang w:val="fr-FR" w:eastAsia="en-US"/>
        </w:rPr>
        <w:t>pour</w:t>
      </w:r>
      <w:r w:rsidRPr="00884926">
        <w:rPr>
          <w:spacing w:val="-7"/>
          <w:szCs w:val="24"/>
          <w:lang w:val="fr-FR" w:eastAsia="en-US"/>
        </w:rPr>
        <w:t xml:space="preserve"> </w:t>
      </w:r>
      <w:r w:rsidRPr="00884926">
        <w:rPr>
          <w:szCs w:val="24"/>
          <w:lang w:val="fr-FR" w:eastAsia="en-US"/>
        </w:rPr>
        <w:t>statuer</w:t>
      </w:r>
      <w:r w:rsidRPr="00884926">
        <w:rPr>
          <w:spacing w:val="-7"/>
          <w:szCs w:val="24"/>
          <w:lang w:val="fr-FR" w:eastAsia="en-US"/>
        </w:rPr>
        <w:t xml:space="preserve"> </w:t>
      </w:r>
      <w:r w:rsidRPr="00884926">
        <w:rPr>
          <w:szCs w:val="24"/>
          <w:lang w:val="fr-FR" w:eastAsia="en-US"/>
        </w:rPr>
        <w:t>sur</w:t>
      </w:r>
      <w:r w:rsidRPr="00884926">
        <w:rPr>
          <w:spacing w:val="-6"/>
          <w:szCs w:val="24"/>
          <w:lang w:val="fr-FR" w:eastAsia="en-US"/>
        </w:rPr>
        <w:t xml:space="preserve"> </w:t>
      </w:r>
      <w:r w:rsidRPr="00884926">
        <w:rPr>
          <w:szCs w:val="24"/>
          <w:lang w:val="fr-FR" w:eastAsia="en-US"/>
        </w:rPr>
        <w:t>tout</w:t>
      </w:r>
      <w:r w:rsidRPr="00884926">
        <w:rPr>
          <w:spacing w:val="-5"/>
          <w:szCs w:val="24"/>
          <w:lang w:val="fr-FR" w:eastAsia="en-US"/>
        </w:rPr>
        <w:t xml:space="preserve"> </w:t>
      </w:r>
      <w:r w:rsidRPr="00884926">
        <w:rPr>
          <w:szCs w:val="24"/>
          <w:lang w:val="fr-FR" w:eastAsia="en-US"/>
        </w:rPr>
        <w:t>ce</w:t>
      </w:r>
      <w:r w:rsidRPr="00884926">
        <w:rPr>
          <w:spacing w:val="-7"/>
          <w:szCs w:val="24"/>
          <w:lang w:val="fr-FR" w:eastAsia="en-US"/>
        </w:rPr>
        <w:t xml:space="preserve"> </w:t>
      </w:r>
      <w:r w:rsidRPr="00884926">
        <w:rPr>
          <w:szCs w:val="24"/>
          <w:lang w:val="fr-FR" w:eastAsia="en-US"/>
        </w:rPr>
        <w:t>qui</w:t>
      </w:r>
      <w:r w:rsidRPr="00884926">
        <w:rPr>
          <w:spacing w:val="-5"/>
          <w:szCs w:val="24"/>
          <w:lang w:val="fr-FR" w:eastAsia="en-US"/>
        </w:rPr>
        <w:t xml:space="preserve"> </w:t>
      </w:r>
      <w:r w:rsidRPr="00884926">
        <w:rPr>
          <w:szCs w:val="24"/>
          <w:lang w:val="fr-FR" w:eastAsia="en-US"/>
        </w:rPr>
        <w:t>concerne</w:t>
      </w:r>
      <w:r w:rsidRPr="00884926">
        <w:rPr>
          <w:spacing w:val="-7"/>
          <w:szCs w:val="24"/>
          <w:lang w:val="fr-FR" w:eastAsia="en-US"/>
        </w:rPr>
        <w:t xml:space="preserve"> </w:t>
      </w:r>
      <w:r w:rsidRPr="00884926">
        <w:rPr>
          <w:szCs w:val="24"/>
          <w:lang w:val="fr-FR" w:eastAsia="en-US"/>
        </w:rPr>
        <w:t>le</w:t>
      </w:r>
      <w:r w:rsidRPr="00884926">
        <w:rPr>
          <w:spacing w:val="-6"/>
          <w:szCs w:val="24"/>
          <w:lang w:val="fr-FR" w:eastAsia="en-US"/>
        </w:rPr>
        <w:t xml:space="preserve"> </w:t>
      </w:r>
      <w:r w:rsidRPr="00884926">
        <w:rPr>
          <w:szCs w:val="24"/>
          <w:lang w:val="fr-FR" w:eastAsia="en-US"/>
        </w:rPr>
        <w:t>présent engagement et ses suites.</w:t>
      </w:r>
    </w:p>
    <w:p w14:paraId="3DBA1E82" w14:textId="77777777" w:rsidR="00884926" w:rsidRPr="00884926" w:rsidRDefault="00884926" w:rsidP="00884926">
      <w:pPr>
        <w:overflowPunct/>
        <w:adjustRightInd/>
        <w:spacing w:before="51"/>
        <w:ind w:left="5749"/>
        <w:jc w:val="left"/>
        <w:textAlignment w:val="auto"/>
        <w:rPr>
          <w:i/>
          <w:szCs w:val="22"/>
          <w:lang w:val="fr-FR" w:eastAsia="en-US"/>
        </w:rPr>
      </w:pPr>
      <w:r w:rsidRPr="00884926">
        <w:rPr>
          <w:i/>
          <w:szCs w:val="22"/>
          <w:lang w:val="fr-FR" w:eastAsia="en-US"/>
        </w:rPr>
        <w:t>Signé</w:t>
      </w:r>
      <w:r w:rsidRPr="00884926">
        <w:rPr>
          <w:i/>
          <w:spacing w:val="-1"/>
          <w:szCs w:val="22"/>
          <w:lang w:val="fr-FR" w:eastAsia="en-US"/>
        </w:rPr>
        <w:t xml:space="preserve"> </w:t>
      </w:r>
      <w:r w:rsidRPr="00884926">
        <w:rPr>
          <w:i/>
          <w:szCs w:val="22"/>
          <w:lang w:val="fr-FR" w:eastAsia="en-US"/>
        </w:rPr>
        <w:t>et</w:t>
      </w:r>
      <w:r w:rsidRPr="00884926">
        <w:rPr>
          <w:i/>
          <w:spacing w:val="-2"/>
          <w:szCs w:val="22"/>
          <w:lang w:val="fr-FR" w:eastAsia="en-US"/>
        </w:rPr>
        <w:t xml:space="preserve"> </w:t>
      </w:r>
      <w:r w:rsidRPr="00884926">
        <w:rPr>
          <w:i/>
          <w:szCs w:val="22"/>
          <w:lang w:val="fr-FR" w:eastAsia="en-US"/>
        </w:rPr>
        <w:t>authentifié</w:t>
      </w:r>
      <w:r w:rsidRPr="00884926">
        <w:rPr>
          <w:i/>
          <w:spacing w:val="-1"/>
          <w:szCs w:val="22"/>
          <w:lang w:val="fr-FR" w:eastAsia="en-US"/>
        </w:rPr>
        <w:t xml:space="preserve"> </w:t>
      </w:r>
      <w:r w:rsidRPr="00884926">
        <w:rPr>
          <w:i/>
          <w:szCs w:val="22"/>
          <w:lang w:val="fr-FR" w:eastAsia="en-US"/>
        </w:rPr>
        <w:t>par</w:t>
      </w:r>
      <w:r w:rsidRPr="00884926">
        <w:rPr>
          <w:i/>
          <w:spacing w:val="-2"/>
          <w:szCs w:val="22"/>
          <w:lang w:val="fr-FR" w:eastAsia="en-US"/>
        </w:rPr>
        <w:t xml:space="preserve"> </w:t>
      </w:r>
      <w:r w:rsidRPr="00884926">
        <w:rPr>
          <w:i/>
          <w:szCs w:val="22"/>
          <w:lang w:val="fr-FR" w:eastAsia="en-US"/>
        </w:rPr>
        <w:t>la</w:t>
      </w:r>
      <w:r w:rsidRPr="00884926">
        <w:rPr>
          <w:i/>
          <w:spacing w:val="-1"/>
          <w:szCs w:val="22"/>
          <w:lang w:val="fr-FR" w:eastAsia="en-US"/>
        </w:rPr>
        <w:t xml:space="preserve"> </w:t>
      </w:r>
      <w:r w:rsidRPr="00884926">
        <w:rPr>
          <w:i/>
          <w:spacing w:val="-2"/>
          <w:szCs w:val="22"/>
          <w:lang w:val="fr-FR" w:eastAsia="en-US"/>
        </w:rPr>
        <w:t>banque</w:t>
      </w:r>
    </w:p>
    <w:p w14:paraId="56C005AB" w14:textId="77777777" w:rsidR="00884926" w:rsidRDefault="00884926" w:rsidP="00884926">
      <w:pPr>
        <w:overflowPunct/>
        <w:adjustRightInd/>
        <w:spacing w:before="1" w:line="393" w:lineRule="auto"/>
        <w:ind w:left="6214" w:right="-1" w:hanging="82"/>
        <w:jc w:val="left"/>
        <w:textAlignment w:val="auto"/>
        <w:rPr>
          <w:spacing w:val="-10"/>
          <w:szCs w:val="24"/>
          <w:lang w:val="fr-FR" w:eastAsia="en-US"/>
        </w:rPr>
      </w:pPr>
      <w:r w:rsidRPr="00884926">
        <w:rPr>
          <w:szCs w:val="24"/>
          <w:lang w:val="fr-FR" w:eastAsia="en-US"/>
        </w:rPr>
        <w:t xml:space="preserve">Fait à </w:t>
      </w:r>
      <w:r w:rsidRPr="00884926">
        <w:rPr>
          <w:szCs w:val="24"/>
          <w:u w:val="single"/>
          <w:lang w:val="fr-FR" w:eastAsia="en-US"/>
        </w:rPr>
        <w:tab/>
      </w:r>
      <w:r w:rsidRPr="00884926">
        <w:rPr>
          <w:szCs w:val="24"/>
          <w:lang w:val="fr-FR" w:eastAsia="en-US"/>
        </w:rPr>
        <w:t xml:space="preserve">, le </w:t>
      </w:r>
      <w:r w:rsidRPr="00884926">
        <w:rPr>
          <w:szCs w:val="24"/>
          <w:u w:val="single"/>
          <w:lang w:val="fr-FR" w:eastAsia="en-US"/>
        </w:rPr>
        <w:tab/>
      </w:r>
      <w:r w:rsidRPr="00884926">
        <w:rPr>
          <w:spacing w:val="-10"/>
          <w:szCs w:val="24"/>
          <w:lang w:val="fr-FR" w:eastAsia="en-US"/>
        </w:rPr>
        <w:t xml:space="preserve">. </w:t>
      </w:r>
    </w:p>
    <w:p w14:paraId="7A606798" w14:textId="449D0470" w:rsidR="00884926" w:rsidRPr="00884926" w:rsidRDefault="00884926" w:rsidP="00884926">
      <w:pPr>
        <w:overflowPunct/>
        <w:adjustRightInd/>
        <w:spacing w:before="1" w:line="393" w:lineRule="auto"/>
        <w:ind w:left="6214" w:right="-1" w:hanging="82"/>
        <w:jc w:val="left"/>
        <w:textAlignment w:val="auto"/>
        <w:rPr>
          <w:szCs w:val="24"/>
          <w:lang w:val="fr-FR" w:eastAsia="en-US"/>
        </w:rPr>
      </w:pPr>
      <w:r w:rsidRPr="00884926">
        <w:rPr>
          <w:szCs w:val="24"/>
          <w:lang w:val="fr-FR" w:eastAsia="en-US"/>
        </w:rPr>
        <w:t>[Signature de la banque]</w:t>
      </w:r>
    </w:p>
    <w:p w14:paraId="491DD678" w14:textId="77777777" w:rsidR="00884926" w:rsidRDefault="00884926" w:rsidP="00884926">
      <w:pPr>
        <w:rPr>
          <w:b/>
          <w:szCs w:val="22"/>
          <w:lang w:val="fr-FR" w:eastAsia="en-US"/>
        </w:rPr>
      </w:pPr>
    </w:p>
    <w:p w14:paraId="5F013A86" w14:textId="1FA647D1" w:rsidR="00EF7028" w:rsidRPr="00643829" w:rsidRDefault="00884926" w:rsidP="00884926">
      <w:pPr>
        <w:rPr>
          <w:szCs w:val="24"/>
        </w:rPr>
      </w:pPr>
      <w:r w:rsidRPr="00884926">
        <w:rPr>
          <w:b/>
          <w:szCs w:val="22"/>
          <w:lang w:val="fr-FR" w:eastAsia="en-US"/>
        </w:rPr>
        <w:t>[NB</w:t>
      </w:r>
      <w:r w:rsidRPr="00884926">
        <w:rPr>
          <w:b/>
          <w:spacing w:val="-4"/>
          <w:szCs w:val="22"/>
          <w:lang w:val="fr-FR" w:eastAsia="en-US"/>
        </w:rPr>
        <w:t xml:space="preserve"> </w:t>
      </w:r>
      <w:r w:rsidRPr="00884926">
        <w:rPr>
          <w:b/>
          <w:szCs w:val="22"/>
          <w:lang w:val="fr-FR" w:eastAsia="en-US"/>
        </w:rPr>
        <w:t>:</w:t>
      </w:r>
      <w:r w:rsidRPr="00884926">
        <w:rPr>
          <w:b/>
          <w:spacing w:val="-1"/>
          <w:szCs w:val="22"/>
          <w:lang w:val="fr-FR" w:eastAsia="en-US"/>
        </w:rPr>
        <w:t xml:space="preserve"> </w:t>
      </w:r>
      <w:r w:rsidRPr="00884926">
        <w:rPr>
          <w:b/>
          <w:szCs w:val="22"/>
          <w:lang w:val="fr-FR" w:eastAsia="en-US"/>
        </w:rPr>
        <w:t>ce</w:t>
      </w:r>
      <w:r w:rsidRPr="00884926">
        <w:rPr>
          <w:b/>
          <w:spacing w:val="-1"/>
          <w:szCs w:val="22"/>
          <w:lang w:val="fr-FR" w:eastAsia="en-US"/>
        </w:rPr>
        <w:t xml:space="preserve"> </w:t>
      </w:r>
      <w:r w:rsidRPr="00884926">
        <w:rPr>
          <w:b/>
          <w:szCs w:val="22"/>
          <w:lang w:val="fr-FR" w:eastAsia="en-US"/>
        </w:rPr>
        <w:t>cautionnement</w:t>
      </w:r>
      <w:r w:rsidRPr="00884926">
        <w:rPr>
          <w:b/>
          <w:spacing w:val="-1"/>
          <w:szCs w:val="22"/>
          <w:lang w:val="fr-FR" w:eastAsia="en-US"/>
        </w:rPr>
        <w:t xml:space="preserve"> </w:t>
      </w:r>
      <w:r w:rsidRPr="00884926">
        <w:rPr>
          <w:b/>
          <w:szCs w:val="22"/>
          <w:lang w:val="fr-FR" w:eastAsia="en-US"/>
        </w:rPr>
        <w:t>doit</w:t>
      </w:r>
      <w:r w:rsidRPr="00884926">
        <w:rPr>
          <w:b/>
          <w:spacing w:val="-1"/>
          <w:szCs w:val="22"/>
          <w:lang w:val="fr-FR" w:eastAsia="en-US"/>
        </w:rPr>
        <w:t xml:space="preserve"> </w:t>
      </w:r>
      <w:r w:rsidRPr="00884926">
        <w:rPr>
          <w:b/>
          <w:szCs w:val="22"/>
          <w:lang w:val="fr-FR" w:eastAsia="en-US"/>
        </w:rPr>
        <w:t>être</w:t>
      </w:r>
      <w:r w:rsidRPr="00884926">
        <w:rPr>
          <w:b/>
          <w:spacing w:val="-3"/>
          <w:szCs w:val="22"/>
          <w:lang w:val="fr-FR" w:eastAsia="en-US"/>
        </w:rPr>
        <w:t xml:space="preserve"> </w:t>
      </w:r>
      <w:r w:rsidRPr="00884926">
        <w:rPr>
          <w:b/>
          <w:szCs w:val="22"/>
          <w:lang w:val="fr-FR" w:eastAsia="en-US"/>
        </w:rPr>
        <w:t>acquitté</w:t>
      </w:r>
      <w:r w:rsidRPr="00884926">
        <w:rPr>
          <w:b/>
          <w:spacing w:val="-2"/>
          <w:szCs w:val="22"/>
          <w:lang w:val="fr-FR" w:eastAsia="en-US"/>
        </w:rPr>
        <w:t xml:space="preserve"> </w:t>
      </w:r>
      <w:r w:rsidRPr="00884926">
        <w:rPr>
          <w:b/>
          <w:szCs w:val="22"/>
          <w:lang w:val="fr-FR" w:eastAsia="en-US"/>
        </w:rPr>
        <w:t>à</w:t>
      </w:r>
      <w:r w:rsidRPr="00884926">
        <w:rPr>
          <w:b/>
          <w:spacing w:val="-1"/>
          <w:szCs w:val="22"/>
          <w:lang w:val="fr-FR" w:eastAsia="en-US"/>
        </w:rPr>
        <w:t xml:space="preserve"> </w:t>
      </w:r>
      <w:r w:rsidRPr="00884926">
        <w:rPr>
          <w:b/>
          <w:szCs w:val="22"/>
          <w:lang w:val="fr-FR" w:eastAsia="en-US"/>
        </w:rPr>
        <w:t>la</w:t>
      </w:r>
      <w:r w:rsidRPr="00884926">
        <w:rPr>
          <w:b/>
          <w:spacing w:val="-2"/>
          <w:szCs w:val="22"/>
          <w:lang w:val="fr-FR" w:eastAsia="en-US"/>
        </w:rPr>
        <w:t xml:space="preserve"> </w:t>
      </w:r>
      <w:r w:rsidRPr="00884926">
        <w:rPr>
          <w:b/>
          <w:szCs w:val="22"/>
          <w:lang w:val="fr-FR" w:eastAsia="en-US"/>
        </w:rPr>
        <w:t>main</w:t>
      </w:r>
      <w:r w:rsidRPr="00884926">
        <w:rPr>
          <w:b/>
          <w:spacing w:val="-3"/>
          <w:szCs w:val="22"/>
          <w:lang w:val="fr-FR" w:eastAsia="en-US"/>
        </w:rPr>
        <w:t xml:space="preserve"> </w:t>
      </w:r>
      <w:r w:rsidRPr="00884926">
        <w:rPr>
          <w:b/>
          <w:szCs w:val="22"/>
          <w:lang w:val="fr-FR" w:eastAsia="en-US"/>
        </w:rPr>
        <w:t>par</w:t>
      </w:r>
      <w:r w:rsidRPr="00884926">
        <w:rPr>
          <w:b/>
          <w:spacing w:val="-2"/>
          <w:szCs w:val="22"/>
          <w:lang w:val="fr-FR" w:eastAsia="en-US"/>
        </w:rPr>
        <w:t xml:space="preserve"> </w:t>
      </w:r>
      <w:r w:rsidRPr="00884926">
        <w:rPr>
          <w:b/>
          <w:szCs w:val="22"/>
          <w:lang w:val="fr-FR" w:eastAsia="en-US"/>
        </w:rPr>
        <w:t>la</w:t>
      </w:r>
      <w:r w:rsidRPr="00884926">
        <w:rPr>
          <w:b/>
          <w:spacing w:val="-1"/>
          <w:szCs w:val="22"/>
          <w:lang w:val="fr-FR" w:eastAsia="en-US"/>
        </w:rPr>
        <w:t xml:space="preserve"> </w:t>
      </w:r>
      <w:r w:rsidRPr="00884926">
        <w:rPr>
          <w:b/>
          <w:spacing w:val="-2"/>
          <w:szCs w:val="22"/>
          <w:lang w:val="fr-FR" w:eastAsia="en-US"/>
        </w:rPr>
        <w:t>banque]</w:t>
      </w:r>
    </w:p>
    <w:p w14:paraId="4D2F2276" w14:textId="40123F6A" w:rsidR="00A937D6" w:rsidRDefault="00A937D6">
      <w:pPr>
        <w:widowControl/>
        <w:overflowPunct/>
        <w:autoSpaceDE/>
        <w:autoSpaceDN/>
        <w:adjustRightInd/>
        <w:spacing w:after="160" w:line="278" w:lineRule="auto"/>
        <w:jc w:val="left"/>
        <w:textAlignment w:val="auto"/>
        <w:rPr>
          <w:szCs w:val="24"/>
        </w:rPr>
      </w:pPr>
      <w:r>
        <w:rPr>
          <w:szCs w:val="24"/>
        </w:rPr>
        <w:br w:type="page"/>
      </w:r>
    </w:p>
    <w:p w14:paraId="0D475E86" w14:textId="77777777" w:rsidR="00EF7028" w:rsidRPr="00643829" w:rsidRDefault="00EF7028" w:rsidP="00EF7028">
      <w:pPr>
        <w:spacing w:before="56"/>
        <w:ind w:left="1617" w:right="-20"/>
        <w:rPr>
          <w:color w:val="000000"/>
          <w:sz w:val="34"/>
          <w:szCs w:val="34"/>
        </w:rPr>
      </w:pPr>
      <w:r w:rsidRPr="00643829">
        <w:rPr>
          <w:b/>
          <w:bCs/>
          <w:color w:val="221F1F"/>
          <w:sz w:val="34"/>
          <w:szCs w:val="34"/>
        </w:rPr>
        <w:lastRenderedPageBreak/>
        <w:t>Annexe</w:t>
      </w:r>
      <w:r w:rsidRPr="00643829">
        <w:rPr>
          <w:b/>
          <w:bCs/>
          <w:color w:val="221F1F"/>
          <w:spacing w:val="10"/>
          <w:sz w:val="34"/>
          <w:szCs w:val="34"/>
        </w:rPr>
        <w:t xml:space="preserve"> </w:t>
      </w:r>
      <w:r w:rsidRPr="00643829">
        <w:rPr>
          <w:b/>
          <w:bCs/>
          <w:color w:val="221F1F"/>
          <w:sz w:val="34"/>
          <w:szCs w:val="34"/>
        </w:rPr>
        <w:t>n°</w:t>
      </w:r>
      <w:r w:rsidRPr="00643829">
        <w:rPr>
          <w:b/>
          <w:bCs/>
          <w:color w:val="221F1F"/>
          <w:spacing w:val="10"/>
          <w:sz w:val="34"/>
          <w:szCs w:val="34"/>
        </w:rPr>
        <w:t xml:space="preserve"> </w:t>
      </w:r>
      <w:r w:rsidRPr="00643829">
        <w:rPr>
          <w:b/>
          <w:bCs/>
          <w:color w:val="221F1F"/>
          <w:sz w:val="34"/>
          <w:szCs w:val="34"/>
        </w:rPr>
        <w:t>4</w:t>
      </w:r>
      <w:r w:rsidRPr="00643829">
        <w:rPr>
          <w:b/>
          <w:bCs/>
          <w:color w:val="221F1F"/>
          <w:spacing w:val="10"/>
          <w:sz w:val="34"/>
          <w:szCs w:val="34"/>
        </w:rPr>
        <w:t xml:space="preserve"> </w:t>
      </w:r>
      <w:r w:rsidRPr="00643829">
        <w:rPr>
          <w:b/>
          <w:bCs/>
          <w:color w:val="221F1F"/>
          <w:sz w:val="34"/>
          <w:szCs w:val="34"/>
        </w:rPr>
        <w:t>:</w:t>
      </w:r>
      <w:r w:rsidRPr="00643829">
        <w:rPr>
          <w:b/>
          <w:bCs/>
          <w:color w:val="221F1F"/>
          <w:spacing w:val="10"/>
          <w:sz w:val="34"/>
          <w:szCs w:val="34"/>
        </w:rPr>
        <w:t xml:space="preserve"> </w:t>
      </w:r>
      <w:r w:rsidRPr="00643829">
        <w:rPr>
          <w:b/>
          <w:bCs/>
          <w:color w:val="221F1F"/>
          <w:sz w:val="34"/>
          <w:szCs w:val="34"/>
        </w:rPr>
        <w:t>Modèle</w:t>
      </w:r>
      <w:r w:rsidRPr="00643829">
        <w:rPr>
          <w:b/>
          <w:bCs/>
          <w:color w:val="221F1F"/>
          <w:spacing w:val="10"/>
          <w:sz w:val="34"/>
          <w:szCs w:val="34"/>
        </w:rPr>
        <w:t xml:space="preserve"> </w:t>
      </w:r>
      <w:r w:rsidRPr="00643829">
        <w:rPr>
          <w:b/>
          <w:bCs/>
          <w:color w:val="221F1F"/>
          <w:sz w:val="34"/>
          <w:szCs w:val="34"/>
        </w:rPr>
        <w:t>de</w:t>
      </w:r>
      <w:r w:rsidRPr="00643829">
        <w:rPr>
          <w:b/>
          <w:bCs/>
          <w:color w:val="221F1F"/>
          <w:spacing w:val="10"/>
          <w:sz w:val="34"/>
          <w:szCs w:val="34"/>
        </w:rPr>
        <w:t xml:space="preserve"> </w:t>
      </w:r>
      <w:r w:rsidRPr="00643829">
        <w:rPr>
          <w:b/>
          <w:bCs/>
          <w:color w:val="221F1F"/>
          <w:sz w:val="34"/>
          <w:szCs w:val="34"/>
        </w:rPr>
        <w:t>cautionnement</w:t>
      </w:r>
      <w:r w:rsidRPr="00643829">
        <w:rPr>
          <w:b/>
          <w:bCs/>
          <w:color w:val="221F1F"/>
          <w:spacing w:val="10"/>
          <w:sz w:val="34"/>
          <w:szCs w:val="34"/>
        </w:rPr>
        <w:t xml:space="preserve"> </w:t>
      </w:r>
      <w:r w:rsidRPr="00643829">
        <w:rPr>
          <w:b/>
          <w:bCs/>
          <w:color w:val="221F1F"/>
          <w:sz w:val="34"/>
          <w:szCs w:val="34"/>
        </w:rPr>
        <w:t>définitif</w:t>
      </w:r>
    </w:p>
    <w:p w14:paraId="0601F1D5" w14:textId="77777777" w:rsidR="00EF7028" w:rsidRPr="00643829" w:rsidRDefault="00EF7028" w:rsidP="00EF7028">
      <w:pPr>
        <w:spacing w:line="200" w:lineRule="exact"/>
        <w:rPr>
          <w:color w:val="000000"/>
        </w:rPr>
      </w:pPr>
    </w:p>
    <w:p w14:paraId="13A71FDF" w14:textId="77777777" w:rsidR="00EF7028" w:rsidRPr="00643829" w:rsidRDefault="00EF7028" w:rsidP="00EF7028">
      <w:pPr>
        <w:ind w:left="107" w:right="-20"/>
        <w:rPr>
          <w:color w:val="000000"/>
        </w:rPr>
      </w:pPr>
      <w:r w:rsidRPr="00643829">
        <w:rPr>
          <w:color w:val="221F1F"/>
        </w:rPr>
        <w:t>Banque</w:t>
      </w:r>
      <w:r w:rsidRPr="00643829">
        <w:rPr>
          <w:color w:val="221F1F"/>
          <w:spacing w:val="7"/>
        </w:rPr>
        <w:t xml:space="preserve"> </w:t>
      </w:r>
      <w:r w:rsidRPr="00643829">
        <w:rPr>
          <w:color w:val="221F1F"/>
        </w:rPr>
        <w:t>:</w:t>
      </w:r>
    </w:p>
    <w:p w14:paraId="0D7E56ED" w14:textId="77777777" w:rsidR="00EF7028" w:rsidRPr="00643829" w:rsidRDefault="00EF7028" w:rsidP="00EF7028">
      <w:pPr>
        <w:spacing w:before="12"/>
        <w:ind w:left="107" w:right="-20"/>
        <w:rPr>
          <w:color w:val="000000"/>
          <w:sz w:val="12"/>
          <w:szCs w:val="12"/>
        </w:rPr>
      </w:pPr>
      <w:r w:rsidRPr="00643829">
        <w:rPr>
          <w:color w:val="221F1F"/>
        </w:rPr>
        <w:t>Référence</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la</w:t>
      </w:r>
      <w:r w:rsidRPr="00643829">
        <w:rPr>
          <w:color w:val="221F1F"/>
          <w:spacing w:val="7"/>
        </w:rPr>
        <w:t xml:space="preserve"> </w:t>
      </w:r>
      <w:r w:rsidRPr="00643829">
        <w:rPr>
          <w:color w:val="221F1F"/>
        </w:rPr>
        <w:t>Caution</w:t>
      </w:r>
      <w:r w:rsidRPr="00643829">
        <w:rPr>
          <w:color w:val="221F1F"/>
          <w:spacing w:val="7"/>
        </w:rPr>
        <w:t xml:space="preserve"> </w:t>
      </w:r>
      <w:r w:rsidRPr="00643829">
        <w:rPr>
          <w:color w:val="221F1F"/>
        </w:rPr>
        <w:t>:</w:t>
      </w:r>
      <w:r w:rsidRPr="00643829">
        <w:rPr>
          <w:color w:val="221F1F"/>
          <w:spacing w:val="7"/>
        </w:rPr>
        <w:t xml:space="preserve"> </w:t>
      </w:r>
      <w:r w:rsidRPr="00643829">
        <w:rPr>
          <w:color w:val="221F1F"/>
        </w:rPr>
        <w:t>N°</w:t>
      </w:r>
      <w:r w:rsidRPr="00643829">
        <w:rPr>
          <w:color w:val="221F1F"/>
          <w:spacing w:val="7"/>
        </w:rPr>
        <w:t xml:space="preserve"> </w:t>
      </w:r>
      <w:r w:rsidRPr="00643829">
        <w:rPr>
          <w:i/>
          <w:iCs/>
          <w:color w:val="221F1F"/>
          <w:sz w:val="12"/>
          <w:szCs w:val="12"/>
        </w:rPr>
        <w:t>……………..................................………..</w:t>
      </w:r>
    </w:p>
    <w:p w14:paraId="42D97C51" w14:textId="77777777" w:rsidR="00EF7028" w:rsidRPr="00643829" w:rsidRDefault="00EF7028" w:rsidP="00EF7028">
      <w:pPr>
        <w:spacing w:line="100" w:lineRule="exact"/>
        <w:rPr>
          <w:color w:val="000000"/>
          <w:sz w:val="10"/>
          <w:szCs w:val="10"/>
        </w:rPr>
      </w:pPr>
    </w:p>
    <w:p w14:paraId="2C830E70" w14:textId="77777777" w:rsidR="00EF7028" w:rsidRPr="00643829" w:rsidRDefault="00EF7028" w:rsidP="00EF7028">
      <w:pPr>
        <w:spacing w:line="200" w:lineRule="exact"/>
        <w:rPr>
          <w:color w:val="000000"/>
        </w:rPr>
      </w:pPr>
    </w:p>
    <w:p w14:paraId="3ACD9E74" w14:textId="77777777" w:rsidR="00EF7028" w:rsidRPr="00643829" w:rsidRDefault="00EF7028" w:rsidP="00EF7028">
      <w:pPr>
        <w:spacing w:line="250" w:lineRule="auto"/>
        <w:ind w:left="107" w:right="-214"/>
        <w:rPr>
          <w:color w:val="000000"/>
        </w:rPr>
      </w:pPr>
      <w:r w:rsidRPr="00643829">
        <w:rPr>
          <w:color w:val="221F1F"/>
        </w:rPr>
        <w:t xml:space="preserve">Adressée </w:t>
      </w:r>
      <w:r w:rsidRPr="00643829">
        <w:rPr>
          <w:color w:val="221F1F"/>
          <w:spacing w:val="-7"/>
        </w:rPr>
        <w:t xml:space="preserve"> </w:t>
      </w:r>
      <w:r w:rsidRPr="00643829">
        <w:rPr>
          <w:color w:val="221F1F"/>
        </w:rPr>
        <w:t xml:space="preserve">à </w:t>
      </w:r>
      <w:r w:rsidRPr="00643829">
        <w:rPr>
          <w:color w:val="221F1F"/>
          <w:spacing w:val="-7"/>
        </w:rPr>
        <w:t xml:space="preserve"> </w:t>
      </w:r>
      <w:r w:rsidRPr="00643829">
        <w:rPr>
          <w:i/>
          <w:iCs/>
          <w:color w:val="221F1F"/>
        </w:rPr>
        <w:t xml:space="preserve">[indiquer </w:t>
      </w:r>
      <w:r w:rsidRPr="00643829">
        <w:rPr>
          <w:i/>
          <w:iCs/>
          <w:color w:val="221F1F"/>
          <w:spacing w:val="-6"/>
        </w:rPr>
        <w:t xml:space="preserve"> </w:t>
      </w:r>
      <w:r w:rsidRPr="00643829">
        <w:rPr>
          <w:i/>
          <w:iCs/>
          <w:color w:val="221F1F"/>
        </w:rPr>
        <w:t xml:space="preserve">le </w:t>
      </w:r>
      <w:r w:rsidRPr="00643829">
        <w:rPr>
          <w:i/>
          <w:iCs/>
          <w:color w:val="221F1F"/>
          <w:spacing w:val="-6"/>
        </w:rPr>
        <w:t xml:space="preserve"> </w:t>
      </w:r>
      <w:r w:rsidRPr="00643829">
        <w:rPr>
          <w:i/>
          <w:iCs/>
          <w:color w:val="221F1F"/>
        </w:rPr>
        <w:t xml:space="preserve">Maître </w:t>
      </w:r>
      <w:r w:rsidRPr="00643829">
        <w:rPr>
          <w:i/>
          <w:iCs/>
          <w:color w:val="221F1F"/>
          <w:spacing w:val="-6"/>
        </w:rPr>
        <w:t xml:space="preserve"> </w:t>
      </w:r>
      <w:r w:rsidRPr="00643829">
        <w:rPr>
          <w:i/>
          <w:iCs/>
          <w:color w:val="221F1F"/>
        </w:rPr>
        <w:t xml:space="preserve">d’Ouvrage </w:t>
      </w:r>
      <w:r w:rsidRPr="00643829">
        <w:rPr>
          <w:i/>
          <w:iCs/>
          <w:color w:val="221F1F"/>
          <w:spacing w:val="-6"/>
        </w:rPr>
        <w:t xml:space="preserve"> </w:t>
      </w:r>
      <w:r w:rsidRPr="00643829">
        <w:rPr>
          <w:i/>
          <w:iCs/>
          <w:color w:val="221F1F"/>
        </w:rPr>
        <w:t xml:space="preserve">et </w:t>
      </w:r>
      <w:r w:rsidRPr="00643829">
        <w:rPr>
          <w:i/>
          <w:iCs/>
          <w:color w:val="221F1F"/>
          <w:spacing w:val="-6"/>
        </w:rPr>
        <w:t xml:space="preserve"> </w:t>
      </w:r>
      <w:r w:rsidRPr="00643829">
        <w:rPr>
          <w:i/>
          <w:iCs/>
          <w:color w:val="221F1F"/>
        </w:rPr>
        <w:t xml:space="preserve">son </w:t>
      </w:r>
      <w:r w:rsidRPr="00643829">
        <w:rPr>
          <w:i/>
          <w:iCs/>
          <w:color w:val="221F1F"/>
          <w:spacing w:val="-6"/>
        </w:rPr>
        <w:t xml:space="preserve"> </w:t>
      </w:r>
      <w:r w:rsidRPr="00643829">
        <w:rPr>
          <w:i/>
          <w:iCs/>
          <w:color w:val="221F1F"/>
        </w:rPr>
        <w:t xml:space="preserve">adresse </w:t>
      </w:r>
      <w:r w:rsidRPr="00643829">
        <w:rPr>
          <w:i/>
          <w:iCs/>
          <w:color w:val="221F1F"/>
          <w:spacing w:val="-6"/>
        </w:rPr>
        <w:t xml:space="preserve"> </w:t>
      </w:r>
      <w:r w:rsidRPr="00643829">
        <w:rPr>
          <w:i/>
          <w:iCs/>
          <w:color w:val="221F1F"/>
        </w:rPr>
        <w:t xml:space="preserve">] </w:t>
      </w:r>
      <w:r w:rsidRPr="00643829">
        <w:rPr>
          <w:i/>
          <w:iCs/>
          <w:color w:val="221F1F"/>
          <w:spacing w:val="15"/>
        </w:rPr>
        <w:t xml:space="preserve"> </w:t>
      </w:r>
      <w:r w:rsidRPr="00643829">
        <w:rPr>
          <w:color w:val="221F1F"/>
        </w:rPr>
        <w:t xml:space="preserve">Cameroun, </w:t>
      </w:r>
      <w:r w:rsidRPr="00643829">
        <w:rPr>
          <w:color w:val="221F1F"/>
          <w:spacing w:val="-7"/>
        </w:rPr>
        <w:t xml:space="preserve"> </w:t>
      </w:r>
      <w:r w:rsidRPr="00643829">
        <w:rPr>
          <w:color w:val="221F1F"/>
        </w:rPr>
        <w:t xml:space="preserve">ci-dessous </w:t>
      </w:r>
      <w:r w:rsidRPr="00643829">
        <w:rPr>
          <w:color w:val="221F1F"/>
          <w:spacing w:val="-7"/>
        </w:rPr>
        <w:t xml:space="preserve"> </w:t>
      </w:r>
      <w:r w:rsidRPr="00643829">
        <w:rPr>
          <w:color w:val="221F1F"/>
        </w:rPr>
        <w:t xml:space="preserve">désigné </w:t>
      </w:r>
      <w:r w:rsidRPr="00643829">
        <w:rPr>
          <w:color w:val="221F1F"/>
          <w:spacing w:val="-7"/>
        </w:rPr>
        <w:t xml:space="preserve"> </w:t>
      </w:r>
      <w:r w:rsidRPr="00643829">
        <w:rPr>
          <w:color w:val="221F1F"/>
        </w:rPr>
        <w:t xml:space="preserve">« </w:t>
      </w:r>
      <w:r w:rsidRPr="00643829">
        <w:rPr>
          <w:color w:val="221F1F"/>
          <w:spacing w:val="-7"/>
        </w:rPr>
        <w:t xml:space="preserve"> </w:t>
      </w:r>
      <w:r w:rsidRPr="00643829">
        <w:rPr>
          <w:color w:val="221F1F"/>
        </w:rPr>
        <w:t xml:space="preserve">le </w:t>
      </w:r>
      <w:r w:rsidRPr="00643829">
        <w:rPr>
          <w:color w:val="221F1F"/>
          <w:spacing w:val="-7"/>
        </w:rPr>
        <w:t xml:space="preserve"> </w:t>
      </w:r>
      <w:r w:rsidRPr="00643829">
        <w:rPr>
          <w:color w:val="221F1F"/>
        </w:rPr>
        <w:t>Maître d’Ouvrage</w:t>
      </w:r>
      <w:r w:rsidRPr="00643829">
        <w:rPr>
          <w:color w:val="221F1F"/>
          <w:spacing w:val="7"/>
        </w:rPr>
        <w:t xml:space="preserve"> </w:t>
      </w:r>
      <w:r w:rsidRPr="00643829">
        <w:rPr>
          <w:color w:val="221F1F"/>
        </w:rPr>
        <w:t>»</w:t>
      </w:r>
    </w:p>
    <w:p w14:paraId="7D4491B7" w14:textId="77777777" w:rsidR="00EF7028" w:rsidRPr="00A937D6" w:rsidRDefault="00EF7028" w:rsidP="00A937D6">
      <w:pPr>
        <w:rPr>
          <w:color w:val="000000"/>
          <w:sz w:val="18"/>
          <w:szCs w:val="18"/>
        </w:rPr>
      </w:pPr>
    </w:p>
    <w:p w14:paraId="4A9727EB" w14:textId="77777777" w:rsidR="00EF7028" w:rsidRPr="00643829" w:rsidRDefault="00EF7028" w:rsidP="00EF7028">
      <w:pPr>
        <w:ind w:left="107" w:right="-214"/>
        <w:rPr>
          <w:color w:val="000000"/>
        </w:rPr>
      </w:pPr>
      <w:r w:rsidRPr="00643829">
        <w:rPr>
          <w:color w:val="221F1F"/>
        </w:rPr>
        <w:t>Attendu</w:t>
      </w:r>
      <w:r w:rsidRPr="00643829">
        <w:rPr>
          <w:color w:val="221F1F"/>
          <w:spacing w:val="25"/>
        </w:rPr>
        <w:t xml:space="preserve"> </w:t>
      </w:r>
      <w:r w:rsidRPr="00643829">
        <w:rPr>
          <w:color w:val="221F1F"/>
        </w:rPr>
        <w:t>que</w:t>
      </w:r>
      <w:r w:rsidRPr="00643829">
        <w:rPr>
          <w:color w:val="221F1F"/>
          <w:spacing w:val="25"/>
        </w:rPr>
        <w:t xml:space="preserve"> </w:t>
      </w:r>
      <w:r w:rsidRPr="00643829">
        <w:rPr>
          <w:i/>
          <w:iCs/>
          <w:color w:val="221F1F"/>
          <w:sz w:val="12"/>
          <w:szCs w:val="12"/>
        </w:rPr>
        <w:t xml:space="preserve">……………............................................. </w:t>
      </w:r>
      <w:r w:rsidRPr="00643829">
        <w:rPr>
          <w:i/>
          <w:iCs/>
          <w:color w:val="221F1F"/>
          <w:spacing w:val="-10"/>
          <w:sz w:val="12"/>
          <w:szCs w:val="12"/>
        </w:rPr>
        <w:t xml:space="preserve"> </w:t>
      </w:r>
      <w:r w:rsidRPr="00643829">
        <w:rPr>
          <w:i/>
          <w:iCs/>
          <w:color w:val="221F1F"/>
        </w:rPr>
        <w:t>[nom</w:t>
      </w:r>
      <w:r w:rsidRPr="00643829">
        <w:rPr>
          <w:i/>
          <w:iCs/>
          <w:color w:val="221F1F"/>
          <w:spacing w:val="21"/>
        </w:rPr>
        <w:t xml:space="preserve"> </w:t>
      </w:r>
      <w:r w:rsidRPr="00643829">
        <w:rPr>
          <w:i/>
          <w:iCs/>
          <w:color w:val="221F1F"/>
        </w:rPr>
        <w:t>et</w:t>
      </w:r>
      <w:r w:rsidRPr="00643829">
        <w:rPr>
          <w:i/>
          <w:iCs/>
          <w:color w:val="221F1F"/>
          <w:spacing w:val="21"/>
        </w:rPr>
        <w:t xml:space="preserve"> </w:t>
      </w:r>
      <w:r w:rsidRPr="00643829">
        <w:rPr>
          <w:i/>
          <w:iCs/>
          <w:color w:val="221F1F"/>
        </w:rPr>
        <w:t>adresse</w:t>
      </w:r>
      <w:r w:rsidRPr="00643829">
        <w:rPr>
          <w:i/>
          <w:iCs/>
          <w:color w:val="221F1F"/>
          <w:spacing w:val="21"/>
        </w:rPr>
        <w:t xml:space="preserve"> </w:t>
      </w:r>
      <w:r w:rsidRPr="00643829">
        <w:rPr>
          <w:i/>
          <w:iCs/>
          <w:color w:val="221F1F"/>
        </w:rPr>
        <w:t>du</w:t>
      </w:r>
      <w:r w:rsidRPr="00643829">
        <w:rPr>
          <w:i/>
          <w:iCs/>
          <w:color w:val="221F1F"/>
          <w:spacing w:val="21"/>
        </w:rPr>
        <w:t xml:space="preserve"> </w:t>
      </w:r>
      <w:r w:rsidRPr="00643829">
        <w:rPr>
          <w:i/>
          <w:iCs/>
          <w:color w:val="221F1F"/>
        </w:rPr>
        <w:t>Cocontractant]</w:t>
      </w:r>
      <w:r w:rsidRPr="00643829">
        <w:rPr>
          <w:color w:val="221F1F"/>
        </w:rPr>
        <w:t>,</w:t>
      </w:r>
      <w:r w:rsidRPr="00643829">
        <w:rPr>
          <w:color w:val="221F1F"/>
          <w:spacing w:val="25"/>
        </w:rPr>
        <w:t xml:space="preserve"> </w:t>
      </w:r>
      <w:r w:rsidRPr="00643829">
        <w:rPr>
          <w:color w:val="221F1F"/>
        </w:rPr>
        <w:t>ci-dessous</w:t>
      </w:r>
      <w:r w:rsidRPr="00643829">
        <w:rPr>
          <w:color w:val="221F1F"/>
          <w:spacing w:val="25"/>
        </w:rPr>
        <w:t xml:space="preserve"> </w:t>
      </w:r>
      <w:r w:rsidRPr="00643829">
        <w:rPr>
          <w:color w:val="221F1F"/>
        </w:rPr>
        <w:t>désigné</w:t>
      </w:r>
      <w:r w:rsidRPr="00643829">
        <w:rPr>
          <w:color w:val="221F1F"/>
          <w:spacing w:val="25"/>
        </w:rPr>
        <w:t xml:space="preserve"> </w:t>
      </w:r>
      <w:r w:rsidRPr="00643829">
        <w:rPr>
          <w:color w:val="221F1F"/>
        </w:rPr>
        <w:t>«</w:t>
      </w:r>
      <w:r w:rsidRPr="00643829">
        <w:rPr>
          <w:color w:val="221F1F"/>
          <w:spacing w:val="25"/>
        </w:rPr>
        <w:t xml:space="preserve"> </w:t>
      </w:r>
      <w:r w:rsidRPr="00643829">
        <w:rPr>
          <w:color w:val="221F1F"/>
        </w:rPr>
        <w:t>le</w:t>
      </w:r>
    </w:p>
    <w:p w14:paraId="23E347C0" w14:textId="77777777" w:rsidR="00EF7028" w:rsidRPr="00643829" w:rsidRDefault="00EF7028" w:rsidP="00EF7028">
      <w:pPr>
        <w:spacing w:before="12"/>
        <w:ind w:left="107" w:right="-20"/>
        <w:rPr>
          <w:color w:val="000000"/>
        </w:rPr>
      </w:pPr>
      <w:r w:rsidRPr="00643829">
        <w:rPr>
          <w:color w:val="221F1F"/>
        </w:rPr>
        <w:t>Fournisseur</w:t>
      </w:r>
      <w:r w:rsidRPr="00643829">
        <w:rPr>
          <w:color w:val="221F1F"/>
          <w:spacing w:val="7"/>
        </w:rPr>
        <w:t xml:space="preserve"> </w:t>
      </w:r>
      <w:r w:rsidRPr="00643829">
        <w:rPr>
          <w:color w:val="221F1F"/>
        </w:rPr>
        <w:t>»,</w:t>
      </w:r>
      <w:r w:rsidRPr="00643829">
        <w:rPr>
          <w:color w:val="221F1F"/>
          <w:spacing w:val="7"/>
        </w:rPr>
        <w:t xml:space="preserve"> </w:t>
      </w:r>
      <w:r w:rsidRPr="00643829">
        <w:rPr>
          <w:color w:val="221F1F"/>
        </w:rPr>
        <w:t>s’est</w:t>
      </w:r>
      <w:r w:rsidRPr="00643829">
        <w:rPr>
          <w:color w:val="221F1F"/>
          <w:spacing w:val="7"/>
        </w:rPr>
        <w:t xml:space="preserve"> </w:t>
      </w:r>
      <w:r w:rsidRPr="00643829">
        <w:rPr>
          <w:color w:val="221F1F"/>
        </w:rPr>
        <w:t>engagé,</w:t>
      </w:r>
      <w:r w:rsidRPr="00643829">
        <w:rPr>
          <w:color w:val="221F1F"/>
          <w:spacing w:val="7"/>
        </w:rPr>
        <w:t xml:space="preserve"> </w:t>
      </w:r>
      <w:r w:rsidRPr="00643829">
        <w:rPr>
          <w:color w:val="221F1F"/>
        </w:rPr>
        <w:t>en</w:t>
      </w:r>
      <w:r w:rsidRPr="00643829">
        <w:rPr>
          <w:color w:val="221F1F"/>
          <w:spacing w:val="7"/>
        </w:rPr>
        <w:t xml:space="preserve"> </w:t>
      </w:r>
      <w:r w:rsidRPr="00643829">
        <w:rPr>
          <w:color w:val="221F1F"/>
        </w:rPr>
        <w:t>exécution</w:t>
      </w:r>
      <w:r w:rsidRPr="00643829">
        <w:rPr>
          <w:color w:val="221F1F"/>
          <w:spacing w:val="7"/>
        </w:rPr>
        <w:t xml:space="preserve"> </w:t>
      </w:r>
      <w:r w:rsidRPr="00643829">
        <w:rPr>
          <w:color w:val="221F1F"/>
        </w:rPr>
        <w:t>du</w:t>
      </w:r>
      <w:r w:rsidRPr="00643829">
        <w:rPr>
          <w:color w:val="221F1F"/>
          <w:spacing w:val="7"/>
        </w:rPr>
        <w:t xml:space="preserve"> </w:t>
      </w:r>
      <w:r w:rsidRPr="00643829">
        <w:rPr>
          <w:color w:val="221F1F"/>
        </w:rPr>
        <w:t>marché</w:t>
      </w:r>
      <w:r w:rsidRPr="00643829">
        <w:rPr>
          <w:color w:val="221F1F"/>
          <w:spacing w:val="7"/>
        </w:rPr>
        <w:t xml:space="preserve"> </w:t>
      </w:r>
      <w:r w:rsidRPr="00643829">
        <w:rPr>
          <w:color w:val="221F1F"/>
        </w:rPr>
        <w:t>désigné</w:t>
      </w:r>
      <w:r w:rsidRPr="00643829">
        <w:rPr>
          <w:color w:val="221F1F"/>
          <w:spacing w:val="7"/>
        </w:rPr>
        <w:t xml:space="preserve"> </w:t>
      </w:r>
      <w:r w:rsidRPr="00643829">
        <w:rPr>
          <w:color w:val="221F1F"/>
        </w:rPr>
        <w:t>«</w:t>
      </w:r>
      <w:r w:rsidRPr="00643829">
        <w:rPr>
          <w:color w:val="221F1F"/>
          <w:spacing w:val="7"/>
        </w:rPr>
        <w:t xml:space="preserve"> </w:t>
      </w:r>
      <w:r w:rsidRPr="00643829">
        <w:rPr>
          <w:color w:val="221F1F"/>
        </w:rPr>
        <w:t>le</w:t>
      </w:r>
      <w:r w:rsidRPr="00643829">
        <w:rPr>
          <w:color w:val="221F1F"/>
          <w:spacing w:val="7"/>
        </w:rPr>
        <w:t xml:space="preserve"> </w:t>
      </w:r>
      <w:r w:rsidRPr="00643829">
        <w:rPr>
          <w:color w:val="221F1F"/>
        </w:rPr>
        <w:t>marché</w:t>
      </w:r>
      <w:r w:rsidRPr="00643829">
        <w:rPr>
          <w:color w:val="221F1F"/>
          <w:spacing w:val="7"/>
        </w:rPr>
        <w:t xml:space="preserve"> </w:t>
      </w:r>
      <w:r w:rsidRPr="00643829">
        <w:rPr>
          <w:color w:val="221F1F"/>
        </w:rPr>
        <w:t>»,</w:t>
      </w:r>
      <w:r w:rsidRPr="00643829">
        <w:rPr>
          <w:color w:val="221F1F"/>
          <w:spacing w:val="7"/>
        </w:rPr>
        <w:t xml:space="preserve"> </w:t>
      </w:r>
      <w:r w:rsidRPr="00643829">
        <w:rPr>
          <w:color w:val="221F1F"/>
        </w:rPr>
        <w:t>à</w:t>
      </w:r>
      <w:r w:rsidRPr="00643829">
        <w:rPr>
          <w:color w:val="221F1F"/>
          <w:spacing w:val="7"/>
        </w:rPr>
        <w:t xml:space="preserve"> </w:t>
      </w:r>
      <w:r w:rsidRPr="00643829">
        <w:rPr>
          <w:color w:val="221F1F"/>
        </w:rPr>
        <w:t>réaliser</w:t>
      </w:r>
    </w:p>
    <w:p w14:paraId="6144615F" w14:textId="77777777" w:rsidR="00EF7028" w:rsidRPr="00643829" w:rsidRDefault="00EF7028" w:rsidP="00EF7028">
      <w:pPr>
        <w:spacing w:before="50"/>
        <w:ind w:left="107" w:right="-20"/>
        <w:rPr>
          <w:color w:val="000000"/>
        </w:rPr>
      </w:pPr>
      <w:r w:rsidRPr="00643829">
        <w:rPr>
          <w:i/>
          <w:iCs/>
          <w:color w:val="221F1F"/>
        </w:rPr>
        <w:t>[Indiquer</w:t>
      </w:r>
      <w:r w:rsidRPr="00643829">
        <w:rPr>
          <w:i/>
          <w:iCs/>
          <w:color w:val="221F1F"/>
          <w:spacing w:val="6"/>
        </w:rPr>
        <w:t xml:space="preserve"> </w:t>
      </w:r>
      <w:r w:rsidRPr="00643829">
        <w:rPr>
          <w:i/>
          <w:iCs/>
          <w:color w:val="221F1F"/>
        </w:rPr>
        <w:t>la</w:t>
      </w:r>
      <w:r w:rsidRPr="00643829">
        <w:rPr>
          <w:i/>
          <w:iCs/>
          <w:color w:val="221F1F"/>
          <w:spacing w:val="6"/>
        </w:rPr>
        <w:t xml:space="preserve"> </w:t>
      </w:r>
      <w:r w:rsidRPr="00643829">
        <w:rPr>
          <w:i/>
          <w:iCs/>
          <w:color w:val="221F1F"/>
        </w:rPr>
        <w:t>nature</w:t>
      </w:r>
      <w:r w:rsidRPr="00643829">
        <w:rPr>
          <w:i/>
          <w:iCs/>
          <w:color w:val="221F1F"/>
          <w:spacing w:val="6"/>
        </w:rPr>
        <w:t xml:space="preserve"> </w:t>
      </w:r>
      <w:r w:rsidRPr="00643829">
        <w:rPr>
          <w:i/>
          <w:iCs/>
          <w:color w:val="221F1F"/>
        </w:rPr>
        <w:t>des</w:t>
      </w:r>
      <w:r w:rsidRPr="00643829">
        <w:rPr>
          <w:i/>
          <w:iCs/>
          <w:color w:val="221F1F"/>
          <w:spacing w:val="6"/>
        </w:rPr>
        <w:t xml:space="preserve"> </w:t>
      </w:r>
      <w:r w:rsidRPr="00643829">
        <w:rPr>
          <w:i/>
          <w:iCs/>
          <w:color w:val="221F1F"/>
        </w:rPr>
        <w:t>fournitures</w:t>
      </w:r>
      <w:r w:rsidRPr="00643829">
        <w:rPr>
          <w:i/>
          <w:iCs/>
          <w:color w:val="221F1F"/>
          <w:spacing w:val="6"/>
        </w:rPr>
        <w:t>]</w:t>
      </w:r>
    </w:p>
    <w:p w14:paraId="17586470" w14:textId="77777777" w:rsidR="00EF7028" w:rsidRPr="00643829" w:rsidRDefault="00EF7028" w:rsidP="00EF7028">
      <w:pPr>
        <w:spacing w:line="200" w:lineRule="exact"/>
        <w:rPr>
          <w:color w:val="000000"/>
        </w:rPr>
      </w:pPr>
    </w:p>
    <w:p w14:paraId="3511D7E2" w14:textId="77777777" w:rsidR="00EF7028" w:rsidRPr="00643829" w:rsidRDefault="00EF7028" w:rsidP="00EF7028">
      <w:pPr>
        <w:spacing w:line="250" w:lineRule="auto"/>
        <w:ind w:left="107" w:right="-258"/>
        <w:rPr>
          <w:color w:val="000000"/>
        </w:rPr>
      </w:pPr>
      <w:r w:rsidRPr="00643829">
        <w:rPr>
          <w:color w:val="221F1F"/>
        </w:rPr>
        <w:t>Attendu</w:t>
      </w:r>
      <w:r w:rsidRPr="00643829">
        <w:rPr>
          <w:color w:val="221F1F"/>
          <w:spacing w:val="2"/>
        </w:rPr>
        <w:t xml:space="preserve"> </w:t>
      </w:r>
      <w:r w:rsidRPr="00643829">
        <w:rPr>
          <w:color w:val="221F1F"/>
        </w:rPr>
        <w:t>qu’il</w:t>
      </w:r>
      <w:r w:rsidRPr="00643829">
        <w:rPr>
          <w:color w:val="221F1F"/>
          <w:spacing w:val="2"/>
        </w:rPr>
        <w:t xml:space="preserve"> </w:t>
      </w:r>
      <w:r w:rsidRPr="00643829">
        <w:rPr>
          <w:color w:val="221F1F"/>
        </w:rPr>
        <w:t>est</w:t>
      </w:r>
      <w:r w:rsidRPr="00643829">
        <w:rPr>
          <w:color w:val="221F1F"/>
          <w:spacing w:val="2"/>
        </w:rPr>
        <w:t xml:space="preserve"> </w:t>
      </w:r>
      <w:r w:rsidRPr="00643829">
        <w:rPr>
          <w:color w:val="221F1F"/>
        </w:rPr>
        <w:t>stipulé</w:t>
      </w:r>
      <w:r w:rsidRPr="00643829">
        <w:rPr>
          <w:color w:val="221F1F"/>
          <w:spacing w:val="2"/>
        </w:rPr>
        <w:t xml:space="preserve"> </w:t>
      </w:r>
      <w:r w:rsidRPr="00643829">
        <w:rPr>
          <w:color w:val="221F1F"/>
        </w:rPr>
        <w:t>dans</w:t>
      </w:r>
      <w:r w:rsidRPr="00643829">
        <w:rPr>
          <w:color w:val="221F1F"/>
          <w:spacing w:val="2"/>
        </w:rPr>
        <w:t xml:space="preserve"> </w:t>
      </w:r>
      <w:r w:rsidRPr="00643829">
        <w:rPr>
          <w:color w:val="221F1F"/>
        </w:rPr>
        <w:t>le</w:t>
      </w:r>
      <w:r w:rsidRPr="00643829">
        <w:rPr>
          <w:color w:val="221F1F"/>
          <w:spacing w:val="2"/>
        </w:rPr>
        <w:t xml:space="preserve"> </w:t>
      </w:r>
      <w:r w:rsidRPr="00643829">
        <w:rPr>
          <w:color w:val="221F1F"/>
        </w:rPr>
        <w:t>marché</w:t>
      </w:r>
      <w:r w:rsidRPr="00643829">
        <w:rPr>
          <w:color w:val="221F1F"/>
          <w:spacing w:val="2"/>
        </w:rPr>
        <w:t xml:space="preserve"> </w:t>
      </w:r>
      <w:r w:rsidRPr="00643829">
        <w:rPr>
          <w:color w:val="221F1F"/>
        </w:rPr>
        <w:t>que</w:t>
      </w:r>
      <w:r w:rsidRPr="00643829">
        <w:rPr>
          <w:color w:val="221F1F"/>
          <w:spacing w:val="2"/>
        </w:rPr>
        <w:t xml:space="preserve"> </w:t>
      </w:r>
      <w:r w:rsidRPr="00643829">
        <w:rPr>
          <w:color w:val="221F1F"/>
        </w:rPr>
        <w:t>le</w:t>
      </w:r>
      <w:r w:rsidRPr="00643829">
        <w:rPr>
          <w:color w:val="221F1F"/>
          <w:spacing w:val="2"/>
        </w:rPr>
        <w:t xml:space="preserve"> </w:t>
      </w:r>
      <w:r w:rsidRPr="00643829">
        <w:rPr>
          <w:color w:val="221F1F"/>
        </w:rPr>
        <w:t>Cocontractant</w:t>
      </w:r>
      <w:r w:rsidRPr="00643829">
        <w:rPr>
          <w:color w:val="221F1F"/>
          <w:spacing w:val="2"/>
        </w:rPr>
        <w:t xml:space="preserve"> </w:t>
      </w:r>
      <w:r w:rsidRPr="00643829">
        <w:rPr>
          <w:color w:val="221F1F"/>
        </w:rPr>
        <w:t>remettra</w:t>
      </w:r>
      <w:r w:rsidRPr="00643829">
        <w:rPr>
          <w:color w:val="221F1F"/>
          <w:spacing w:val="2"/>
        </w:rPr>
        <w:t xml:space="preserve"> </w:t>
      </w:r>
      <w:r w:rsidRPr="00643829">
        <w:rPr>
          <w:color w:val="221F1F"/>
        </w:rPr>
        <w:t>au</w:t>
      </w:r>
      <w:r w:rsidRPr="00643829">
        <w:rPr>
          <w:color w:val="221F1F"/>
          <w:spacing w:val="2"/>
        </w:rPr>
        <w:t xml:space="preserve"> </w:t>
      </w:r>
      <w:r w:rsidRPr="00643829">
        <w:rPr>
          <w:color w:val="221F1F"/>
        </w:rPr>
        <w:t>Maître</w:t>
      </w:r>
      <w:r w:rsidRPr="00643829">
        <w:rPr>
          <w:color w:val="221F1F"/>
          <w:spacing w:val="2"/>
        </w:rPr>
        <w:t xml:space="preserve"> </w:t>
      </w:r>
      <w:r w:rsidRPr="00643829">
        <w:rPr>
          <w:color w:val="221F1F"/>
        </w:rPr>
        <w:t>d’Ouvrage</w:t>
      </w:r>
      <w:r w:rsidRPr="00643829">
        <w:rPr>
          <w:color w:val="221F1F"/>
          <w:spacing w:val="2"/>
        </w:rPr>
        <w:t xml:space="preserve"> </w:t>
      </w:r>
      <w:r w:rsidRPr="00643829">
        <w:rPr>
          <w:color w:val="221F1F"/>
        </w:rPr>
        <w:t>un</w:t>
      </w:r>
      <w:r w:rsidRPr="00643829">
        <w:rPr>
          <w:color w:val="221F1F"/>
          <w:spacing w:val="2"/>
        </w:rPr>
        <w:t xml:space="preserve"> </w:t>
      </w:r>
      <w:r w:rsidRPr="00643829">
        <w:rPr>
          <w:color w:val="221F1F"/>
        </w:rPr>
        <w:t>cautionnement</w:t>
      </w:r>
      <w:r w:rsidRPr="00643829">
        <w:rPr>
          <w:color w:val="221F1F"/>
          <w:spacing w:val="1"/>
        </w:rPr>
        <w:t xml:space="preserve"> </w:t>
      </w:r>
      <w:r w:rsidRPr="00643829">
        <w:rPr>
          <w:color w:val="221F1F"/>
        </w:rPr>
        <w:t>définitif,</w:t>
      </w:r>
      <w:r w:rsidRPr="00643829">
        <w:rPr>
          <w:color w:val="221F1F"/>
          <w:spacing w:val="1"/>
        </w:rPr>
        <w:t xml:space="preserve"> </w:t>
      </w:r>
      <w:r w:rsidRPr="00643829">
        <w:rPr>
          <w:color w:val="221F1F"/>
        </w:rPr>
        <w:t>d’un</w:t>
      </w:r>
      <w:r w:rsidRPr="00643829">
        <w:rPr>
          <w:color w:val="221F1F"/>
          <w:spacing w:val="1"/>
        </w:rPr>
        <w:t xml:space="preserve"> </w:t>
      </w:r>
      <w:r w:rsidRPr="00643829">
        <w:rPr>
          <w:color w:val="221F1F"/>
        </w:rPr>
        <w:t>montant</w:t>
      </w:r>
      <w:r w:rsidRPr="00643829">
        <w:rPr>
          <w:color w:val="221F1F"/>
          <w:spacing w:val="1"/>
        </w:rPr>
        <w:t xml:space="preserve"> </w:t>
      </w:r>
      <w:r w:rsidRPr="00643829">
        <w:rPr>
          <w:color w:val="221F1F"/>
        </w:rPr>
        <w:t>égal</w:t>
      </w:r>
      <w:r w:rsidRPr="00643829">
        <w:rPr>
          <w:color w:val="221F1F"/>
          <w:spacing w:val="1"/>
        </w:rPr>
        <w:t xml:space="preserve"> </w:t>
      </w:r>
      <w:r w:rsidRPr="00643829">
        <w:rPr>
          <w:color w:val="221F1F"/>
        </w:rPr>
        <w:t>à</w:t>
      </w:r>
      <w:r w:rsidRPr="00643829">
        <w:rPr>
          <w:color w:val="221F1F"/>
          <w:spacing w:val="1"/>
        </w:rPr>
        <w:t xml:space="preserve"> </w:t>
      </w:r>
      <w:r w:rsidRPr="00643829">
        <w:rPr>
          <w:color w:val="221F1F"/>
        </w:rPr>
        <w:t>[indiquer</w:t>
      </w:r>
      <w:r w:rsidRPr="00643829">
        <w:rPr>
          <w:color w:val="221F1F"/>
          <w:spacing w:val="1"/>
        </w:rPr>
        <w:t xml:space="preserve"> </w:t>
      </w:r>
      <w:r w:rsidRPr="00643829">
        <w:rPr>
          <w:color w:val="221F1F"/>
        </w:rPr>
        <w:t>le</w:t>
      </w:r>
      <w:r w:rsidRPr="00643829">
        <w:rPr>
          <w:color w:val="221F1F"/>
          <w:spacing w:val="1"/>
        </w:rPr>
        <w:t xml:space="preserve"> </w:t>
      </w:r>
      <w:r w:rsidRPr="00643829">
        <w:rPr>
          <w:color w:val="221F1F"/>
        </w:rPr>
        <w:t>pourcentage</w:t>
      </w:r>
      <w:r w:rsidRPr="00643829">
        <w:rPr>
          <w:color w:val="221F1F"/>
          <w:spacing w:val="1"/>
        </w:rPr>
        <w:t xml:space="preserve"> </w:t>
      </w:r>
      <w:r w:rsidRPr="00643829">
        <w:rPr>
          <w:color w:val="221F1F"/>
        </w:rPr>
        <w:t>est de 2</w:t>
      </w:r>
      <w:r w:rsidRPr="00643829">
        <w:rPr>
          <w:color w:val="221F1F"/>
          <w:spacing w:val="1"/>
        </w:rPr>
        <w:t xml:space="preserve"> </w:t>
      </w:r>
      <w:r w:rsidRPr="00643829">
        <w:rPr>
          <w:color w:val="221F1F"/>
        </w:rPr>
        <w:t xml:space="preserve">%] </w:t>
      </w:r>
      <w:r w:rsidRPr="00643829">
        <w:rPr>
          <w:color w:val="221F1F"/>
          <w:spacing w:val="2"/>
        </w:rPr>
        <w:t xml:space="preserve"> </w:t>
      </w:r>
      <w:r w:rsidRPr="00643829">
        <w:rPr>
          <w:color w:val="221F1F"/>
        </w:rPr>
        <w:t>du</w:t>
      </w:r>
      <w:r w:rsidRPr="00643829">
        <w:rPr>
          <w:color w:val="221F1F"/>
          <w:spacing w:val="1"/>
        </w:rPr>
        <w:t xml:space="preserve"> </w:t>
      </w:r>
      <w:r w:rsidRPr="00643829">
        <w:rPr>
          <w:color w:val="221F1F"/>
        </w:rPr>
        <w:t>montant</w:t>
      </w:r>
      <w:r w:rsidRPr="00643829">
        <w:rPr>
          <w:color w:val="221F1F"/>
          <w:spacing w:val="1"/>
        </w:rPr>
        <w:t xml:space="preserve"> </w:t>
      </w:r>
      <w:r w:rsidRPr="00643829">
        <w:rPr>
          <w:color w:val="221F1F"/>
        </w:rPr>
        <w:t>du</w:t>
      </w:r>
      <w:r w:rsidRPr="00643829">
        <w:rPr>
          <w:color w:val="221F1F"/>
          <w:spacing w:val="-1"/>
        </w:rPr>
        <w:t xml:space="preserve"> </w:t>
      </w:r>
      <w:r w:rsidRPr="00643829">
        <w:rPr>
          <w:color w:val="221F1F"/>
        </w:rPr>
        <w:t>marché</w:t>
      </w:r>
      <w:r w:rsidRPr="00643829">
        <w:rPr>
          <w:color w:val="221F1F"/>
          <w:spacing w:val="-1"/>
        </w:rPr>
        <w:t xml:space="preserve"> </w:t>
      </w:r>
      <w:r w:rsidRPr="00643829">
        <w:rPr>
          <w:color w:val="221F1F"/>
        </w:rPr>
        <w:t>correspondant,</w:t>
      </w:r>
      <w:r w:rsidRPr="00643829">
        <w:rPr>
          <w:color w:val="221F1F"/>
          <w:spacing w:val="-1"/>
        </w:rPr>
        <w:t xml:space="preserve"> </w:t>
      </w:r>
      <w:r w:rsidRPr="00643829">
        <w:rPr>
          <w:color w:val="221F1F"/>
        </w:rPr>
        <w:t>comme</w:t>
      </w:r>
      <w:r w:rsidRPr="00643829">
        <w:rPr>
          <w:color w:val="221F1F"/>
          <w:spacing w:val="-1"/>
        </w:rPr>
        <w:t xml:space="preserve"> </w:t>
      </w:r>
      <w:r w:rsidRPr="00643829">
        <w:rPr>
          <w:color w:val="221F1F"/>
        </w:rPr>
        <w:t>garantie</w:t>
      </w:r>
      <w:r w:rsidRPr="00643829">
        <w:rPr>
          <w:color w:val="221F1F"/>
          <w:spacing w:val="-1"/>
        </w:rPr>
        <w:t xml:space="preserve"> </w:t>
      </w:r>
      <w:r w:rsidRPr="00643829">
        <w:rPr>
          <w:color w:val="221F1F"/>
        </w:rPr>
        <w:t>de</w:t>
      </w:r>
      <w:r w:rsidRPr="00643829">
        <w:rPr>
          <w:color w:val="221F1F"/>
          <w:spacing w:val="-1"/>
        </w:rPr>
        <w:t xml:space="preserve"> </w:t>
      </w:r>
      <w:r w:rsidRPr="00643829">
        <w:rPr>
          <w:color w:val="221F1F"/>
        </w:rPr>
        <w:t>l’exécution</w:t>
      </w:r>
      <w:r w:rsidRPr="00643829">
        <w:rPr>
          <w:color w:val="221F1F"/>
          <w:spacing w:val="-1"/>
        </w:rPr>
        <w:t xml:space="preserve"> </w:t>
      </w:r>
      <w:r w:rsidRPr="00643829">
        <w:rPr>
          <w:color w:val="221F1F"/>
        </w:rPr>
        <w:t>de</w:t>
      </w:r>
      <w:r w:rsidRPr="00643829">
        <w:rPr>
          <w:color w:val="221F1F"/>
          <w:spacing w:val="-1"/>
        </w:rPr>
        <w:t xml:space="preserve"> </w:t>
      </w:r>
      <w:r w:rsidRPr="00643829">
        <w:rPr>
          <w:color w:val="221F1F"/>
        </w:rPr>
        <w:t>ses</w:t>
      </w:r>
      <w:r w:rsidRPr="00643829">
        <w:rPr>
          <w:color w:val="221F1F"/>
          <w:spacing w:val="-1"/>
        </w:rPr>
        <w:t xml:space="preserve"> </w:t>
      </w:r>
      <w:r w:rsidRPr="00643829">
        <w:rPr>
          <w:color w:val="221F1F"/>
        </w:rPr>
        <w:t>obligations</w:t>
      </w:r>
      <w:r w:rsidRPr="00643829">
        <w:rPr>
          <w:color w:val="221F1F"/>
          <w:spacing w:val="-1"/>
        </w:rPr>
        <w:t xml:space="preserve"> </w:t>
      </w:r>
      <w:r w:rsidRPr="00643829">
        <w:rPr>
          <w:color w:val="221F1F"/>
        </w:rPr>
        <w:t>de</w:t>
      </w:r>
      <w:r w:rsidRPr="00643829">
        <w:rPr>
          <w:color w:val="221F1F"/>
          <w:spacing w:val="-1"/>
        </w:rPr>
        <w:t xml:space="preserve"> </w:t>
      </w:r>
      <w:r w:rsidRPr="00643829">
        <w:rPr>
          <w:color w:val="221F1F"/>
        </w:rPr>
        <w:t>bonne</w:t>
      </w:r>
      <w:r w:rsidRPr="00643829">
        <w:rPr>
          <w:color w:val="221F1F"/>
          <w:spacing w:val="-1"/>
        </w:rPr>
        <w:t xml:space="preserve"> </w:t>
      </w:r>
      <w:r w:rsidRPr="00643829">
        <w:rPr>
          <w:color w:val="221F1F"/>
        </w:rPr>
        <w:t>fin conformément</w:t>
      </w:r>
      <w:r w:rsidRPr="00643829">
        <w:rPr>
          <w:color w:val="221F1F"/>
          <w:spacing w:val="7"/>
        </w:rPr>
        <w:t xml:space="preserve"> </w:t>
      </w:r>
      <w:r w:rsidRPr="00643829">
        <w:rPr>
          <w:color w:val="221F1F"/>
        </w:rPr>
        <w:t>aux</w:t>
      </w:r>
      <w:r w:rsidRPr="00643829">
        <w:rPr>
          <w:color w:val="221F1F"/>
          <w:spacing w:val="7"/>
        </w:rPr>
        <w:t xml:space="preserve"> </w:t>
      </w:r>
      <w:r w:rsidRPr="00643829">
        <w:rPr>
          <w:color w:val="221F1F"/>
        </w:rPr>
        <w:t>conditions</w:t>
      </w:r>
      <w:r w:rsidRPr="00643829">
        <w:rPr>
          <w:color w:val="221F1F"/>
          <w:spacing w:val="7"/>
        </w:rPr>
        <w:t xml:space="preserve"> </w:t>
      </w:r>
      <w:r w:rsidRPr="00643829">
        <w:rPr>
          <w:color w:val="221F1F"/>
        </w:rPr>
        <w:t>du</w:t>
      </w:r>
      <w:r w:rsidRPr="00643829">
        <w:rPr>
          <w:color w:val="221F1F"/>
          <w:spacing w:val="7"/>
        </w:rPr>
        <w:t xml:space="preserve"> </w:t>
      </w:r>
      <w:r w:rsidRPr="00643829">
        <w:rPr>
          <w:color w:val="221F1F"/>
        </w:rPr>
        <w:t>marché,</w:t>
      </w:r>
    </w:p>
    <w:p w14:paraId="0893BF9D" w14:textId="77777777" w:rsidR="00EF7028" w:rsidRPr="00643829" w:rsidRDefault="00EF7028" w:rsidP="00EF7028">
      <w:pPr>
        <w:ind w:left="107" w:right="-20"/>
        <w:rPr>
          <w:color w:val="000000"/>
        </w:rPr>
      </w:pPr>
      <w:r w:rsidRPr="00643829">
        <w:rPr>
          <w:color w:val="221F1F"/>
        </w:rPr>
        <w:t>Attendu</w:t>
      </w:r>
      <w:r w:rsidRPr="00643829">
        <w:rPr>
          <w:color w:val="221F1F"/>
          <w:spacing w:val="7"/>
        </w:rPr>
        <w:t xml:space="preserve"> </w:t>
      </w:r>
      <w:r w:rsidRPr="00643829">
        <w:rPr>
          <w:color w:val="221F1F"/>
        </w:rPr>
        <w:t>que</w:t>
      </w:r>
      <w:r w:rsidRPr="00643829">
        <w:rPr>
          <w:color w:val="221F1F"/>
          <w:spacing w:val="7"/>
        </w:rPr>
        <w:t xml:space="preserve"> </w:t>
      </w:r>
      <w:r w:rsidRPr="00643829">
        <w:rPr>
          <w:color w:val="221F1F"/>
        </w:rPr>
        <w:t>nous</w:t>
      </w:r>
      <w:r w:rsidRPr="00643829">
        <w:rPr>
          <w:color w:val="221F1F"/>
          <w:spacing w:val="7"/>
        </w:rPr>
        <w:t xml:space="preserve"> </w:t>
      </w:r>
      <w:r w:rsidRPr="00643829">
        <w:rPr>
          <w:color w:val="221F1F"/>
        </w:rPr>
        <w:t>avons</w:t>
      </w:r>
      <w:r w:rsidRPr="00643829">
        <w:rPr>
          <w:color w:val="221F1F"/>
          <w:spacing w:val="7"/>
        </w:rPr>
        <w:t xml:space="preserve"> </w:t>
      </w:r>
      <w:r w:rsidRPr="00643829">
        <w:rPr>
          <w:color w:val="221F1F"/>
        </w:rPr>
        <w:t>convenu</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donner</w:t>
      </w:r>
      <w:r w:rsidRPr="00643829">
        <w:rPr>
          <w:color w:val="221F1F"/>
          <w:spacing w:val="7"/>
        </w:rPr>
        <w:t xml:space="preserve"> </w:t>
      </w:r>
      <w:r w:rsidRPr="00643829">
        <w:rPr>
          <w:color w:val="221F1F"/>
        </w:rPr>
        <w:t>au</w:t>
      </w:r>
      <w:r w:rsidRPr="00643829">
        <w:rPr>
          <w:color w:val="221F1F"/>
          <w:spacing w:val="7"/>
        </w:rPr>
        <w:t xml:space="preserve"> </w:t>
      </w:r>
      <w:r w:rsidRPr="00643829">
        <w:rPr>
          <w:color w:val="221F1F"/>
        </w:rPr>
        <w:t>Cocontractant</w:t>
      </w:r>
      <w:r w:rsidRPr="00643829">
        <w:rPr>
          <w:color w:val="221F1F"/>
          <w:spacing w:val="7"/>
        </w:rPr>
        <w:t xml:space="preserve"> </w:t>
      </w:r>
      <w:r w:rsidRPr="00643829">
        <w:rPr>
          <w:color w:val="221F1F"/>
        </w:rPr>
        <w:t>ce</w:t>
      </w:r>
      <w:r w:rsidRPr="00643829">
        <w:rPr>
          <w:color w:val="221F1F"/>
          <w:spacing w:val="7"/>
        </w:rPr>
        <w:t xml:space="preserve"> </w:t>
      </w:r>
      <w:r w:rsidRPr="00643829">
        <w:rPr>
          <w:color w:val="221F1F"/>
        </w:rPr>
        <w:t>cautionnement,</w:t>
      </w:r>
    </w:p>
    <w:p w14:paraId="2879614F" w14:textId="77777777" w:rsidR="00EF7028" w:rsidRPr="00643829" w:rsidRDefault="00EF7028" w:rsidP="00EF7028">
      <w:pPr>
        <w:spacing w:line="200" w:lineRule="exact"/>
        <w:rPr>
          <w:color w:val="000000"/>
        </w:rPr>
      </w:pPr>
    </w:p>
    <w:p w14:paraId="5396CDFE" w14:textId="77777777" w:rsidR="00EF7028" w:rsidRPr="00643829" w:rsidRDefault="00EF7028" w:rsidP="00EF7028">
      <w:pPr>
        <w:spacing w:line="250" w:lineRule="auto"/>
        <w:ind w:left="107" w:right="165"/>
        <w:rPr>
          <w:color w:val="000000"/>
        </w:rPr>
      </w:pPr>
      <w:r w:rsidRPr="00643829">
        <w:rPr>
          <w:color w:val="221F1F"/>
        </w:rPr>
        <w:t>Nous,</w:t>
      </w:r>
      <w:r w:rsidRPr="00643829">
        <w:rPr>
          <w:color w:val="221F1F"/>
          <w:spacing w:val="7"/>
        </w:rPr>
        <w:t xml:space="preserve"> </w:t>
      </w:r>
      <w:r w:rsidRPr="00643829">
        <w:rPr>
          <w:i/>
          <w:iCs/>
          <w:color w:val="221F1F"/>
          <w:sz w:val="12"/>
          <w:szCs w:val="12"/>
        </w:rPr>
        <w:t>…………….........................................................................................................................</w:t>
      </w:r>
      <w:r w:rsidRPr="00643829">
        <w:rPr>
          <w:i/>
          <w:iCs/>
          <w:color w:val="221F1F"/>
          <w:spacing w:val="-2"/>
          <w:sz w:val="12"/>
          <w:szCs w:val="12"/>
        </w:rPr>
        <w:t>.</w:t>
      </w:r>
      <w:r w:rsidRPr="00643829">
        <w:rPr>
          <w:i/>
          <w:iCs/>
          <w:color w:val="221F1F"/>
          <w:sz w:val="12"/>
          <w:szCs w:val="12"/>
        </w:rPr>
        <w:t>................................</w:t>
      </w:r>
      <w:r w:rsidRPr="00643829">
        <w:rPr>
          <w:i/>
          <w:iCs/>
          <w:color w:val="221F1F"/>
          <w:spacing w:val="6"/>
          <w:sz w:val="12"/>
          <w:szCs w:val="12"/>
        </w:rPr>
        <w:t xml:space="preserve"> </w:t>
      </w:r>
      <w:r w:rsidRPr="00643829">
        <w:rPr>
          <w:i/>
          <w:iCs/>
          <w:color w:val="221F1F"/>
        </w:rPr>
        <w:t>[Nom</w:t>
      </w:r>
      <w:r w:rsidRPr="00643829">
        <w:rPr>
          <w:i/>
          <w:iCs/>
          <w:color w:val="221F1F"/>
          <w:spacing w:val="6"/>
        </w:rPr>
        <w:t xml:space="preserve"> </w:t>
      </w:r>
      <w:r w:rsidRPr="00643829">
        <w:rPr>
          <w:i/>
          <w:iCs/>
          <w:color w:val="221F1F"/>
        </w:rPr>
        <w:t>et</w:t>
      </w:r>
      <w:r w:rsidRPr="00643829">
        <w:rPr>
          <w:i/>
          <w:iCs/>
          <w:color w:val="221F1F"/>
          <w:spacing w:val="6"/>
        </w:rPr>
        <w:t xml:space="preserve"> </w:t>
      </w:r>
      <w:r w:rsidRPr="00643829">
        <w:rPr>
          <w:i/>
          <w:iCs/>
          <w:color w:val="221F1F"/>
        </w:rPr>
        <w:t>adresse</w:t>
      </w:r>
      <w:r w:rsidRPr="00643829">
        <w:rPr>
          <w:i/>
          <w:iCs/>
          <w:color w:val="221F1F"/>
          <w:spacing w:val="6"/>
        </w:rPr>
        <w:t xml:space="preserve"> </w:t>
      </w:r>
      <w:r w:rsidRPr="00643829">
        <w:rPr>
          <w:i/>
          <w:iCs/>
          <w:color w:val="221F1F"/>
        </w:rPr>
        <w:t>de</w:t>
      </w:r>
      <w:r w:rsidRPr="00643829">
        <w:rPr>
          <w:i/>
          <w:iCs/>
          <w:color w:val="221F1F"/>
          <w:spacing w:val="6"/>
        </w:rPr>
        <w:t xml:space="preserve"> </w:t>
      </w:r>
      <w:r w:rsidRPr="00643829">
        <w:rPr>
          <w:i/>
          <w:iCs/>
          <w:color w:val="221F1F"/>
        </w:rPr>
        <w:t>banque]</w:t>
      </w:r>
      <w:r w:rsidRPr="00643829">
        <w:rPr>
          <w:color w:val="221F1F"/>
        </w:rPr>
        <w:t>, représentée</w:t>
      </w:r>
      <w:r w:rsidRPr="00643829">
        <w:rPr>
          <w:color w:val="221F1F"/>
          <w:spacing w:val="7"/>
        </w:rPr>
        <w:t xml:space="preserve"> </w:t>
      </w:r>
      <w:r w:rsidRPr="00643829">
        <w:rPr>
          <w:color w:val="221F1F"/>
        </w:rPr>
        <w:t>par</w:t>
      </w:r>
      <w:r w:rsidRPr="00643829">
        <w:rPr>
          <w:color w:val="221F1F"/>
          <w:spacing w:val="7"/>
        </w:rPr>
        <w:t xml:space="preserve"> </w:t>
      </w:r>
      <w:r w:rsidRPr="00643829">
        <w:rPr>
          <w:i/>
          <w:iCs/>
          <w:color w:val="221F1F"/>
          <w:sz w:val="12"/>
          <w:szCs w:val="12"/>
        </w:rPr>
        <w:t>…………….........................................................................................................................</w:t>
      </w:r>
      <w:r w:rsidRPr="00643829">
        <w:rPr>
          <w:i/>
          <w:iCs/>
          <w:color w:val="221F1F"/>
          <w:spacing w:val="-2"/>
          <w:sz w:val="12"/>
          <w:szCs w:val="12"/>
        </w:rPr>
        <w:t>.</w:t>
      </w:r>
      <w:r w:rsidRPr="00643829">
        <w:rPr>
          <w:i/>
          <w:iCs/>
          <w:color w:val="221F1F"/>
          <w:sz w:val="12"/>
          <w:szCs w:val="12"/>
        </w:rPr>
        <w:t xml:space="preserve">.................. </w:t>
      </w:r>
      <w:r w:rsidRPr="00643829">
        <w:rPr>
          <w:i/>
          <w:iCs/>
          <w:color w:val="221F1F"/>
          <w:spacing w:val="6"/>
          <w:sz w:val="12"/>
          <w:szCs w:val="12"/>
        </w:rPr>
        <w:t xml:space="preserve"> </w:t>
      </w:r>
      <w:r w:rsidRPr="00643829">
        <w:rPr>
          <w:i/>
          <w:iCs/>
          <w:color w:val="221F1F"/>
        </w:rPr>
        <w:t>[Noms</w:t>
      </w:r>
      <w:r w:rsidRPr="00643829">
        <w:rPr>
          <w:i/>
          <w:iCs/>
          <w:color w:val="221F1F"/>
          <w:spacing w:val="6"/>
        </w:rPr>
        <w:t xml:space="preserve"> </w:t>
      </w:r>
      <w:r w:rsidRPr="00643829">
        <w:rPr>
          <w:i/>
          <w:iCs/>
          <w:color w:val="221F1F"/>
        </w:rPr>
        <w:t>des</w:t>
      </w:r>
      <w:r w:rsidRPr="00643829">
        <w:rPr>
          <w:i/>
          <w:iCs/>
          <w:color w:val="221F1F"/>
          <w:spacing w:val="6"/>
        </w:rPr>
        <w:t xml:space="preserve"> </w:t>
      </w:r>
      <w:r w:rsidRPr="00643829">
        <w:rPr>
          <w:i/>
          <w:iCs/>
          <w:color w:val="221F1F"/>
        </w:rPr>
        <w:t>signataires]</w:t>
      </w:r>
      <w:r w:rsidRPr="00643829">
        <w:rPr>
          <w:color w:val="221F1F"/>
        </w:rPr>
        <w:t>,</w:t>
      </w:r>
    </w:p>
    <w:p w14:paraId="5B696F40" w14:textId="77777777" w:rsidR="00EF7028" w:rsidRPr="00643829" w:rsidRDefault="00EF7028" w:rsidP="00EF7028">
      <w:pPr>
        <w:spacing w:line="250" w:lineRule="auto"/>
        <w:ind w:left="107" w:right="-258"/>
        <w:rPr>
          <w:color w:val="000000"/>
        </w:rPr>
      </w:pPr>
      <w:r w:rsidRPr="00643829">
        <w:rPr>
          <w:color w:val="221F1F"/>
        </w:rPr>
        <w:t>Ci-dessous</w:t>
      </w:r>
      <w:r w:rsidRPr="00643829">
        <w:rPr>
          <w:color w:val="221F1F"/>
          <w:spacing w:val="29"/>
        </w:rPr>
        <w:t xml:space="preserve"> </w:t>
      </w:r>
      <w:r w:rsidRPr="00643829">
        <w:rPr>
          <w:color w:val="221F1F"/>
        </w:rPr>
        <w:t>désignée</w:t>
      </w:r>
      <w:r w:rsidRPr="00643829">
        <w:rPr>
          <w:color w:val="221F1F"/>
          <w:spacing w:val="29"/>
        </w:rPr>
        <w:t xml:space="preserve"> </w:t>
      </w:r>
      <w:r w:rsidRPr="00643829">
        <w:rPr>
          <w:color w:val="221F1F"/>
        </w:rPr>
        <w:t>«</w:t>
      </w:r>
      <w:r w:rsidRPr="00643829">
        <w:rPr>
          <w:color w:val="221F1F"/>
          <w:spacing w:val="29"/>
        </w:rPr>
        <w:t xml:space="preserve"> </w:t>
      </w:r>
      <w:r w:rsidRPr="00643829">
        <w:rPr>
          <w:color w:val="221F1F"/>
        </w:rPr>
        <w:t>la</w:t>
      </w:r>
      <w:r w:rsidRPr="00643829">
        <w:rPr>
          <w:color w:val="221F1F"/>
          <w:spacing w:val="29"/>
        </w:rPr>
        <w:t xml:space="preserve"> </w:t>
      </w:r>
      <w:r w:rsidRPr="00643829">
        <w:rPr>
          <w:color w:val="221F1F"/>
        </w:rPr>
        <w:t>banque</w:t>
      </w:r>
      <w:r w:rsidRPr="00643829">
        <w:rPr>
          <w:color w:val="221F1F"/>
          <w:spacing w:val="29"/>
        </w:rPr>
        <w:t xml:space="preserve"> </w:t>
      </w:r>
      <w:r w:rsidRPr="00643829">
        <w:rPr>
          <w:color w:val="221F1F"/>
        </w:rPr>
        <w:t>»,</w:t>
      </w:r>
      <w:r w:rsidRPr="00643829">
        <w:rPr>
          <w:color w:val="221F1F"/>
          <w:spacing w:val="29"/>
        </w:rPr>
        <w:t xml:space="preserve"> </w:t>
      </w:r>
      <w:r w:rsidRPr="00643829">
        <w:rPr>
          <w:color w:val="221F1F"/>
        </w:rPr>
        <w:t>nous</w:t>
      </w:r>
      <w:r w:rsidRPr="00643829">
        <w:rPr>
          <w:color w:val="221F1F"/>
          <w:spacing w:val="29"/>
        </w:rPr>
        <w:t xml:space="preserve"> </w:t>
      </w:r>
      <w:r w:rsidRPr="00643829">
        <w:rPr>
          <w:color w:val="221F1F"/>
        </w:rPr>
        <w:t>engageons</w:t>
      </w:r>
      <w:r w:rsidRPr="00643829">
        <w:rPr>
          <w:color w:val="221F1F"/>
          <w:spacing w:val="29"/>
        </w:rPr>
        <w:t xml:space="preserve"> </w:t>
      </w:r>
      <w:r w:rsidRPr="00643829">
        <w:rPr>
          <w:color w:val="221F1F"/>
        </w:rPr>
        <w:t>à</w:t>
      </w:r>
      <w:r w:rsidRPr="00643829">
        <w:rPr>
          <w:color w:val="221F1F"/>
          <w:spacing w:val="29"/>
        </w:rPr>
        <w:t xml:space="preserve"> </w:t>
      </w:r>
      <w:r w:rsidRPr="00643829">
        <w:rPr>
          <w:color w:val="221F1F"/>
        </w:rPr>
        <w:t>payer</w:t>
      </w:r>
      <w:r w:rsidRPr="00643829">
        <w:rPr>
          <w:color w:val="221F1F"/>
          <w:spacing w:val="29"/>
        </w:rPr>
        <w:t xml:space="preserve"> </w:t>
      </w:r>
      <w:r w:rsidRPr="00643829">
        <w:rPr>
          <w:color w:val="221F1F"/>
        </w:rPr>
        <w:t>au</w:t>
      </w:r>
      <w:r w:rsidRPr="00643829">
        <w:rPr>
          <w:color w:val="221F1F"/>
          <w:spacing w:val="29"/>
        </w:rPr>
        <w:t xml:space="preserve"> </w:t>
      </w:r>
      <w:r w:rsidRPr="00643829">
        <w:rPr>
          <w:color w:val="221F1F"/>
        </w:rPr>
        <w:t>Maître</w:t>
      </w:r>
      <w:r w:rsidRPr="00643829">
        <w:rPr>
          <w:color w:val="221F1F"/>
          <w:spacing w:val="29"/>
        </w:rPr>
        <w:t xml:space="preserve"> </w:t>
      </w:r>
      <w:r w:rsidRPr="00643829">
        <w:rPr>
          <w:color w:val="221F1F"/>
        </w:rPr>
        <w:t>d’Ouvrage,</w:t>
      </w:r>
      <w:r w:rsidRPr="00643829">
        <w:rPr>
          <w:color w:val="221F1F"/>
          <w:spacing w:val="29"/>
        </w:rPr>
        <w:t xml:space="preserve"> </w:t>
      </w:r>
      <w:r w:rsidRPr="00643829">
        <w:rPr>
          <w:color w:val="221F1F"/>
        </w:rPr>
        <w:t>dans</w:t>
      </w:r>
      <w:r w:rsidRPr="00643829">
        <w:rPr>
          <w:color w:val="221F1F"/>
          <w:spacing w:val="29"/>
        </w:rPr>
        <w:t xml:space="preserve"> </w:t>
      </w:r>
      <w:r w:rsidRPr="00643829">
        <w:rPr>
          <w:color w:val="221F1F"/>
        </w:rPr>
        <w:t>un</w:t>
      </w:r>
      <w:r w:rsidRPr="00643829">
        <w:rPr>
          <w:color w:val="221F1F"/>
          <w:spacing w:val="29"/>
        </w:rPr>
        <w:t xml:space="preserve"> </w:t>
      </w:r>
      <w:r w:rsidRPr="00643829">
        <w:rPr>
          <w:color w:val="221F1F"/>
        </w:rPr>
        <w:t>délai maximum</w:t>
      </w:r>
      <w:r w:rsidRPr="00643829">
        <w:rPr>
          <w:color w:val="221F1F"/>
          <w:spacing w:val="8"/>
        </w:rPr>
        <w:t xml:space="preserve"> </w:t>
      </w:r>
      <w:r w:rsidRPr="00643829">
        <w:rPr>
          <w:color w:val="221F1F"/>
        </w:rPr>
        <w:t>de</w:t>
      </w:r>
      <w:r w:rsidRPr="00643829">
        <w:rPr>
          <w:color w:val="221F1F"/>
          <w:spacing w:val="8"/>
        </w:rPr>
        <w:t xml:space="preserve"> </w:t>
      </w:r>
      <w:r w:rsidRPr="00643829">
        <w:rPr>
          <w:color w:val="221F1F"/>
        </w:rPr>
        <w:t>huit</w:t>
      </w:r>
      <w:r w:rsidRPr="00643829">
        <w:rPr>
          <w:color w:val="221F1F"/>
          <w:spacing w:val="8"/>
        </w:rPr>
        <w:t xml:space="preserve"> </w:t>
      </w:r>
      <w:r w:rsidRPr="00643829">
        <w:rPr>
          <w:color w:val="221F1F"/>
        </w:rPr>
        <w:t>(08)</w:t>
      </w:r>
      <w:r w:rsidRPr="00643829">
        <w:rPr>
          <w:color w:val="221F1F"/>
          <w:spacing w:val="8"/>
        </w:rPr>
        <w:t xml:space="preserve"> </w:t>
      </w:r>
      <w:r w:rsidRPr="00643829">
        <w:rPr>
          <w:color w:val="221F1F"/>
        </w:rPr>
        <w:t>semaines,</w:t>
      </w:r>
      <w:r w:rsidRPr="00643829">
        <w:rPr>
          <w:color w:val="221F1F"/>
          <w:spacing w:val="8"/>
        </w:rPr>
        <w:t xml:space="preserve"> </w:t>
      </w:r>
      <w:r w:rsidRPr="00643829">
        <w:rPr>
          <w:color w:val="221F1F"/>
        </w:rPr>
        <w:t>sur</w:t>
      </w:r>
      <w:r w:rsidRPr="00643829">
        <w:rPr>
          <w:color w:val="221F1F"/>
          <w:spacing w:val="8"/>
        </w:rPr>
        <w:t xml:space="preserve"> </w:t>
      </w:r>
      <w:r w:rsidRPr="00643829">
        <w:rPr>
          <w:color w:val="221F1F"/>
        </w:rPr>
        <w:t>simple</w:t>
      </w:r>
      <w:r w:rsidRPr="00643829">
        <w:rPr>
          <w:color w:val="221F1F"/>
          <w:spacing w:val="8"/>
        </w:rPr>
        <w:t xml:space="preserve"> </w:t>
      </w:r>
      <w:r w:rsidRPr="00643829">
        <w:rPr>
          <w:color w:val="221F1F"/>
        </w:rPr>
        <w:t>demande</w:t>
      </w:r>
      <w:r w:rsidRPr="00643829">
        <w:rPr>
          <w:color w:val="221F1F"/>
          <w:spacing w:val="8"/>
        </w:rPr>
        <w:t xml:space="preserve"> </w:t>
      </w:r>
      <w:r w:rsidRPr="00643829">
        <w:rPr>
          <w:color w:val="221F1F"/>
        </w:rPr>
        <w:t>écrite</w:t>
      </w:r>
      <w:r w:rsidRPr="00643829">
        <w:rPr>
          <w:color w:val="221F1F"/>
          <w:spacing w:val="8"/>
        </w:rPr>
        <w:t xml:space="preserve"> </w:t>
      </w:r>
      <w:r w:rsidRPr="00643829">
        <w:rPr>
          <w:color w:val="221F1F"/>
        </w:rPr>
        <w:t>de</w:t>
      </w:r>
      <w:r w:rsidRPr="00643829">
        <w:rPr>
          <w:color w:val="221F1F"/>
          <w:spacing w:val="8"/>
        </w:rPr>
        <w:t xml:space="preserve"> </w:t>
      </w:r>
      <w:r w:rsidRPr="00643829">
        <w:rPr>
          <w:color w:val="221F1F"/>
        </w:rPr>
        <w:t>celui-ci</w:t>
      </w:r>
      <w:r w:rsidRPr="00643829">
        <w:rPr>
          <w:color w:val="221F1F"/>
          <w:spacing w:val="8"/>
        </w:rPr>
        <w:t xml:space="preserve"> </w:t>
      </w:r>
      <w:r w:rsidRPr="00643829">
        <w:rPr>
          <w:color w:val="221F1F"/>
        </w:rPr>
        <w:t>déclarant</w:t>
      </w:r>
      <w:r w:rsidRPr="00643829">
        <w:rPr>
          <w:color w:val="221F1F"/>
          <w:spacing w:val="8"/>
        </w:rPr>
        <w:t xml:space="preserve"> </w:t>
      </w:r>
      <w:r w:rsidRPr="00643829">
        <w:rPr>
          <w:color w:val="221F1F"/>
        </w:rPr>
        <w:t>que</w:t>
      </w:r>
      <w:r w:rsidRPr="00643829">
        <w:rPr>
          <w:color w:val="221F1F"/>
          <w:spacing w:val="8"/>
        </w:rPr>
        <w:t xml:space="preserve"> </w:t>
      </w:r>
      <w:r w:rsidRPr="00643829">
        <w:rPr>
          <w:color w:val="221F1F"/>
        </w:rPr>
        <w:t>le</w:t>
      </w:r>
      <w:r w:rsidRPr="00643829">
        <w:rPr>
          <w:color w:val="221F1F"/>
          <w:spacing w:val="8"/>
        </w:rPr>
        <w:t xml:space="preserve"> </w:t>
      </w:r>
      <w:r w:rsidRPr="00643829">
        <w:rPr>
          <w:color w:val="221F1F"/>
        </w:rPr>
        <w:t>Fournisseur n’a</w:t>
      </w:r>
      <w:r w:rsidRPr="00643829">
        <w:rPr>
          <w:color w:val="221F1F"/>
          <w:spacing w:val="-4"/>
        </w:rPr>
        <w:t xml:space="preserve"> </w:t>
      </w:r>
      <w:r w:rsidRPr="00643829">
        <w:rPr>
          <w:color w:val="221F1F"/>
        </w:rPr>
        <w:t>pas</w:t>
      </w:r>
      <w:r w:rsidRPr="00643829">
        <w:rPr>
          <w:color w:val="221F1F"/>
          <w:spacing w:val="-4"/>
        </w:rPr>
        <w:t xml:space="preserve"> </w:t>
      </w:r>
      <w:r w:rsidRPr="00643829">
        <w:rPr>
          <w:color w:val="221F1F"/>
        </w:rPr>
        <w:t>satisfait</w:t>
      </w:r>
      <w:r w:rsidRPr="00643829">
        <w:rPr>
          <w:color w:val="221F1F"/>
          <w:spacing w:val="-4"/>
        </w:rPr>
        <w:t xml:space="preserve"> </w:t>
      </w:r>
      <w:r w:rsidRPr="00643829">
        <w:rPr>
          <w:color w:val="221F1F"/>
        </w:rPr>
        <w:t>à</w:t>
      </w:r>
      <w:r w:rsidRPr="00643829">
        <w:rPr>
          <w:color w:val="221F1F"/>
          <w:spacing w:val="-4"/>
        </w:rPr>
        <w:t xml:space="preserve"> </w:t>
      </w:r>
      <w:r w:rsidRPr="00643829">
        <w:rPr>
          <w:color w:val="221F1F"/>
        </w:rPr>
        <w:t>ses</w:t>
      </w:r>
      <w:r w:rsidRPr="00643829">
        <w:rPr>
          <w:color w:val="221F1F"/>
          <w:spacing w:val="-4"/>
        </w:rPr>
        <w:t xml:space="preserve"> </w:t>
      </w:r>
      <w:r w:rsidRPr="00643829">
        <w:rPr>
          <w:color w:val="221F1F"/>
        </w:rPr>
        <w:t>engagements</w:t>
      </w:r>
      <w:r w:rsidRPr="00643829">
        <w:rPr>
          <w:color w:val="221F1F"/>
          <w:spacing w:val="-4"/>
        </w:rPr>
        <w:t xml:space="preserve"> </w:t>
      </w:r>
      <w:r w:rsidRPr="00643829">
        <w:rPr>
          <w:color w:val="221F1F"/>
        </w:rPr>
        <w:t>contractuels</w:t>
      </w:r>
      <w:r w:rsidRPr="00643829">
        <w:rPr>
          <w:color w:val="221F1F"/>
          <w:spacing w:val="-4"/>
        </w:rPr>
        <w:t xml:space="preserve"> </w:t>
      </w:r>
      <w:r w:rsidRPr="00643829">
        <w:rPr>
          <w:color w:val="221F1F"/>
        </w:rPr>
        <w:t>au</w:t>
      </w:r>
      <w:r w:rsidRPr="00643829">
        <w:rPr>
          <w:color w:val="221F1F"/>
          <w:spacing w:val="-4"/>
        </w:rPr>
        <w:t xml:space="preserve"> </w:t>
      </w:r>
      <w:r w:rsidRPr="00643829">
        <w:rPr>
          <w:color w:val="221F1F"/>
        </w:rPr>
        <w:t>titre</w:t>
      </w:r>
      <w:r w:rsidRPr="00643829">
        <w:rPr>
          <w:color w:val="221F1F"/>
          <w:spacing w:val="-4"/>
        </w:rPr>
        <w:t xml:space="preserve"> </w:t>
      </w:r>
      <w:r w:rsidRPr="00643829">
        <w:rPr>
          <w:color w:val="221F1F"/>
        </w:rPr>
        <w:t>du</w:t>
      </w:r>
      <w:r w:rsidRPr="00643829">
        <w:rPr>
          <w:color w:val="221F1F"/>
          <w:spacing w:val="-4"/>
        </w:rPr>
        <w:t xml:space="preserve"> </w:t>
      </w:r>
      <w:r w:rsidRPr="00643829">
        <w:rPr>
          <w:color w:val="221F1F"/>
        </w:rPr>
        <w:t>marché,</w:t>
      </w:r>
      <w:r w:rsidRPr="00643829">
        <w:rPr>
          <w:color w:val="221F1F"/>
          <w:spacing w:val="-4"/>
        </w:rPr>
        <w:t xml:space="preserve"> </w:t>
      </w:r>
      <w:r w:rsidRPr="00643829">
        <w:rPr>
          <w:color w:val="221F1F"/>
        </w:rPr>
        <w:t>sans</w:t>
      </w:r>
      <w:r w:rsidRPr="00643829">
        <w:rPr>
          <w:color w:val="221F1F"/>
          <w:spacing w:val="-4"/>
        </w:rPr>
        <w:t xml:space="preserve"> </w:t>
      </w:r>
      <w:r w:rsidRPr="00643829">
        <w:rPr>
          <w:color w:val="221F1F"/>
        </w:rPr>
        <w:t>pouvoir</w:t>
      </w:r>
      <w:r w:rsidRPr="00643829">
        <w:rPr>
          <w:color w:val="221F1F"/>
          <w:spacing w:val="-4"/>
        </w:rPr>
        <w:t xml:space="preserve"> </w:t>
      </w:r>
      <w:r w:rsidRPr="00643829">
        <w:rPr>
          <w:color w:val="221F1F"/>
        </w:rPr>
        <w:t>différer</w:t>
      </w:r>
      <w:r w:rsidRPr="00643829">
        <w:rPr>
          <w:color w:val="221F1F"/>
          <w:spacing w:val="-4"/>
        </w:rPr>
        <w:t xml:space="preserve"> </w:t>
      </w:r>
      <w:r w:rsidRPr="00643829">
        <w:rPr>
          <w:color w:val="221F1F"/>
        </w:rPr>
        <w:t>le</w:t>
      </w:r>
      <w:r w:rsidRPr="00643829">
        <w:rPr>
          <w:color w:val="221F1F"/>
          <w:spacing w:val="-4"/>
        </w:rPr>
        <w:t xml:space="preserve"> </w:t>
      </w:r>
      <w:r w:rsidRPr="00643829">
        <w:rPr>
          <w:color w:val="221F1F"/>
        </w:rPr>
        <w:t>paiement</w:t>
      </w:r>
      <w:r w:rsidRPr="00643829">
        <w:rPr>
          <w:color w:val="000000"/>
        </w:rPr>
        <w:t xml:space="preserve"> </w:t>
      </w:r>
      <w:r w:rsidRPr="00643829">
        <w:rPr>
          <w:color w:val="221F1F"/>
        </w:rPr>
        <w:t>ni</w:t>
      </w:r>
      <w:r w:rsidRPr="00643829">
        <w:rPr>
          <w:color w:val="221F1F"/>
          <w:spacing w:val="18"/>
        </w:rPr>
        <w:t xml:space="preserve"> </w:t>
      </w:r>
      <w:r w:rsidRPr="00643829">
        <w:rPr>
          <w:color w:val="221F1F"/>
        </w:rPr>
        <w:t>soulever</w:t>
      </w:r>
      <w:r w:rsidRPr="00643829">
        <w:rPr>
          <w:color w:val="221F1F"/>
          <w:spacing w:val="18"/>
        </w:rPr>
        <w:t xml:space="preserve"> </w:t>
      </w:r>
      <w:r w:rsidRPr="00643829">
        <w:rPr>
          <w:color w:val="221F1F"/>
        </w:rPr>
        <w:t>de</w:t>
      </w:r>
      <w:r w:rsidRPr="00643829">
        <w:rPr>
          <w:color w:val="221F1F"/>
          <w:spacing w:val="18"/>
        </w:rPr>
        <w:t xml:space="preserve"> </w:t>
      </w:r>
      <w:r w:rsidRPr="00643829">
        <w:rPr>
          <w:color w:val="221F1F"/>
        </w:rPr>
        <w:t>contestation</w:t>
      </w:r>
      <w:r w:rsidRPr="00643829">
        <w:rPr>
          <w:color w:val="221F1F"/>
          <w:spacing w:val="18"/>
        </w:rPr>
        <w:t xml:space="preserve"> </w:t>
      </w:r>
      <w:r w:rsidRPr="00643829">
        <w:rPr>
          <w:color w:val="221F1F"/>
        </w:rPr>
        <w:t>pour</w:t>
      </w:r>
      <w:r w:rsidRPr="00643829">
        <w:rPr>
          <w:color w:val="221F1F"/>
          <w:spacing w:val="18"/>
        </w:rPr>
        <w:t xml:space="preserve"> </w:t>
      </w:r>
      <w:r w:rsidRPr="00643829">
        <w:rPr>
          <w:color w:val="221F1F"/>
        </w:rPr>
        <w:t>quelque</w:t>
      </w:r>
      <w:r w:rsidRPr="00643829">
        <w:rPr>
          <w:color w:val="221F1F"/>
          <w:spacing w:val="18"/>
        </w:rPr>
        <w:t xml:space="preserve"> </w:t>
      </w:r>
      <w:r w:rsidRPr="00643829">
        <w:rPr>
          <w:color w:val="221F1F"/>
        </w:rPr>
        <w:t>motif</w:t>
      </w:r>
      <w:r w:rsidRPr="00643829">
        <w:rPr>
          <w:color w:val="221F1F"/>
          <w:spacing w:val="18"/>
        </w:rPr>
        <w:t xml:space="preserve"> </w:t>
      </w:r>
      <w:r w:rsidRPr="00643829">
        <w:rPr>
          <w:color w:val="221F1F"/>
        </w:rPr>
        <w:t>que</w:t>
      </w:r>
      <w:r w:rsidRPr="00643829">
        <w:rPr>
          <w:color w:val="221F1F"/>
          <w:spacing w:val="18"/>
        </w:rPr>
        <w:t xml:space="preserve"> </w:t>
      </w:r>
      <w:r w:rsidRPr="00643829">
        <w:rPr>
          <w:color w:val="221F1F"/>
        </w:rPr>
        <w:t>ce</w:t>
      </w:r>
      <w:r w:rsidRPr="00643829">
        <w:rPr>
          <w:color w:val="221F1F"/>
          <w:spacing w:val="18"/>
        </w:rPr>
        <w:t xml:space="preserve"> </w:t>
      </w:r>
      <w:r w:rsidRPr="00643829">
        <w:rPr>
          <w:color w:val="221F1F"/>
        </w:rPr>
        <w:t>soit,</w:t>
      </w:r>
      <w:r w:rsidRPr="00643829">
        <w:rPr>
          <w:color w:val="221F1F"/>
          <w:spacing w:val="18"/>
        </w:rPr>
        <w:t xml:space="preserve"> </w:t>
      </w:r>
      <w:r w:rsidRPr="00643829">
        <w:rPr>
          <w:color w:val="221F1F"/>
        </w:rPr>
        <w:t>toute</w:t>
      </w:r>
      <w:r w:rsidRPr="00643829">
        <w:rPr>
          <w:color w:val="221F1F"/>
          <w:spacing w:val="18"/>
        </w:rPr>
        <w:t xml:space="preserve"> </w:t>
      </w:r>
      <w:r w:rsidRPr="00643829">
        <w:rPr>
          <w:color w:val="221F1F"/>
        </w:rPr>
        <w:t>somme</w:t>
      </w:r>
      <w:r w:rsidRPr="00643829">
        <w:rPr>
          <w:color w:val="221F1F"/>
          <w:spacing w:val="18"/>
        </w:rPr>
        <w:t xml:space="preserve"> </w:t>
      </w:r>
      <w:r w:rsidRPr="00643829">
        <w:rPr>
          <w:color w:val="221F1F"/>
        </w:rPr>
        <w:t>jusqu’à</w:t>
      </w:r>
      <w:r w:rsidRPr="00643829">
        <w:rPr>
          <w:color w:val="221F1F"/>
          <w:spacing w:val="18"/>
        </w:rPr>
        <w:t xml:space="preserve"> </w:t>
      </w:r>
      <w:r w:rsidRPr="00643829">
        <w:rPr>
          <w:color w:val="221F1F"/>
        </w:rPr>
        <w:t>concurrence</w:t>
      </w:r>
      <w:r w:rsidRPr="00643829">
        <w:rPr>
          <w:color w:val="221F1F"/>
          <w:spacing w:val="18"/>
        </w:rPr>
        <w:t xml:space="preserve"> </w:t>
      </w:r>
      <w:r w:rsidRPr="00643829">
        <w:rPr>
          <w:color w:val="221F1F"/>
        </w:rPr>
        <w:t>de</w:t>
      </w:r>
      <w:r w:rsidRPr="00643829">
        <w:rPr>
          <w:color w:val="221F1F"/>
          <w:spacing w:val="18"/>
        </w:rPr>
        <w:t xml:space="preserve"> </w:t>
      </w:r>
      <w:r w:rsidRPr="00643829">
        <w:rPr>
          <w:color w:val="221F1F"/>
        </w:rPr>
        <w:t>la somme</w:t>
      </w:r>
      <w:r w:rsidRPr="00643829">
        <w:rPr>
          <w:color w:val="221F1F"/>
          <w:spacing w:val="7"/>
        </w:rPr>
        <w:t xml:space="preserve"> </w:t>
      </w:r>
      <w:r w:rsidRPr="00643829">
        <w:rPr>
          <w:color w:val="221F1F"/>
        </w:rPr>
        <w:t>de</w:t>
      </w:r>
      <w:r w:rsidRPr="00643829">
        <w:rPr>
          <w:color w:val="221F1F"/>
          <w:spacing w:val="7"/>
        </w:rPr>
        <w:t xml:space="preserve"> </w:t>
      </w:r>
      <w:r w:rsidRPr="00643829">
        <w:rPr>
          <w:i/>
          <w:iCs/>
          <w:color w:val="221F1F"/>
          <w:sz w:val="12"/>
          <w:szCs w:val="12"/>
        </w:rPr>
        <w:t>……………...................................................................................</w:t>
      </w:r>
      <w:r w:rsidRPr="00643829">
        <w:rPr>
          <w:i/>
          <w:iCs/>
          <w:color w:val="221F1F"/>
          <w:spacing w:val="6"/>
          <w:sz w:val="12"/>
          <w:szCs w:val="12"/>
        </w:rPr>
        <w:t xml:space="preserve"> </w:t>
      </w:r>
      <w:r w:rsidRPr="00643829">
        <w:rPr>
          <w:i/>
          <w:iCs/>
          <w:color w:val="221F1F"/>
        </w:rPr>
        <w:t>[en</w:t>
      </w:r>
      <w:r w:rsidRPr="00643829">
        <w:rPr>
          <w:i/>
          <w:iCs/>
          <w:color w:val="221F1F"/>
          <w:spacing w:val="6"/>
        </w:rPr>
        <w:t xml:space="preserve"> </w:t>
      </w:r>
      <w:r w:rsidRPr="00643829">
        <w:rPr>
          <w:i/>
          <w:iCs/>
          <w:color w:val="221F1F"/>
        </w:rPr>
        <w:t>chiffres</w:t>
      </w:r>
      <w:r w:rsidRPr="00643829">
        <w:rPr>
          <w:i/>
          <w:iCs/>
          <w:color w:val="221F1F"/>
          <w:spacing w:val="6"/>
        </w:rPr>
        <w:t xml:space="preserve"> </w:t>
      </w:r>
      <w:r w:rsidRPr="00643829">
        <w:rPr>
          <w:i/>
          <w:iCs/>
          <w:color w:val="221F1F"/>
        </w:rPr>
        <w:t>et</w:t>
      </w:r>
      <w:r w:rsidRPr="00643829">
        <w:rPr>
          <w:i/>
          <w:iCs/>
          <w:color w:val="221F1F"/>
          <w:spacing w:val="6"/>
        </w:rPr>
        <w:t xml:space="preserve"> </w:t>
      </w:r>
      <w:r w:rsidRPr="00643829">
        <w:rPr>
          <w:i/>
          <w:iCs/>
          <w:color w:val="221F1F"/>
        </w:rPr>
        <w:t>en</w:t>
      </w:r>
      <w:r w:rsidRPr="00643829">
        <w:rPr>
          <w:i/>
          <w:iCs/>
          <w:color w:val="221F1F"/>
          <w:spacing w:val="6"/>
        </w:rPr>
        <w:t xml:space="preserve"> </w:t>
      </w:r>
      <w:r w:rsidRPr="00643829">
        <w:rPr>
          <w:i/>
          <w:iCs/>
          <w:color w:val="221F1F"/>
        </w:rPr>
        <w:t>lettres]</w:t>
      </w:r>
      <w:r w:rsidRPr="00643829">
        <w:rPr>
          <w:color w:val="221F1F"/>
        </w:rPr>
        <w:t>.</w:t>
      </w:r>
    </w:p>
    <w:p w14:paraId="76DDCC41" w14:textId="77777777" w:rsidR="00EF7028" w:rsidRPr="00643829" w:rsidRDefault="00EF7028" w:rsidP="00EF7028">
      <w:pPr>
        <w:spacing w:line="250" w:lineRule="auto"/>
        <w:ind w:left="107" w:right="83"/>
        <w:rPr>
          <w:color w:val="000000"/>
        </w:rPr>
      </w:pPr>
      <w:r w:rsidRPr="00643829">
        <w:rPr>
          <w:color w:val="221F1F"/>
        </w:rPr>
        <w:t>Nous</w:t>
      </w:r>
      <w:r w:rsidRPr="00643829">
        <w:rPr>
          <w:color w:val="221F1F"/>
          <w:spacing w:val="16"/>
        </w:rPr>
        <w:t xml:space="preserve"> </w:t>
      </w:r>
      <w:r w:rsidRPr="00643829">
        <w:rPr>
          <w:color w:val="221F1F"/>
        </w:rPr>
        <w:t>convenons</w:t>
      </w:r>
      <w:r w:rsidRPr="00643829">
        <w:rPr>
          <w:color w:val="221F1F"/>
          <w:spacing w:val="16"/>
        </w:rPr>
        <w:t xml:space="preserve"> </w:t>
      </w:r>
      <w:r w:rsidRPr="00643829">
        <w:rPr>
          <w:color w:val="221F1F"/>
        </w:rPr>
        <w:t>qu’aucun</w:t>
      </w:r>
      <w:r w:rsidRPr="00643829">
        <w:rPr>
          <w:color w:val="221F1F"/>
          <w:spacing w:val="16"/>
        </w:rPr>
        <w:t xml:space="preserve"> </w:t>
      </w:r>
      <w:r w:rsidRPr="00643829">
        <w:rPr>
          <w:color w:val="221F1F"/>
        </w:rPr>
        <w:t>changement</w:t>
      </w:r>
      <w:r w:rsidRPr="00643829">
        <w:rPr>
          <w:color w:val="221F1F"/>
          <w:spacing w:val="16"/>
        </w:rPr>
        <w:t xml:space="preserve"> </w:t>
      </w:r>
      <w:r w:rsidRPr="00643829">
        <w:rPr>
          <w:color w:val="221F1F"/>
        </w:rPr>
        <w:t>ou</w:t>
      </w:r>
      <w:r w:rsidRPr="00643829">
        <w:rPr>
          <w:color w:val="221F1F"/>
          <w:spacing w:val="16"/>
        </w:rPr>
        <w:t xml:space="preserve"> </w:t>
      </w:r>
      <w:r w:rsidRPr="00643829">
        <w:rPr>
          <w:color w:val="221F1F"/>
        </w:rPr>
        <w:t>additif</w:t>
      </w:r>
      <w:r w:rsidRPr="00643829">
        <w:rPr>
          <w:color w:val="221F1F"/>
          <w:spacing w:val="16"/>
        </w:rPr>
        <w:t xml:space="preserve"> </w:t>
      </w:r>
      <w:r w:rsidRPr="00643829">
        <w:rPr>
          <w:color w:val="221F1F"/>
        </w:rPr>
        <w:t>ou</w:t>
      </w:r>
      <w:r w:rsidRPr="00643829">
        <w:rPr>
          <w:color w:val="221F1F"/>
          <w:spacing w:val="16"/>
        </w:rPr>
        <w:t xml:space="preserve"> </w:t>
      </w:r>
      <w:r w:rsidRPr="00643829">
        <w:rPr>
          <w:color w:val="221F1F"/>
        </w:rPr>
        <w:t>aucune</w:t>
      </w:r>
      <w:r w:rsidRPr="00643829">
        <w:rPr>
          <w:color w:val="221F1F"/>
          <w:spacing w:val="16"/>
        </w:rPr>
        <w:t xml:space="preserve"> </w:t>
      </w:r>
      <w:r w:rsidRPr="00643829">
        <w:rPr>
          <w:color w:val="221F1F"/>
        </w:rPr>
        <w:t>autre</w:t>
      </w:r>
      <w:r w:rsidRPr="00643829">
        <w:rPr>
          <w:color w:val="221F1F"/>
          <w:spacing w:val="16"/>
        </w:rPr>
        <w:t xml:space="preserve"> </w:t>
      </w:r>
      <w:r w:rsidRPr="00643829">
        <w:rPr>
          <w:color w:val="221F1F"/>
        </w:rPr>
        <w:t>modification</w:t>
      </w:r>
      <w:r w:rsidRPr="00643829">
        <w:rPr>
          <w:color w:val="221F1F"/>
          <w:spacing w:val="16"/>
        </w:rPr>
        <w:t xml:space="preserve"> </w:t>
      </w:r>
      <w:r w:rsidRPr="00643829">
        <w:rPr>
          <w:color w:val="221F1F"/>
        </w:rPr>
        <w:t>au</w:t>
      </w:r>
      <w:r w:rsidRPr="00643829">
        <w:rPr>
          <w:color w:val="221F1F"/>
          <w:spacing w:val="16"/>
        </w:rPr>
        <w:t xml:space="preserve"> </w:t>
      </w:r>
      <w:r w:rsidRPr="00643829">
        <w:rPr>
          <w:color w:val="221F1F"/>
        </w:rPr>
        <w:t>marché</w:t>
      </w:r>
      <w:r w:rsidRPr="00643829">
        <w:rPr>
          <w:color w:val="221F1F"/>
          <w:spacing w:val="16"/>
        </w:rPr>
        <w:t xml:space="preserve"> </w:t>
      </w:r>
      <w:r w:rsidRPr="00643829">
        <w:rPr>
          <w:color w:val="221F1F"/>
        </w:rPr>
        <w:t>ne</w:t>
      </w:r>
      <w:r w:rsidRPr="00643829">
        <w:rPr>
          <w:color w:val="221F1F"/>
          <w:spacing w:val="16"/>
        </w:rPr>
        <w:t xml:space="preserve"> </w:t>
      </w:r>
      <w:r w:rsidRPr="00643829">
        <w:rPr>
          <w:color w:val="221F1F"/>
        </w:rPr>
        <w:t>nous libérera</w:t>
      </w:r>
      <w:r w:rsidRPr="00643829">
        <w:rPr>
          <w:color w:val="221F1F"/>
          <w:spacing w:val="21"/>
        </w:rPr>
        <w:t xml:space="preserve"> </w:t>
      </w:r>
      <w:r w:rsidRPr="00643829">
        <w:rPr>
          <w:color w:val="221F1F"/>
        </w:rPr>
        <w:t>d’une</w:t>
      </w:r>
      <w:r w:rsidRPr="00643829">
        <w:rPr>
          <w:color w:val="221F1F"/>
          <w:spacing w:val="21"/>
        </w:rPr>
        <w:t xml:space="preserve"> </w:t>
      </w:r>
      <w:r w:rsidRPr="00643829">
        <w:rPr>
          <w:color w:val="221F1F"/>
        </w:rPr>
        <w:t>obligation</w:t>
      </w:r>
      <w:r w:rsidRPr="00643829">
        <w:rPr>
          <w:color w:val="221F1F"/>
          <w:spacing w:val="21"/>
        </w:rPr>
        <w:t xml:space="preserve"> </w:t>
      </w:r>
      <w:r w:rsidRPr="00643829">
        <w:rPr>
          <w:color w:val="221F1F"/>
        </w:rPr>
        <w:t>quelconque</w:t>
      </w:r>
      <w:r w:rsidRPr="00643829">
        <w:rPr>
          <w:color w:val="221F1F"/>
          <w:spacing w:val="21"/>
        </w:rPr>
        <w:t xml:space="preserve"> </w:t>
      </w:r>
      <w:r w:rsidRPr="00643829">
        <w:rPr>
          <w:color w:val="221F1F"/>
        </w:rPr>
        <w:t>nous</w:t>
      </w:r>
      <w:r w:rsidRPr="00643829">
        <w:rPr>
          <w:color w:val="221F1F"/>
          <w:spacing w:val="21"/>
        </w:rPr>
        <w:t xml:space="preserve"> </w:t>
      </w:r>
      <w:r w:rsidRPr="00643829">
        <w:rPr>
          <w:color w:val="221F1F"/>
        </w:rPr>
        <w:t>incombant</w:t>
      </w:r>
      <w:r w:rsidRPr="00643829">
        <w:rPr>
          <w:color w:val="221F1F"/>
          <w:spacing w:val="21"/>
        </w:rPr>
        <w:t xml:space="preserve"> </w:t>
      </w:r>
      <w:r w:rsidRPr="00643829">
        <w:rPr>
          <w:color w:val="221F1F"/>
        </w:rPr>
        <w:t>en</w:t>
      </w:r>
      <w:r w:rsidRPr="00643829">
        <w:rPr>
          <w:color w:val="221F1F"/>
          <w:spacing w:val="21"/>
        </w:rPr>
        <w:t xml:space="preserve"> </w:t>
      </w:r>
      <w:r w:rsidRPr="00643829">
        <w:rPr>
          <w:color w:val="221F1F"/>
        </w:rPr>
        <w:t>vertu</w:t>
      </w:r>
      <w:r w:rsidRPr="00643829">
        <w:rPr>
          <w:color w:val="221F1F"/>
          <w:spacing w:val="21"/>
        </w:rPr>
        <w:t xml:space="preserve"> </w:t>
      </w:r>
      <w:r w:rsidRPr="00643829">
        <w:rPr>
          <w:color w:val="221F1F"/>
        </w:rPr>
        <w:t>du</w:t>
      </w:r>
      <w:r w:rsidRPr="00643829">
        <w:rPr>
          <w:color w:val="221F1F"/>
          <w:spacing w:val="21"/>
        </w:rPr>
        <w:t xml:space="preserve"> </w:t>
      </w:r>
      <w:r w:rsidRPr="00643829">
        <w:rPr>
          <w:color w:val="221F1F"/>
        </w:rPr>
        <w:t>présent</w:t>
      </w:r>
      <w:r w:rsidRPr="00643829">
        <w:rPr>
          <w:color w:val="221F1F"/>
          <w:spacing w:val="21"/>
        </w:rPr>
        <w:t xml:space="preserve"> </w:t>
      </w:r>
      <w:r w:rsidRPr="00643829">
        <w:rPr>
          <w:color w:val="221F1F"/>
        </w:rPr>
        <w:t>cautionnement</w:t>
      </w:r>
      <w:r w:rsidRPr="00643829">
        <w:rPr>
          <w:color w:val="221F1F"/>
          <w:spacing w:val="21"/>
        </w:rPr>
        <w:t xml:space="preserve"> </w:t>
      </w:r>
      <w:r w:rsidRPr="00643829">
        <w:rPr>
          <w:color w:val="221F1F"/>
        </w:rPr>
        <w:t>définitif</w:t>
      </w:r>
      <w:r w:rsidRPr="00643829">
        <w:rPr>
          <w:color w:val="221F1F"/>
          <w:spacing w:val="21"/>
        </w:rPr>
        <w:t xml:space="preserve"> </w:t>
      </w:r>
      <w:r w:rsidRPr="00643829">
        <w:rPr>
          <w:color w:val="221F1F"/>
        </w:rPr>
        <w:t>et nous</w:t>
      </w:r>
      <w:r w:rsidRPr="00643829">
        <w:rPr>
          <w:color w:val="221F1F"/>
          <w:spacing w:val="7"/>
        </w:rPr>
        <w:t xml:space="preserve"> </w:t>
      </w:r>
      <w:r w:rsidRPr="00643829">
        <w:rPr>
          <w:color w:val="221F1F"/>
        </w:rPr>
        <w:t>dérogeons</w:t>
      </w:r>
      <w:r w:rsidRPr="00643829">
        <w:rPr>
          <w:color w:val="221F1F"/>
          <w:spacing w:val="7"/>
        </w:rPr>
        <w:t xml:space="preserve"> </w:t>
      </w:r>
      <w:r w:rsidRPr="00643829">
        <w:rPr>
          <w:color w:val="221F1F"/>
        </w:rPr>
        <w:t>par</w:t>
      </w:r>
      <w:r w:rsidRPr="00643829">
        <w:rPr>
          <w:color w:val="221F1F"/>
          <w:spacing w:val="7"/>
        </w:rPr>
        <w:t xml:space="preserve"> </w:t>
      </w:r>
      <w:r w:rsidRPr="00643829">
        <w:rPr>
          <w:color w:val="221F1F"/>
        </w:rPr>
        <w:t>la</w:t>
      </w:r>
      <w:r w:rsidRPr="00643829">
        <w:rPr>
          <w:color w:val="221F1F"/>
          <w:spacing w:val="7"/>
        </w:rPr>
        <w:t xml:space="preserve"> </w:t>
      </w:r>
      <w:r w:rsidRPr="00643829">
        <w:rPr>
          <w:color w:val="221F1F"/>
        </w:rPr>
        <w:t>présente</w:t>
      </w:r>
      <w:r w:rsidRPr="00643829">
        <w:rPr>
          <w:color w:val="221F1F"/>
          <w:spacing w:val="7"/>
        </w:rPr>
        <w:t xml:space="preserve"> </w:t>
      </w:r>
      <w:r w:rsidRPr="00643829">
        <w:rPr>
          <w:color w:val="221F1F"/>
        </w:rPr>
        <w:t>à</w:t>
      </w:r>
      <w:r w:rsidRPr="00643829">
        <w:rPr>
          <w:color w:val="221F1F"/>
          <w:spacing w:val="7"/>
        </w:rPr>
        <w:t xml:space="preserve"> </w:t>
      </w:r>
      <w:r w:rsidRPr="00643829">
        <w:rPr>
          <w:color w:val="221F1F"/>
        </w:rPr>
        <w:t>la</w:t>
      </w:r>
      <w:r w:rsidRPr="00643829">
        <w:rPr>
          <w:color w:val="221F1F"/>
          <w:spacing w:val="7"/>
        </w:rPr>
        <w:t xml:space="preserve"> </w:t>
      </w:r>
      <w:r w:rsidRPr="00643829">
        <w:rPr>
          <w:color w:val="221F1F"/>
        </w:rPr>
        <w:t>notification</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toute</w:t>
      </w:r>
      <w:r w:rsidRPr="00643829">
        <w:rPr>
          <w:color w:val="221F1F"/>
          <w:spacing w:val="7"/>
        </w:rPr>
        <w:t xml:space="preserve"> </w:t>
      </w:r>
      <w:r w:rsidRPr="00643829">
        <w:rPr>
          <w:color w:val="221F1F"/>
        </w:rPr>
        <w:t>modification,</w:t>
      </w:r>
      <w:r w:rsidRPr="00643829">
        <w:rPr>
          <w:color w:val="221F1F"/>
          <w:spacing w:val="7"/>
        </w:rPr>
        <w:t xml:space="preserve"> </w:t>
      </w:r>
      <w:r w:rsidRPr="00643829">
        <w:rPr>
          <w:color w:val="221F1F"/>
        </w:rPr>
        <w:t>additif</w:t>
      </w:r>
      <w:r w:rsidRPr="00643829">
        <w:rPr>
          <w:color w:val="221F1F"/>
          <w:spacing w:val="7"/>
        </w:rPr>
        <w:t xml:space="preserve"> </w:t>
      </w:r>
      <w:r w:rsidRPr="00643829">
        <w:rPr>
          <w:color w:val="221F1F"/>
        </w:rPr>
        <w:t>ou</w:t>
      </w:r>
      <w:r w:rsidRPr="00643829">
        <w:rPr>
          <w:color w:val="221F1F"/>
          <w:spacing w:val="7"/>
        </w:rPr>
        <w:t xml:space="preserve"> </w:t>
      </w:r>
      <w:r w:rsidRPr="00643829">
        <w:rPr>
          <w:color w:val="221F1F"/>
        </w:rPr>
        <w:t>changement.</w:t>
      </w:r>
    </w:p>
    <w:p w14:paraId="35F1C9EF" w14:textId="77777777" w:rsidR="00EF7028" w:rsidRPr="00643829" w:rsidRDefault="00EF7028" w:rsidP="00EF7028">
      <w:pPr>
        <w:spacing w:line="250" w:lineRule="auto"/>
        <w:ind w:left="107" w:right="83"/>
        <w:rPr>
          <w:color w:val="000000"/>
        </w:rPr>
      </w:pPr>
      <w:r w:rsidRPr="00643829">
        <w:rPr>
          <w:color w:val="221F1F"/>
        </w:rPr>
        <w:t xml:space="preserve">Le </w:t>
      </w:r>
      <w:r w:rsidRPr="00884926">
        <w:rPr>
          <w:color w:val="221F1F"/>
        </w:rPr>
        <w:t>présent</w:t>
      </w:r>
      <w:r w:rsidRPr="00643829">
        <w:rPr>
          <w:color w:val="221F1F"/>
        </w:rPr>
        <w:t xml:space="preserve"> </w:t>
      </w:r>
      <w:r w:rsidRPr="00884926">
        <w:rPr>
          <w:color w:val="221F1F"/>
        </w:rPr>
        <w:t>cautionnement</w:t>
      </w:r>
      <w:r w:rsidRPr="00643829">
        <w:rPr>
          <w:color w:val="221F1F"/>
        </w:rPr>
        <w:t xml:space="preserve"> </w:t>
      </w:r>
      <w:r w:rsidRPr="00884926">
        <w:rPr>
          <w:color w:val="221F1F"/>
        </w:rPr>
        <w:t xml:space="preserve"> </w:t>
      </w:r>
      <w:r w:rsidRPr="00643829">
        <w:rPr>
          <w:color w:val="221F1F"/>
        </w:rPr>
        <w:t xml:space="preserve">définitif prend effet à compter </w:t>
      </w:r>
      <w:r w:rsidRPr="00884926">
        <w:rPr>
          <w:color w:val="221F1F"/>
        </w:rPr>
        <w:t xml:space="preserve"> </w:t>
      </w:r>
      <w:r w:rsidRPr="00643829">
        <w:rPr>
          <w:color w:val="221F1F"/>
        </w:rPr>
        <w:t xml:space="preserve">de </w:t>
      </w:r>
      <w:r w:rsidRPr="00884926">
        <w:rPr>
          <w:color w:val="221F1F"/>
        </w:rPr>
        <w:t xml:space="preserve"> </w:t>
      </w:r>
      <w:r w:rsidRPr="00643829">
        <w:rPr>
          <w:color w:val="221F1F"/>
        </w:rPr>
        <w:t xml:space="preserve">sa </w:t>
      </w:r>
      <w:r w:rsidRPr="00884926">
        <w:rPr>
          <w:color w:val="221F1F"/>
        </w:rPr>
        <w:t xml:space="preserve"> </w:t>
      </w:r>
      <w:r w:rsidRPr="00643829">
        <w:rPr>
          <w:color w:val="221F1F"/>
        </w:rPr>
        <w:t xml:space="preserve">signature </w:t>
      </w:r>
      <w:r w:rsidRPr="00884926">
        <w:rPr>
          <w:color w:val="221F1F"/>
        </w:rPr>
        <w:t xml:space="preserve"> </w:t>
      </w:r>
      <w:r w:rsidRPr="00643829">
        <w:rPr>
          <w:color w:val="221F1F"/>
        </w:rPr>
        <w:t xml:space="preserve">et </w:t>
      </w:r>
      <w:r w:rsidRPr="00884926">
        <w:rPr>
          <w:color w:val="221F1F"/>
        </w:rPr>
        <w:t xml:space="preserve"> </w:t>
      </w:r>
      <w:r w:rsidRPr="00643829">
        <w:rPr>
          <w:color w:val="221F1F"/>
        </w:rPr>
        <w:t xml:space="preserve">dès </w:t>
      </w:r>
      <w:r w:rsidRPr="00884926">
        <w:rPr>
          <w:color w:val="221F1F"/>
        </w:rPr>
        <w:t xml:space="preserve"> </w:t>
      </w:r>
      <w:r w:rsidRPr="00643829">
        <w:rPr>
          <w:color w:val="221F1F"/>
        </w:rPr>
        <w:t xml:space="preserve">notification </w:t>
      </w:r>
      <w:r w:rsidRPr="00884926">
        <w:rPr>
          <w:color w:val="221F1F"/>
        </w:rPr>
        <w:t xml:space="preserve"> du marché</w:t>
      </w:r>
      <w:r w:rsidRPr="00643829">
        <w:rPr>
          <w:color w:val="221F1F"/>
        </w:rPr>
        <w:t>.</w:t>
      </w:r>
      <w:r w:rsidRPr="00884926">
        <w:rPr>
          <w:color w:val="221F1F"/>
        </w:rPr>
        <w:t xml:space="preserve"> </w:t>
      </w:r>
      <w:r w:rsidRPr="00643829">
        <w:rPr>
          <w:color w:val="221F1F"/>
        </w:rPr>
        <w:t>La caution</w:t>
      </w:r>
      <w:r w:rsidRPr="00643829">
        <w:rPr>
          <w:color w:val="221F1F"/>
          <w:spacing w:val="6"/>
        </w:rPr>
        <w:t xml:space="preserve"> </w:t>
      </w:r>
      <w:r w:rsidRPr="00643829">
        <w:rPr>
          <w:color w:val="221F1F"/>
        </w:rPr>
        <w:t>sera</w:t>
      </w:r>
      <w:r w:rsidRPr="00643829">
        <w:rPr>
          <w:color w:val="221F1F"/>
          <w:spacing w:val="6"/>
        </w:rPr>
        <w:t xml:space="preserve"> </w:t>
      </w:r>
      <w:r w:rsidRPr="00643829">
        <w:rPr>
          <w:color w:val="221F1F"/>
        </w:rPr>
        <w:t>libérée</w:t>
      </w:r>
      <w:r w:rsidRPr="00643829">
        <w:rPr>
          <w:color w:val="221F1F"/>
          <w:spacing w:val="6"/>
        </w:rPr>
        <w:t xml:space="preserve"> </w:t>
      </w:r>
      <w:r w:rsidRPr="00643829">
        <w:rPr>
          <w:color w:val="221F1F"/>
        </w:rPr>
        <w:t>dans</w:t>
      </w:r>
      <w:r w:rsidRPr="00643829">
        <w:rPr>
          <w:color w:val="221F1F"/>
          <w:spacing w:val="6"/>
        </w:rPr>
        <w:t xml:space="preserve"> </w:t>
      </w:r>
      <w:r w:rsidRPr="00643829">
        <w:rPr>
          <w:color w:val="221F1F"/>
        </w:rPr>
        <w:t>un</w:t>
      </w:r>
      <w:r w:rsidRPr="00643829">
        <w:rPr>
          <w:color w:val="221F1F"/>
          <w:spacing w:val="6"/>
        </w:rPr>
        <w:t xml:space="preserve"> </w:t>
      </w:r>
      <w:r w:rsidRPr="00643829">
        <w:rPr>
          <w:color w:val="221F1F"/>
        </w:rPr>
        <w:t>délai</w:t>
      </w:r>
      <w:r w:rsidRPr="00643829">
        <w:rPr>
          <w:color w:val="221F1F"/>
          <w:spacing w:val="6"/>
        </w:rPr>
        <w:t xml:space="preserve"> (</w:t>
      </w:r>
      <w:r w:rsidRPr="00643829">
        <w:rPr>
          <w:color w:val="221F1F"/>
        </w:rPr>
        <w:t>indiquer</w:t>
      </w:r>
      <w:r w:rsidRPr="00643829">
        <w:rPr>
          <w:color w:val="221F1F"/>
          <w:spacing w:val="7"/>
        </w:rPr>
        <w:t xml:space="preserve"> </w:t>
      </w:r>
      <w:r w:rsidRPr="00643829">
        <w:rPr>
          <w:color w:val="221F1F"/>
        </w:rPr>
        <w:t>le</w:t>
      </w:r>
      <w:r w:rsidRPr="00643829">
        <w:rPr>
          <w:color w:val="221F1F"/>
          <w:spacing w:val="7"/>
        </w:rPr>
        <w:t xml:space="preserve"> </w:t>
      </w:r>
      <w:r w:rsidRPr="00643829">
        <w:rPr>
          <w:color w:val="221F1F"/>
        </w:rPr>
        <w:t>délai)</w:t>
      </w:r>
      <w:r w:rsidRPr="00643829">
        <w:rPr>
          <w:color w:val="221F1F"/>
          <w:spacing w:val="7"/>
        </w:rPr>
        <w:t xml:space="preserve"> </w:t>
      </w:r>
      <w:r w:rsidRPr="00643829">
        <w:rPr>
          <w:color w:val="221F1F"/>
        </w:rPr>
        <w:t>à</w:t>
      </w:r>
      <w:r w:rsidRPr="00643829">
        <w:rPr>
          <w:color w:val="221F1F"/>
          <w:spacing w:val="7"/>
        </w:rPr>
        <w:t xml:space="preserve"> </w:t>
      </w:r>
      <w:r w:rsidRPr="00643829">
        <w:rPr>
          <w:color w:val="221F1F"/>
        </w:rPr>
        <w:t>compter</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la</w:t>
      </w:r>
      <w:r w:rsidRPr="00643829">
        <w:rPr>
          <w:color w:val="221F1F"/>
          <w:spacing w:val="7"/>
        </w:rPr>
        <w:t xml:space="preserve"> </w:t>
      </w:r>
      <w:r w:rsidRPr="00643829">
        <w:rPr>
          <w:color w:val="221F1F"/>
        </w:rPr>
        <w:t>date</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réception</w:t>
      </w:r>
      <w:r w:rsidRPr="00643829">
        <w:rPr>
          <w:color w:val="221F1F"/>
          <w:spacing w:val="7"/>
        </w:rPr>
        <w:t xml:space="preserve"> </w:t>
      </w:r>
      <w:r w:rsidRPr="00643829">
        <w:rPr>
          <w:color w:val="221F1F"/>
        </w:rPr>
        <w:t>provisoire</w:t>
      </w:r>
      <w:r w:rsidRPr="00643829">
        <w:rPr>
          <w:color w:val="221F1F"/>
          <w:spacing w:val="7"/>
        </w:rPr>
        <w:t xml:space="preserve"> </w:t>
      </w:r>
      <w:r w:rsidRPr="00643829">
        <w:rPr>
          <w:color w:val="221F1F"/>
        </w:rPr>
        <w:t>des</w:t>
      </w:r>
      <w:r w:rsidRPr="00643829">
        <w:rPr>
          <w:color w:val="221F1F"/>
          <w:spacing w:val="7"/>
        </w:rPr>
        <w:t xml:space="preserve"> </w:t>
      </w:r>
      <w:r w:rsidRPr="00643829">
        <w:rPr>
          <w:color w:val="221F1F"/>
        </w:rPr>
        <w:t>fournitures.</w:t>
      </w:r>
    </w:p>
    <w:p w14:paraId="17DC9418" w14:textId="77777777" w:rsidR="00EF7028" w:rsidRPr="00A937D6" w:rsidRDefault="00EF7028" w:rsidP="00A937D6">
      <w:pPr>
        <w:rPr>
          <w:color w:val="000000"/>
          <w:sz w:val="20"/>
        </w:rPr>
      </w:pPr>
    </w:p>
    <w:p w14:paraId="042A0E07" w14:textId="77777777" w:rsidR="00EF7028" w:rsidRPr="00643829" w:rsidRDefault="00EF7028" w:rsidP="00EF7028">
      <w:pPr>
        <w:spacing w:line="250" w:lineRule="auto"/>
        <w:ind w:left="107" w:right="-214"/>
        <w:rPr>
          <w:color w:val="000000"/>
        </w:rPr>
      </w:pPr>
      <w:r w:rsidRPr="00643829">
        <w:rPr>
          <w:color w:val="221F1F"/>
        </w:rPr>
        <w:t xml:space="preserve">Après </w:t>
      </w:r>
      <w:r w:rsidRPr="00643829">
        <w:rPr>
          <w:color w:val="221F1F"/>
          <w:spacing w:val="-9"/>
        </w:rPr>
        <w:t>le délai susvisé,</w:t>
      </w:r>
      <w:r w:rsidRPr="00643829">
        <w:rPr>
          <w:color w:val="221F1F"/>
        </w:rPr>
        <w:t xml:space="preserve"> </w:t>
      </w:r>
      <w:r w:rsidRPr="00643829">
        <w:rPr>
          <w:color w:val="221F1F"/>
          <w:spacing w:val="-9"/>
        </w:rPr>
        <w:t xml:space="preserve"> </w:t>
      </w:r>
      <w:r w:rsidRPr="00643829">
        <w:rPr>
          <w:color w:val="221F1F"/>
        </w:rPr>
        <w:t xml:space="preserve">la </w:t>
      </w:r>
      <w:r w:rsidRPr="00643829">
        <w:rPr>
          <w:color w:val="221F1F"/>
          <w:spacing w:val="-9"/>
        </w:rPr>
        <w:t xml:space="preserve"> </w:t>
      </w:r>
      <w:r w:rsidRPr="00643829">
        <w:rPr>
          <w:color w:val="221F1F"/>
        </w:rPr>
        <w:t xml:space="preserve">caution </w:t>
      </w:r>
      <w:r w:rsidRPr="00643829">
        <w:rPr>
          <w:color w:val="221F1F"/>
          <w:spacing w:val="-9"/>
        </w:rPr>
        <w:t xml:space="preserve"> </w:t>
      </w:r>
      <w:r w:rsidRPr="00643829">
        <w:rPr>
          <w:color w:val="221F1F"/>
        </w:rPr>
        <w:t xml:space="preserve">devient </w:t>
      </w:r>
      <w:r w:rsidRPr="00643829">
        <w:rPr>
          <w:color w:val="221F1F"/>
          <w:spacing w:val="-9"/>
        </w:rPr>
        <w:t xml:space="preserve"> </w:t>
      </w:r>
      <w:r w:rsidRPr="00643829">
        <w:rPr>
          <w:color w:val="221F1F"/>
        </w:rPr>
        <w:t xml:space="preserve">sans </w:t>
      </w:r>
      <w:r w:rsidRPr="00643829">
        <w:rPr>
          <w:color w:val="221F1F"/>
          <w:spacing w:val="-9"/>
        </w:rPr>
        <w:t xml:space="preserve"> </w:t>
      </w:r>
      <w:r w:rsidRPr="00643829">
        <w:rPr>
          <w:color w:val="221F1F"/>
        </w:rPr>
        <w:t xml:space="preserve">objet </w:t>
      </w:r>
      <w:r w:rsidRPr="00643829">
        <w:rPr>
          <w:color w:val="221F1F"/>
          <w:spacing w:val="-9"/>
        </w:rPr>
        <w:t xml:space="preserve"> </w:t>
      </w:r>
      <w:r w:rsidRPr="00643829">
        <w:rPr>
          <w:color w:val="221F1F"/>
        </w:rPr>
        <w:t xml:space="preserve">et </w:t>
      </w:r>
      <w:r w:rsidRPr="00643829">
        <w:rPr>
          <w:color w:val="221F1F"/>
          <w:spacing w:val="-9"/>
        </w:rPr>
        <w:t xml:space="preserve"> </w:t>
      </w:r>
      <w:r w:rsidRPr="00643829">
        <w:rPr>
          <w:color w:val="221F1F"/>
        </w:rPr>
        <w:t xml:space="preserve">doit </w:t>
      </w:r>
      <w:r w:rsidRPr="00643829">
        <w:rPr>
          <w:color w:val="221F1F"/>
          <w:spacing w:val="-9"/>
        </w:rPr>
        <w:t xml:space="preserve"> </w:t>
      </w:r>
      <w:r w:rsidRPr="00643829">
        <w:rPr>
          <w:color w:val="221F1F"/>
        </w:rPr>
        <w:t xml:space="preserve">nous </w:t>
      </w:r>
      <w:r w:rsidRPr="00643829">
        <w:rPr>
          <w:color w:val="221F1F"/>
          <w:spacing w:val="-9"/>
        </w:rPr>
        <w:t xml:space="preserve"> </w:t>
      </w:r>
      <w:r w:rsidRPr="00643829">
        <w:rPr>
          <w:color w:val="221F1F"/>
        </w:rPr>
        <w:t xml:space="preserve">être automatiquement </w:t>
      </w:r>
      <w:r w:rsidRPr="00643829">
        <w:rPr>
          <w:color w:val="221F1F"/>
          <w:spacing w:val="-9"/>
        </w:rPr>
        <w:t xml:space="preserve"> </w:t>
      </w:r>
      <w:r w:rsidRPr="00643829">
        <w:rPr>
          <w:color w:val="221F1F"/>
        </w:rPr>
        <w:t xml:space="preserve">retournée </w:t>
      </w:r>
      <w:r w:rsidRPr="00643829">
        <w:rPr>
          <w:color w:val="221F1F"/>
          <w:spacing w:val="-9"/>
        </w:rPr>
        <w:t xml:space="preserve"> </w:t>
      </w:r>
      <w:r w:rsidRPr="00643829">
        <w:rPr>
          <w:color w:val="221F1F"/>
        </w:rPr>
        <w:t xml:space="preserve">sans </w:t>
      </w:r>
      <w:r w:rsidRPr="00643829">
        <w:rPr>
          <w:color w:val="221F1F"/>
          <w:spacing w:val="-9"/>
        </w:rPr>
        <w:t xml:space="preserve"> aucune forme de procédure.</w:t>
      </w:r>
    </w:p>
    <w:p w14:paraId="5C68C396" w14:textId="77777777" w:rsidR="00EF7028" w:rsidRPr="00A937D6" w:rsidRDefault="00EF7028" w:rsidP="00A937D6">
      <w:pPr>
        <w:rPr>
          <w:color w:val="000000"/>
          <w:sz w:val="20"/>
        </w:rPr>
      </w:pPr>
    </w:p>
    <w:p w14:paraId="3A242F4E" w14:textId="77777777" w:rsidR="00EF7028" w:rsidRPr="00643829" w:rsidRDefault="00EF7028" w:rsidP="00EF7028">
      <w:pPr>
        <w:spacing w:line="250" w:lineRule="auto"/>
        <w:ind w:left="107" w:right="82"/>
        <w:rPr>
          <w:color w:val="000000"/>
        </w:rPr>
      </w:pPr>
      <w:r w:rsidRPr="00643829">
        <w:rPr>
          <w:color w:val="221F1F"/>
        </w:rPr>
        <w:t>Toute</w:t>
      </w:r>
      <w:r w:rsidRPr="00643829">
        <w:rPr>
          <w:color w:val="221F1F"/>
          <w:spacing w:val="6"/>
        </w:rPr>
        <w:t xml:space="preserve"> </w:t>
      </w:r>
      <w:r w:rsidRPr="00643829">
        <w:rPr>
          <w:color w:val="221F1F"/>
        </w:rPr>
        <w:t>demande</w:t>
      </w:r>
      <w:r w:rsidRPr="00643829">
        <w:rPr>
          <w:color w:val="221F1F"/>
          <w:spacing w:val="6"/>
        </w:rPr>
        <w:t xml:space="preserve"> </w:t>
      </w:r>
      <w:r w:rsidRPr="00643829">
        <w:rPr>
          <w:color w:val="221F1F"/>
        </w:rPr>
        <w:t>de</w:t>
      </w:r>
      <w:r w:rsidRPr="00643829">
        <w:rPr>
          <w:color w:val="221F1F"/>
          <w:spacing w:val="6"/>
        </w:rPr>
        <w:t xml:space="preserve"> </w:t>
      </w:r>
      <w:r w:rsidRPr="00643829">
        <w:rPr>
          <w:color w:val="221F1F"/>
        </w:rPr>
        <w:t>paiement</w:t>
      </w:r>
      <w:r w:rsidRPr="00643829">
        <w:rPr>
          <w:color w:val="221F1F"/>
          <w:spacing w:val="6"/>
        </w:rPr>
        <w:t xml:space="preserve"> </w:t>
      </w:r>
      <w:r w:rsidRPr="00643829">
        <w:rPr>
          <w:color w:val="221F1F"/>
        </w:rPr>
        <w:t>formulée</w:t>
      </w:r>
      <w:r w:rsidRPr="00643829">
        <w:rPr>
          <w:color w:val="221F1F"/>
          <w:spacing w:val="6"/>
        </w:rPr>
        <w:t xml:space="preserve"> </w:t>
      </w:r>
      <w:r w:rsidRPr="00643829">
        <w:rPr>
          <w:color w:val="221F1F"/>
        </w:rPr>
        <w:t>par</w:t>
      </w:r>
      <w:r w:rsidRPr="00643829">
        <w:rPr>
          <w:color w:val="221F1F"/>
          <w:spacing w:val="6"/>
        </w:rPr>
        <w:t xml:space="preserve"> </w:t>
      </w:r>
      <w:r w:rsidRPr="00643829">
        <w:rPr>
          <w:color w:val="221F1F"/>
        </w:rPr>
        <w:t>le</w:t>
      </w:r>
      <w:r w:rsidRPr="00643829">
        <w:rPr>
          <w:color w:val="221F1F"/>
          <w:spacing w:val="6"/>
        </w:rPr>
        <w:t xml:space="preserve"> </w:t>
      </w:r>
      <w:r w:rsidRPr="00643829">
        <w:rPr>
          <w:color w:val="221F1F"/>
        </w:rPr>
        <w:t>Maître</w:t>
      </w:r>
      <w:r w:rsidRPr="00643829">
        <w:rPr>
          <w:color w:val="221F1F"/>
          <w:spacing w:val="6"/>
        </w:rPr>
        <w:t xml:space="preserve"> </w:t>
      </w:r>
      <w:r w:rsidRPr="00643829">
        <w:rPr>
          <w:color w:val="221F1F"/>
        </w:rPr>
        <w:t>d’Ouvrage</w:t>
      </w:r>
      <w:r w:rsidRPr="00643829">
        <w:rPr>
          <w:color w:val="221F1F"/>
          <w:spacing w:val="6"/>
        </w:rPr>
        <w:t xml:space="preserve"> </w:t>
      </w:r>
      <w:r w:rsidRPr="00643829">
        <w:rPr>
          <w:color w:val="221F1F"/>
        </w:rPr>
        <w:t>au</w:t>
      </w:r>
      <w:r w:rsidRPr="00643829">
        <w:rPr>
          <w:color w:val="221F1F"/>
          <w:spacing w:val="6"/>
        </w:rPr>
        <w:t xml:space="preserve"> </w:t>
      </w:r>
      <w:r w:rsidRPr="00643829">
        <w:rPr>
          <w:color w:val="221F1F"/>
        </w:rPr>
        <w:t>titre</w:t>
      </w:r>
      <w:r w:rsidRPr="00643829">
        <w:rPr>
          <w:color w:val="221F1F"/>
          <w:spacing w:val="6"/>
        </w:rPr>
        <w:t xml:space="preserve"> </w:t>
      </w:r>
      <w:r w:rsidRPr="00643829">
        <w:rPr>
          <w:color w:val="221F1F"/>
        </w:rPr>
        <w:t>de</w:t>
      </w:r>
      <w:r w:rsidRPr="00643829">
        <w:rPr>
          <w:color w:val="221F1F"/>
          <w:spacing w:val="6"/>
        </w:rPr>
        <w:t xml:space="preserve"> </w:t>
      </w:r>
      <w:r w:rsidRPr="00643829">
        <w:rPr>
          <w:color w:val="221F1F"/>
        </w:rPr>
        <w:t>la</w:t>
      </w:r>
      <w:r w:rsidRPr="00643829">
        <w:rPr>
          <w:color w:val="221F1F"/>
          <w:spacing w:val="6"/>
        </w:rPr>
        <w:t xml:space="preserve"> </w:t>
      </w:r>
      <w:r w:rsidRPr="00643829">
        <w:rPr>
          <w:color w:val="221F1F"/>
        </w:rPr>
        <w:t>présente</w:t>
      </w:r>
      <w:r w:rsidRPr="00643829">
        <w:rPr>
          <w:color w:val="221F1F"/>
          <w:spacing w:val="6"/>
        </w:rPr>
        <w:t xml:space="preserve"> </w:t>
      </w:r>
      <w:r w:rsidRPr="00643829">
        <w:rPr>
          <w:color w:val="221F1F"/>
        </w:rPr>
        <w:t>garantie</w:t>
      </w:r>
      <w:r w:rsidRPr="00643829">
        <w:rPr>
          <w:color w:val="221F1F"/>
          <w:spacing w:val="6"/>
        </w:rPr>
        <w:t xml:space="preserve"> </w:t>
      </w:r>
      <w:r w:rsidRPr="00643829">
        <w:rPr>
          <w:color w:val="221F1F"/>
        </w:rPr>
        <w:t xml:space="preserve">doit être </w:t>
      </w:r>
      <w:r w:rsidRPr="00643829">
        <w:rPr>
          <w:color w:val="221F1F"/>
          <w:spacing w:val="-13"/>
        </w:rPr>
        <w:t>faite</w:t>
      </w:r>
      <w:r w:rsidRPr="00643829">
        <w:rPr>
          <w:color w:val="221F1F"/>
        </w:rPr>
        <w:t xml:space="preserve"> </w:t>
      </w:r>
      <w:r w:rsidRPr="00643829">
        <w:rPr>
          <w:color w:val="221F1F"/>
          <w:spacing w:val="-13"/>
        </w:rPr>
        <w:t>par</w:t>
      </w:r>
      <w:r w:rsidRPr="00643829">
        <w:rPr>
          <w:color w:val="221F1F"/>
        </w:rPr>
        <w:t xml:space="preserve"> </w:t>
      </w:r>
      <w:r w:rsidRPr="00643829">
        <w:rPr>
          <w:color w:val="221F1F"/>
          <w:spacing w:val="-13"/>
        </w:rPr>
        <w:t>lettre</w:t>
      </w:r>
      <w:r w:rsidRPr="00643829">
        <w:rPr>
          <w:color w:val="221F1F"/>
        </w:rPr>
        <w:t xml:space="preserve"> </w:t>
      </w:r>
      <w:r w:rsidRPr="00643829">
        <w:rPr>
          <w:color w:val="221F1F"/>
          <w:spacing w:val="-13"/>
        </w:rPr>
        <w:t>recommandée</w:t>
      </w:r>
      <w:r w:rsidRPr="00643829">
        <w:rPr>
          <w:color w:val="221F1F"/>
        </w:rPr>
        <w:t xml:space="preserve"> </w:t>
      </w:r>
      <w:r w:rsidRPr="00643829">
        <w:rPr>
          <w:color w:val="221F1F"/>
          <w:spacing w:val="-13"/>
        </w:rPr>
        <w:t>avec</w:t>
      </w:r>
      <w:r w:rsidRPr="00643829">
        <w:rPr>
          <w:color w:val="221F1F"/>
        </w:rPr>
        <w:t xml:space="preserve"> </w:t>
      </w:r>
      <w:r w:rsidRPr="00643829">
        <w:rPr>
          <w:color w:val="221F1F"/>
          <w:spacing w:val="-13"/>
        </w:rPr>
        <w:t>accusé</w:t>
      </w:r>
      <w:r w:rsidRPr="00643829">
        <w:rPr>
          <w:color w:val="221F1F"/>
        </w:rPr>
        <w:t xml:space="preserve"> </w:t>
      </w:r>
      <w:r w:rsidRPr="00643829">
        <w:rPr>
          <w:color w:val="221F1F"/>
          <w:spacing w:val="-13"/>
        </w:rPr>
        <w:t>de</w:t>
      </w:r>
      <w:r w:rsidRPr="00643829">
        <w:rPr>
          <w:color w:val="221F1F"/>
        </w:rPr>
        <w:t xml:space="preserve"> </w:t>
      </w:r>
      <w:r w:rsidRPr="00643829">
        <w:rPr>
          <w:color w:val="221F1F"/>
          <w:spacing w:val="-13"/>
        </w:rPr>
        <w:t>réception</w:t>
      </w:r>
      <w:r w:rsidRPr="00643829">
        <w:rPr>
          <w:color w:val="221F1F"/>
        </w:rPr>
        <w:t xml:space="preserve">, </w:t>
      </w:r>
      <w:r w:rsidRPr="00643829">
        <w:rPr>
          <w:color w:val="221F1F"/>
          <w:spacing w:val="-13"/>
        </w:rPr>
        <w:t>parvenue</w:t>
      </w:r>
      <w:r w:rsidRPr="00643829">
        <w:rPr>
          <w:color w:val="221F1F"/>
        </w:rPr>
        <w:t xml:space="preserve"> </w:t>
      </w:r>
      <w:r w:rsidRPr="00643829">
        <w:rPr>
          <w:color w:val="221F1F"/>
          <w:spacing w:val="-13"/>
        </w:rPr>
        <w:t>à</w:t>
      </w:r>
      <w:r w:rsidRPr="00643829">
        <w:rPr>
          <w:color w:val="221F1F"/>
        </w:rPr>
        <w:t xml:space="preserve"> </w:t>
      </w:r>
      <w:r w:rsidRPr="00643829">
        <w:rPr>
          <w:color w:val="221F1F"/>
          <w:spacing w:val="-13"/>
        </w:rPr>
        <w:t>la</w:t>
      </w:r>
      <w:r w:rsidRPr="00643829">
        <w:rPr>
          <w:color w:val="221F1F"/>
        </w:rPr>
        <w:t xml:space="preserve"> </w:t>
      </w:r>
      <w:r w:rsidRPr="00643829">
        <w:rPr>
          <w:color w:val="221F1F"/>
          <w:spacing w:val="-13"/>
        </w:rPr>
        <w:t>banque</w:t>
      </w:r>
      <w:r w:rsidRPr="00643829">
        <w:rPr>
          <w:color w:val="221F1F"/>
        </w:rPr>
        <w:t xml:space="preserve"> </w:t>
      </w:r>
      <w:r w:rsidRPr="00643829">
        <w:rPr>
          <w:color w:val="221F1F"/>
          <w:spacing w:val="-13"/>
        </w:rPr>
        <w:t>pendant</w:t>
      </w:r>
      <w:r w:rsidRPr="00643829">
        <w:rPr>
          <w:color w:val="221F1F"/>
        </w:rPr>
        <w:t xml:space="preserve"> </w:t>
      </w:r>
      <w:r w:rsidRPr="00643829">
        <w:rPr>
          <w:color w:val="221F1F"/>
          <w:spacing w:val="-13"/>
        </w:rPr>
        <w:t>la</w:t>
      </w:r>
      <w:r w:rsidRPr="00643829">
        <w:rPr>
          <w:color w:val="221F1F"/>
        </w:rPr>
        <w:t xml:space="preserve"> période</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validité</w:t>
      </w:r>
      <w:r w:rsidRPr="00643829">
        <w:rPr>
          <w:color w:val="221F1F"/>
          <w:spacing w:val="7"/>
        </w:rPr>
        <w:t xml:space="preserve"> </w:t>
      </w:r>
      <w:r w:rsidRPr="00643829">
        <w:rPr>
          <w:color w:val="221F1F"/>
        </w:rPr>
        <w:t>du</w:t>
      </w:r>
      <w:r w:rsidRPr="00643829">
        <w:rPr>
          <w:color w:val="221F1F"/>
          <w:spacing w:val="7"/>
        </w:rPr>
        <w:t xml:space="preserve"> </w:t>
      </w:r>
      <w:r w:rsidRPr="00643829">
        <w:rPr>
          <w:color w:val="221F1F"/>
        </w:rPr>
        <w:t>présent</w:t>
      </w:r>
      <w:r w:rsidRPr="00643829">
        <w:rPr>
          <w:color w:val="221F1F"/>
          <w:spacing w:val="7"/>
        </w:rPr>
        <w:t xml:space="preserve"> </w:t>
      </w:r>
      <w:r w:rsidRPr="00643829">
        <w:rPr>
          <w:color w:val="221F1F"/>
        </w:rPr>
        <w:t>engagement.</w:t>
      </w:r>
    </w:p>
    <w:p w14:paraId="193786B3" w14:textId="77777777" w:rsidR="00EF7028" w:rsidRPr="00A937D6" w:rsidRDefault="00EF7028" w:rsidP="00A937D6">
      <w:pPr>
        <w:rPr>
          <w:color w:val="000000"/>
          <w:sz w:val="18"/>
          <w:szCs w:val="18"/>
        </w:rPr>
      </w:pPr>
    </w:p>
    <w:p w14:paraId="02373FD2" w14:textId="77777777" w:rsidR="00EF7028" w:rsidRPr="00643829" w:rsidRDefault="00EF7028" w:rsidP="00EF7028">
      <w:pPr>
        <w:spacing w:line="250" w:lineRule="auto"/>
        <w:ind w:left="107" w:right="82"/>
        <w:rPr>
          <w:color w:val="000000"/>
        </w:rPr>
      </w:pPr>
      <w:r w:rsidRPr="00643829">
        <w:rPr>
          <w:color w:val="221F1F"/>
        </w:rPr>
        <w:t>Le</w:t>
      </w:r>
      <w:r w:rsidRPr="00643829">
        <w:rPr>
          <w:color w:val="221F1F"/>
          <w:spacing w:val="3"/>
        </w:rPr>
        <w:t xml:space="preserve"> </w:t>
      </w:r>
      <w:r w:rsidRPr="00643829">
        <w:rPr>
          <w:color w:val="221F1F"/>
        </w:rPr>
        <w:t>présent</w:t>
      </w:r>
      <w:r w:rsidRPr="00643829">
        <w:rPr>
          <w:color w:val="221F1F"/>
          <w:spacing w:val="3"/>
        </w:rPr>
        <w:t xml:space="preserve"> </w:t>
      </w:r>
      <w:r w:rsidRPr="00643829">
        <w:rPr>
          <w:color w:val="221F1F"/>
        </w:rPr>
        <w:t>cautionnement</w:t>
      </w:r>
      <w:r w:rsidRPr="00643829">
        <w:rPr>
          <w:color w:val="221F1F"/>
          <w:spacing w:val="3"/>
        </w:rPr>
        <w:t xml:space="preserve"> </w:t>
      </w:r>
      <w:r w:rsidRPr="00643829">
        <w:rPr>
          <w:color w:val="221F1F"/>
        </w:rPr>
        <w:t>définitif</w:t>
      </w:r>
      <w:r w:rsidRPr="00643829">
        <w:rPr>
          <w:color w:val="221F1F"/>
          <w:spacing w:val="3"/>
        </w:rPr>
        <w:t xml:space="preserve"> </w:t>
      </w:r>
      <w:r w:rsidRPr="00643829">
        <w:rPr>
          <w:color w:val="221F1F"/>
        </w:rPr>
        <w:t>est</w:t>
      </w:r>
      <w:r w:rsidRPr="00643829">
        <w:rPr>
          <w:color w:val="221F1F"/>
          <w:spacing w:val="3"/>
        </w:rPr>
        <w:t xml:space="preserve"> </w:t>
      </w:r>
      <w:r w:rsidRPr="00643829">
        <w:rPr>
          <w:color w:val="221F1F"/>
        </w:rPr>
        <w:t>soumis</w:t>
      </w:r>
      <w:r w:rsidRPr="00643829">
        <w:rPr>
          <w:color w:val="221F1F"/>
          <w:spacing w:val="3"/>
        </w:rPr>
        <w:t xml:space="preserve"> </w:t>
      </w:r>
      <w:r w:rsidRPr="00643829">
        <w:rPr>
          <w:color w:val="221F1F"/>
        </w:rPr>
        <w:t>pour</w:t>
      </w:r>
      <w:r w:rsidRPr="00643829">
        <w:rPr>
          <w:color w:val="221F1F"/>
          <w:spacing w:val="3"/>
        </w:rPr>
        <w:t xml:space="preserve"> </w:t>
      </w:r>
      <w:r w:rsidRPr="00643829">
        <w:rPr>
          <w:color w:val="221F1F"/>
        </w:rPr>
        <w:t>son</w:t>
      </w:r>
      <w:r w:rsidRPr="00643829">
        <w:rPr>
          <w:color w:val="221F1F"/>
          <w:spacing w:val="3"/>
        </w:rPr>
        <w:t xml:space="preserve"> </w:t>
      </w:r>
      <w:r w:rsidRPr="00643829">
        <w:rPr>
          <w:color w:val="221F1F"/>
        </w:rPr>
        <w:t>interprétation</w:t>
      </w:r>
      <w:r w:rsidRPr="00643829">
        <w:rPr>
          <w:color w:val="221F1F"/>
          <w:spacing w:val="3"/>
        </w:rPr>
        <w:t xml:space="preserve"> </w:t>
      </w:r>
      <w:r w:rsidRPr="00643829">
        <w:rPr>
          <w:color w:val="221F1F"/>
        </w:rPr>
        <w:t>et</w:t>
      </w:r>
      <w:r w:rsidRPr="00643829">
        <w:rPr>
          <w:color w:val="221F1F"/>
          <w:spacing w:val="3"/>
        </w:rPr>
        <w:t xml:space="preserve"> </w:t>
      </w:r>
      <w:r w:rsidRPr="00643829">
        <w:rPr>
          <w:color w:val="221F1F"/>
        </w:rPr>
        <w:t>son</w:t>
      </w:r>
      <w:r w:rsidRPr="00643829">
        <w:rPr>
          <w:color w:val="221F1F"/>
          <w:spacing w:val="3"/>
        </w:rPr>
        <w:t xml:space="preserve"> </w:t>
      </w:r>
      <w:r w:rsidRPr="00643829">
        <w:rPr>
          <w:color w:val="221F1F"/>
        </w:rPr>
        <w:t>exécution</w:t>
      </w:r>
      <w:r w:rsidRPr="00643829">
        <w:rPr>
          <w:color w:val="221F1F"/>
          <w:spacing w:val="3"/>
        </w:rPr>
        <w:t xml:space="preserve"> </w:t>
      </w:r>
      <w:r w:rsidRPr="00643829">
        <w:rPr>
          <w:color w:val="221F1F"/>
        </w:rPr>
        <w:t>au</w:t>
      </w:r>
      <w:r w:rsidRPr="00643829">
        <w:rPr>
          <w:color w:val="221F1F"/>
          <w:spacing w:val="3"/>
        </w:rPr>
        <w:t xml:space="preserve"> </w:t>
      </w:r>
      <w:r w:rsidRPr="00643829">
        <w:rPr>
          <w:color w:val="221F1F"/>
        </w:rPr>
        <w:t>droit</w:t>
      </w:r>
      <w:r w:rsidRPr="00643829">
        <w:rPr>
          <w:color w:val="221F1F"/>
          <w:spacing w:val="3"/>
        </w:rPr>
        <w:t xml:space="preserve"> </w:t>
      </w:r>
      <w:r w:rsidRPr="00643829">
        <w:rPr>
          <w:color w:val="221F1F"/>
        </w:rPr>
        <w:t>camerounais.</w:t>
      </w:r>
      <w:r w:rsidRPr="00643829">
        <w:rPr>
          <w:color w:val="221F1F"/>
          <w:spacing w:val="3"/>
        </w:rPr>
        <w:t xml:space="preserve"> </w:t>
      </w:r>
      <w:r w:rsidRPr="00643829">
        <w:rPr>
          <w:color w:val="221F1F"/>
        </w:rPr>
        <w:t>Les</w:t>
      </w:r>
      <w:r w:rsidRPr="00643829">
        <w:rPr>
          <w:color w:val="221F1F"/>
          <w:spacing w:val="3"/>
        </w:rPr>
        <w:t xml:space="preserve"> </w:t>
      </w:r>
      <w:r w:rsidRPr="00643829">
        <w:rPr>
          <w:color w:val="221F1F"/>
        </w:rPr>
        <w:t>tribunaux</w:t>
      </w:r>
      <w:r w:rsidRPr="00643829">
        <w:rPr>
          <w:color w:val="221F1F"/>
          <w:spacing w:val="3"/>
        </w:rPr>
        <w:t xml:space="preserve"> </w:t>
      </w:r>
      <w:r w:rsidRPr="00643829">
        <w:rPr>
          <w:color w:val="221F1F"/>
        </w:rPr>
        <w:t>camerounais</w:t>
      </w:r>
      <w:r w:rsidRPr="00643829">
        <w:rPr>
          <w:color w:val="221F1F"/>
          <w:spacing w:val="3"/>
        </w:rPr>
        <w:t xml:space="preserve"> </w:t>
      </w:r>
      <w:r w:rsidRPr="00643829">
        <w:rPr>
          <w:color w:val="221F1F"/>
        </w:rPr>
        <w:t>seront</w:t>
      </w:r>
      <w:r w:rsidRPr="00643829">
        <w:rPr>
          <w:color w:val="221F1F"/>
          <w:spacing w:val="3"/>
        </w:rPr>
        <w:t xml:space="preserve"> </w:t>
      </w:r>
      <w:r w:rsidRPr="00643829">
        <w:rPr>
          <w:color w:val="221F1F"/>
        </w:rPr>
        <w:t>seuls</w:t>
      </w:r>
      <w:r w:rsidRPr="00643829">
        <w:rPr>
          <w:color w:val="221F1F"/>
          <w:spacing w:val="3"/>
        </w:rPr>
        <w:t xml:space="preserve"> </w:t>
      </w:r>
      <w:r w:rsidRPr="00643829">
        <w:rPr>
          <w:color w:val="221F1F"/>
        </w:rPr>
        <w:t>compétents</w:t>
      </w:r>
      <w:r w:rsidRPr="00643829">
        <w:rPr>
          <w:color w:val="221F1F"/>
          <w:spacing w:val="3"/>
        </w:rPr>
        <w:t xml:space="preserve"> </w:t>
      </w:r>
      <w:r w:rsidRPr="00643829">
        <w:rPr>
          <w:color w:val="221F1F"/>
        </w:rPr>
        <w:t>pour</w:t>
      </w:r>
      <w:r w:rsidRPr="00643829">
        <w:rPr>
          <w:color w:val="221F1F"/>
          <w:spacing w:val="3"/>
        </w:rPr>
        <w:t xml:space="preserve"> </w:t>
      </w:r>
      <w:r w:rsidRPr="00643829">
        <w:rPr>
          <w:color w:val="221F1F"/>
        </w:rPr>
        <w:t>statuer</w:t>
      </w:r>
      <w:r w:rsidRPr="00643829">
        <w:rPr>
          <w:color w:val="221F1F"/>
          <w:spacing w:val="3"/>
        </w:rPr>
        <w:t xml:space="preserve"> </w:t>
      </w:r>
      <w:r w:rsidRPr="00643829">
        <w:rPr>
          <w:color w:val="221F1F"/>
        </w:rPr>
        <w:t>sur</w:t>
      </w:r>
      <w:r w:rsidRPr="00643829">
        <w:rPr>
          <w:color w:val="221F1F"/>
          <w:spacing w:val="3"/>
        </w:rPr>
        <w:t xml:space="preserve"> </w:t>
      </w:r>
      <w:r w:rsidRPr="00643829">
        <w:rPr>
          <w:color w:val="221F1F"/>
        </w:rPr>
        <w:t>tout</w:t>
      </w:r>
      <w:r w:rsidRPr="00643829">
        <w:rPr>
          <w:color w:val="221F1F"/>
          <w:spacing w:val="3"/>
        </w:rPr>
        <w:t xml:space="preserve"> </w:t>
      </w:r>
      <w:r w:rsidRPr="00643829">
        <w:rPr>
          <w:color w:val="221F1F"/>
        </w:rPr>
        <w:t>ce</w:t>
      </w:r>
      <w:r w:rsidRPr="00643829">
        <w:rPr>
          <w:color w:val="221F1F"/>
          <w:spacing w:val="3"/>
        </w:rPr>
        <w:t xml:space="preserve"> </w:t>
      </w:r>
      <w:r w:rsidRPr="00643829">
        <w:rPr>
          <w:color w:val="221F1F"/>
        </w:rPr>
        <w:t>qui</w:t>
      </w:r>
      <w:r w:rsidRPr="00643829">
        <w:rPr>
          <w:color w:val="221F1F"/>
          <w:spacing w:val="3"/>
        </w:rPr>
        <w:t xml:space="preserve"> </w:t>
      </w:r>
      <w:r w:rsidRPr="00643829">
        <w:rPr>
          <w:color w:val="221F1F"/>
        </w:rPr>
        <w:t>concerne</w:t>
      </w:r>
      <w:r w:rsidRPr="00643829">
        <w:rPr>
          <w:color w:val="221F1F"/>
          <w:spacing w:val="3"/>
        </w:rPr>
        <w:t xml:space="preserve"> </w:t>
      </w:r>
      <w:r w:rsidRPr="00643829">
        <w:rPr>
          <w:color w:val="221F1F"/>
        </w:rPr>
        <w:t>le présent</w:t>
      </w:r>
      <w:r w:rsidRPr="00643829">
        <w:rPr>
          <w:color w:val="221F1F"/>
          <w:spacing w:val="7"/>
        </w:rPr>
        <w:t xml:space="preserve"> </w:t>
      </w:r>
      <w:r w:rsidRPr="00643829">
        <w:rPr>
          <w:color w:val="221F1F"/>
        </w:rPr>
        <w:t>engagement</w:t>
      </w:r>
      <w:r w:rsidRPr="00643829">
        <w:rPr>
          <w:color w:val="221F1F"/>
          <w:spacing w:val="7"/>
        </w:rPr>
        <w:t xml:space="preserve"> </w:t>
      </w:r>
      <w:r w:rsidRPr="00643829">
        <w:rPr>
          <w:color w:val="221F1F"/>
        </w:rPr>
        <w:t>et</w:t>
      </w:r>
      <w:r w:rsidRPr="00643829">
        <w:rPr>
          <w:color w:val="221F1F"/>
          <w:spacing w:val="7"/>
        </w:rPr>
        <w:t xml:space="preserve"> </w:t>
      </w:r>
      <w:r w:rsidRPr="00643829">
        <w:rPr>
          <w:color w:val="221F1F"/>
        </w:rPr>
        <w:t>ses</w:t>
      </w:r>
      <w:r w:rsidRPr="00643829">
        <w:rPr>
          <w:color w:val="221F1F"/>
          <w:spacing w:val="7"/>
        </w:rPr>
        <w:t xml:space="preserve"> </w:t>
      </w:r>
      <w:r w:rsidRPr="00643829">
        <w:rPr>
          <w:color w:val="221F1F"/>
        </w:rPr>
        <w:t>suites.</w:t>
      </w:r>
    </w:p>
    <w:p w14:paraId="1C981702" w14:textId="77777777" w:rsidR="00EF7028" w:rsidRPr="00643829" w:rsidRDefault="00EF7028" w:rsidP="00EF7028">
      <w:pPr>
        <w:ind w:right="-20"/>
        <w:rPr>
          <w:color w:val="000000"/>
        </w:rPr>
      </w:pPr>
      <w:r w:rsidRPr="00643829">
        <w:rPr>
          <w:i/>
          <w:iCs/>
          <w:color w:val="221F1F"/>
        </w:rPr>
        <w:t xml:space="preserve">                                                                                        Signé</w:t>
      </w:r>
      <w:r w:rsidRPr="00643829">
        <w:rPr>
          <w:i/>
          <w:iCs/>
          <w:color w:val="221F1F"/>
          <w:spacing w:val="7"/>
        </w:rPr>
        <w:t xml:space="preserve"> </w:t>
      </w:r>
      <w:r w:rsidRPr="00643829">
        <w:rPr>
          <w:i/>
          <w:iCs/>
          <w:color w:val="221F1F"/>
        </w:rPr>
        <w:t>et</w:t>
      </w:r>
      <w:r w:rsidRPr="00643829">
        <w:rPr>
          <w:i/>
          <w:iCs/>
          <w:color w:val="221F1F"/>
          <w:spacing w:val="7"/>
        </w:rPr>
        <w:t xml:space="preserve"> </w:t>
      </w:r>
      <w:r w:rsidRPr="00643829">
        <w:rPr>
          <w:i/>
          <w:iCs/>
          <w:color w:val="221F1F"/>
        </w:rPr>
        <w:t>authentifié</w:t>
      </w:r>
      <w:r w:rsidRPr="00643829">
        <w:rPr>
          <w:i/>
          <w:iCs/>
          <w:color w:val="221F1F"/>
          <w:spacing w:val="7"/>
        </w:rPr>
        <w:t xml:space="preserve"> </w:t>
      </w:r>
      <w:r w:rsidRPr="00643829">
        <w:rPr>
          <w:i/>
          <w:iCs/>
          <w:color w:val="221F1F"/>
        </w:rPr>
        <w:t>par</w:t>
      </w:r>
      <w:r w:rsidRPr="00643829">
        <w:rPr>
          <w:i/>
          <w:iCs/>
          <w:color w:val="221F1F"/>
          <w:spacing w:val="7"/>
        </w:rPr>
        <w:t xml:space="preserve"> </w:t>
      </w:r>
      <w:r w:rsidRPr="00643829">
        <w:rPr>
          <w:i/>
          <w:iCs/>
          <w:color w:val="221F1F"/>
        </w:rPr>
        <w:t>la</w:t>
      </w:r>
      <w:r w:rsidRPr="00643829">
        <w:rPr>
          <w:i/>
          <w:iCs/>
          <w:color w:val="221F1F"/>
          <w:spacing w:val="7"/>
        </w:rPr>
        <w:t xml:space="preserve"> </w:t>
      </w:r>
      <w:r w:rsidRPr="00643829">
        <w:rPr>
          <w:i/>
          <w:iCs/>
          <w:color w:val="221F1F"/>
        </w:rPr>
        <w:t>banque</w:t>
      </w:r>
    </w:p>
    <w:p w14:paraId="469C6FBE" w14:textId="7FD02EA3" w:rsidR="00EF7028" w:rsidRPr="00643829" w:rsidRDefault="00EF7028" w:rsidP="00884926">
      <w:pPr>
        <w:jc w:val="right"/>
        <w:rPr>
          <w:color w:val="000000"/>
        </w:rPr>
      </w:pPr>
      <w:r w:rsidRPr="00643829">
        <w:rPr>
          <w:sz w:val="22"/>
          <w:szCs w:val="22"/>
        </w:rPr>
        <w:t xml:space="preserve">A   </w:t>
      </w:r>
      <w:r w:rsidRPr="00643829">
        <w:t>…..............</w:t>
      </w:r>
      <w:r w:rsidRPr="00643829">
        <w:rPr>
          <w:spacing w:val="7"/>
        </w:rPr>
        <w:t xml:space="preserve">  </w:t>
      </w:r>
      <w:r w:rsidRPr="00643829">
        <w:t>le</w:t>
      </w:r>
      <w:r w:rsidRPr="00643829">
        <w:rPr>
          <w:spacing w:val="7"/>
        </w:rPr>
        <w:t xml:space="preserve"> </w:t>
      </w:r>
      <w:r w:rsidRPr="00643829">
        <w:t>……...............………..</w:t>
      </w:r>
    </w:p>
    <w:p w14:paraId="344C90A9" w14:textId="55B9629C" w:rsidR="00A937D6" w:rsidRDefault="00EF7028" w:rsidP="00A937D6">
      <w:pPr>
        <w:rPr>
          <w:color w:val="000000"/>
        </w:rPr>
      </w:pPr>
      <w:r w:rsidRPr="00643829">
        <w:t xml:space="preserve">                                                                                              [Signature</w:t>
      </w:r>
      <w:r w:rsidRPr="00643829">
        <w:rPr>
          <w:spacing w:val="6"/>
        </w:rPr>
        <w:t xml:space="preserve"> </w:t>
      </w:r>
      <w:r w:rsidRPr="00643829">
        <w:t>de</w:t>
      </w:r>
      <w:r w:rsidRPr="00643829">
        <w:rPr>
          <w:spacing w:val="6"/>
        </w:rPr>
        <w:t xml:space="preserve"> </w:t>
      </w:r>
      <w:r w:rsidRPr="00643829">
        <w:t>la</w:t>
      </w:r>
      <w:r w:rsidRPr="00643829">
        <w:rPr>
          <w:spacing w:val="6"/>
        </w:rPr>
        <w:t xml:space="preserve"> </w:t>
      </w:r>
      <w:r w:rsidRPr="00643829">
        <w:t>banque]</w:t>
      </w:r>
    </w:p>
    <w:p w14:paraId="4408E140" w14:textId="77777777" w:rsidR="00A937D6" w:rsidRDefault="00A937D6">
      <w:pPr>
        <w:widowControl/>
        <w:overflowPunct/>
        <w:autoSpaceDE/>
        <w:autoSpaceDN/>
        <w:adjustRightInd/>
        <w:spacing w:after="160" w:line="278" w:lineRule="auto"/>
        <w:jc w:val="left"/>
        <w:textAlignment w:val="auto"/>
        <w:rPr>
          <w:color w:val="000000"/>
        </w:rPr>
      </w:pPr>
      <w:r>
        <w:rPr>
          <w:color w:val="000000"/>
        </w:rPr>
        <w:br w:type="page"/>
      </w:r>
    </w:p>
    <w:p w14:paraId="0C1482A1" w14:textId="77777777" w:rsidR="00884926" w:rsidRPr="00884926" w:rsidRDefault="00884926" w:rsidP="00884926">
      <w:pPr>
        <w:overflowPunct/>
        <w:adjustRightInd/>
        <w:spacing w:before="70" w:line="367" w:lineRule="auto"/>
        <w:ind w:left="708" w:firstLine="146"/>
        <w:jc w:val="left"/>
        <w:textAlignment w:val="auto"/>
        <w:outlineLvl w:val="3"/>
        <w:rPr>
          <w:b/>
          <w:bCs/>
          <w:szCs w:val="24"/>
          <w:lang w:val="fr-FR" w:eastAsia="en-US"/>
        </w:rPr>
      </w:pPr>
      <w:r w:rsidRPr="00884926">
        <w:rPr>
          <w:b/>
          <w:bCs/>
          <w:szCs w:val="24"/>
          <w:u w:val="single"/>
          <w:lang w:val="fr-FR" w:eastAsia="en-US"/>
        </w:rPr>
        <w:lastRenderedPageBreak/>
        <w:t>ANNEXE</w:t>
      </w:r>
      <w:r w:rsidRPr="00884926">
        <w:rPr>
          <w:b/>
          <w:bCs/>
          <w:spacing w:val="80"/>
          <w:w w:val="150"/>
          <w:szCs w:val="24"/>
          <w:u w:val="single"/>
          <w:lang w:val="fr-FR" w:eastAsia="en-US"/>
        </w:rPr>
        <w:t xml:space="preserve"> </w:t>
      </w:r>
      <w:r w:rsidRPr="00884926">
        <w:rPr>
          <w:b/>
          <w:bCs/>
          <w:szCs w:val="24"/>
          <w:u w:val="single"/>
          <w:lang w:val="fr-FR" w:eastAsia="en-US"/>
        </w:rPr>
        <w:t>N°5</w:t>
      </w:r>
      <w:r w:rsidRPr="00884926">
        <w:rPr>
          <w:b/>
          <w:bCs/>
          <w:szCs w:val="24"/>
          <w:lang w:val="fr-FR" w:eastAsia="en-US"/>
        </w:rPr>
        <w:t>:</w:t>
      </w:r>
      <w:r w:rsidRPr="00884926">
        <w:rPr>
          <w:b/>
          <w:bCs/>
          <w:spacing w:val="80"/>
          <w:w w:val="150"/>
          <w:szCs w:val="24"/>
          <w:lang w:val="fr-FR" w:eastAsia="en-US"/>
        </w:rPr>
        <w:t xml:space="preserve"> </w:t>
      </w:r>
      <w:r w:rsidRPr="00884926">
        <w:rPr>
          <w:b/>
          <w:bCs/>
          <w:szCs w:val="24"/>
          <w:lang w:val="fr-FR" w:eastAsia="en-US"/>
        </w:rPr>
        <w:t>MODELE</w:t>
      </w:r>
      <w:r w:rsidRPr="00884926">
        <w:rPr>
          <w:b/>
          <w:bCs/>
          <w:spacing w:val="80"/>
          <w:w w:val="150"/>
          <w:szCs w:val="24"/>
          <w:lang w:val="fr-FR" w:eastAsia="en-US"/>
        </w:rPr>
        <w:t xml:space="preserve"> </w:t>
      </w:r>
      <w:r w:rsidRPr="00884926">
        <w:rPr>
          <w:b/>
          <w:bCs/>
          <w:szCs w:val="24"/>
          <w:lang w:val="fr-FR" w:eastAsia="en-US"/>
        </w:rPr>
        <w:t>DE</w:t>
      </w:r>
      <w:r w:rsidRPr="00884926">
        <w:rPr>
          <w:b/>
          <w:bCs/>
          <w:spacing w:val="80"/>
          <w:w w:val="150"/>
          <w:szCs w:val="24"/>
          <w:lang w:val="fr-FR" w:eastAsia="en-US"/>
        </w:rPr>
        <w:t xml:space="preserve"> </w:t>
      </w:r>
      <w:r w:rsidRPr="00884926">
        <w:rPr>
          <w:b/>
          <w:bCs/>
          <w:szCs w:val="24"/>
          <w:lang w:val="fr-FR" w:eastAsia="en-US"/>
        </w:rPr>
        <w:t>CAUTIONNEMENT</w:t>
      </w:r>
      <w:r w:rsidRPr="00884926">
        <w:rPr>
          <w:b/>
          <w:bCs/>
          <w:spacing w:val="80"/>
          <w:w w:val="150"/>
          <w:szCs w:val="24"/>
          <w:lang w:val="fr-FR" w:eastAsia="en-US"/>
        </w:rPr>
        <w:t xml:space="preserve"> </w:t>
      </w:r>
      <w:r w:rsidRPr="00884926">
        <w:rPr>
          <w:b/>
          <w:bCs/>
          <w:szCs w:val="24"/>
          <w:lang w:val="fr-FR" w:eastAsia="en-US"/>
        </w:rPr>
        <w:t>DE</w:t>
      </w:r>
      <w:r w:rsidRPr="00884926">
        <w:rPr>
          <w:b/>
          <w:bCs/>
          <w:spacing w:val="80"/>
          <w:w w:val="150"/>
          <w:szCs w:val="24"/>
          <w:lang w:val="fr-FR" w:eastAsia="en-US"/>
        </w:rPr>
        <w:t xml:space="preserve"> </w:t>
      </w:r>
      <w:r w:rsidRPr="00884926">
        <w:rPr>
          <w:b/>
          <w:bCs/>
          <w:szCs w:val="24"/>
          <w:lang w:val="fr-FR" w:eastAsia="en-US"/>
        </w:rPr>
        <w:t>BONNE</w:t>
      </w:r>
      <w:r w:rsidRPr="00884926">
        <w:rPr>
          <w:b/>
          <w:bCs/>
          <w:spacing w:val="80"/>
          <w:w w:val="150"/>
          <w:szCs w:val="24"/>
          <w:lang w:val="fr-FR" w:eastAsia="en-US"/>
        </w:rPr>
        <w:t xml:space="preserve"> </w:t>
      </w:r>
      <w:r w:rsidRPr="00884926">
        <w:rPr>
          <w:b/>
          <w:bCs/>
          <w:szCs w:val="24"/>
          <w:lang w:val="fr-FR" w:eastAsia="en-US"/>
        </w:rPr>
        <w:t>EXECUTION</w:t>
      </w:r>
      <w:r w:rsidRPr="00884926">
        <w:rPr>
          <w:b/>
          <w:bCs/>
          <w:spacing w:val="80"/>
          <w:w w:val="150"/>
          <w:szCs w:val="24"/>
          <w:lang w:val="fr-FR" w:eastAsia="en-US"/>
        </w:rPr>
        <w:t xml:space="preserve"> </w:t>
      </w:r>
      <w:r w:rsidRPr="00884926">
        <w:rPr>
          <w:b/>
          <w:bCs/>
          <w:szCs w:val="24"/>
          <w:lang w:val="fr-FR" w:eastAsia="en-US"/>
        </w:rPr>
        <w:t>EN REMPLACEMENT DE LA RETENUE DE GARANTIE</w:t>
      </w:r>
    </w:p>
    <w:p w14:paraId="09E42259" w14:textId="77777777" w:rsidR="00884926" w:rsidRPr="00884926" w:rsidRDefault="00884926" w:rsidP="00884926">
      <w:pPr>
        <w:overflowPunct/>
        <w:adjustRightInd/>
        <w:spacing w:before="154"/>
        <w:textAlignment w:val="auto"/>
        <w:rPr>
          <w:szCs w:val="24"/>
          <w:lang w:val="fr-FR" w:eastAsia="en-US"/>
        </w:rPr>
      </w:pPr>
      <w:bookmarkStart w:id="219" w:name="_Hlk204154881"/>
      <w:r w:rsidRPr="00884926">
        <w:rPr>
          <w:szCs w:val="24"/>
          <w:lang w:val="fr-FR" w:eastAsia="en-US"/>
        </w:rPr>
        <w:t>Banque</w:t>
      </w:r>
      <w:r w:rsidRPr="00884926">
        <w:rPr>
          <w:spacing w:val="-2"/>
          <w:szCs w:val="24"/>
          <w:lang w:val="fr-FR" w:eastAsia="en-US"/>
        </w:rPr>
        <w:t xml:space="preserve"> </w:t>
      </w:r>
      <w:r w:rsidRPr="00884926">
        <w:rPr>
          <w:spacing w:val="-10"/>
          <w:szCs w:val="24"/>
          <w:lang w:val="fr-FR" w:eastAsia="en-US"/>
        </w:rPr>
        <w:t>:</w:t>
      </w:r>
    </w:p>
    <w:p w14:paraId="10066B3B" w14:textId="77777777" w:rsidR="00884926" w:rsidRPr="00884926" w:rsidRDefault="00884926" w:rsidP="00884926">
      <w:pPr>
        <w:overflowPunct/>
        <w:adjustRightInd/>
        <w:ind w:right="4109"/>
        <w:textAlignment w:val="auto"/>
        <w:rPr>
          <w:szCs w:val="24"/>
          <w:lang w:val="fr-FR" w:eastAsia="en-US"/>
        </w:rPr>
      </w:pPr>
      <w:r w:rsidRPr="00884926">
        <w:rPr>
          <w:szCs w:val="24"/>
          <w:lang w:val="fr-FR" w:eastAsia="en-US"/>
        </w:rPr>
        <w:t>Référence</w:t>
      </w:r>
      <w:r w:rsidRPr="00884926">
        <w:rPr>
          <w:spacing w:val="-8"/>
          <w:szCs w:val="24"/>
          <w:lang w:val="fr-FR" w:eastAsia="en-US"/>
        </w:rPr>
        <w:t xml:space="preserve"> </w:t>
      </w:r>
      <w:r w:rsidRPr="00884926">
        <w:rPr>
          <w:szCs w:val="24"/>
          <w:lang w:val="fr-FR" w:eastAsia="en-US"/>
        </w:rPr>
        <w:t>de</w:t>
      </w:r>
      <w:r w:rsidRPr="00884926">
        <w:rPr>
          <w:spacing w:val="-8"/>
          <w:szCs w:val="24"/>
          <w:lang w:val="fr-FR" w:eastAsia="en-US"/>
        </w:rPr>
        <w:t xml:space="preserve"> </w:t>
      </w:r>
      <w:bookmarkEnd w:id="219"/>
      <w:r w:rsidRPr="00884926">
        <w:rPr>
          <w:szCs w:val="24"/>
          <w:lang w:val="fr-FR" w:eastAsia="en-US"/>
        </w:rPr>
        <w:t>la</w:t>
      </w:r>
      <w:r w:rsidRPr="00884926">
        <w:rPr>
          <w:spacing w:val="-7"/>
          <w:szCs w:val="24"/>
          <w:lang w:val="fr-FR" w:eastAsia="en-US"/>
        </w:rPr>
        <w:t xml:space="preserve"> </w:t>
      </w:r>
      <w:r w:rsidRPr="00884926">
        <w:rPr>
          <w:szCs w:val="24"/>
          <w:lang w:val="fr-FR" w:eastAsia="en-US"/>
        </w:rPr>
        <w:t>caution</w:t>
      </w:r>
      <w:r w:rsidRPr="00884926">
        <w:rPr>
          <w:spacing w:val="-6"/>
          <w:szCs w:val="24"/>
          <w:lang w:val="fr-FR" w:eastAsia="en-US"/>
        </w:rPr>
        <w:t xml:space="preserve"> </w:t>
      </w:r>
      <w:r w:rsidRPr="00884926">
        <w:rPr>
          <w:szCs w:val="24"/>
          <w:lang w:val="fr-FR" w:eastAsia="en-US"/>
        </w:rPr>
        <w:t>:</w:t>
      </w:r>
      <w:r w:rsidRPr="00884926">
        <w:rPr>
          <w:spacing w:val="-7"/>
          <w:szCs w:val="24"/>
          <w:lang w:val="fr-FR" w:eastAsia="en-US"/>
        </w:rPr>
        <w:t xml:space="preserve"> </w:t>
      </w:r>
      <w:r w:rsidRPr="00884926">
        <w:rPr>
          <w:szCs w:val="24"/>
          <w:lang w:val="fr-FR" w:eastAsia="en-US"/>
        </w:rPr>
        <w:t>n°………………………………. Adressée à (indiquer le Maître d’Ouvrage et son adresse), Ci-dessous désigné « le Maître d’Ouvrage »</w:t>
      </w:r>
    </w:p>
    <w:p w14:paraId="614C6111" w14:textId="77777777" w:rsidR="00884926" w:rsidRPr="00884926" w:rsidRDefault="00884926" w:rsidP="00884926">
      <w:pPr>
        <w:overflowPunct/>
        <w:adjustRightInd/>
        <w:jc w:val="left"/>
        <w:textAlignment w:val="auto"/>
        <w:rPr>
          <w:sz w:val="18"/>
          <w:szCs w:val="18"/>
          <w:lang w:val="fr-FR" w:eastAsia="en-US"/>
        </w:rPr>
      </w:pPr>
    </w:p>
    <w:p w14:paraId="4A34B094" w14:textId="77777777" w:rsidR="00884926" w:rsidRPr="00884926" w:rsidRDefault="00884926" w:rsidP="00884926">
      <w:pPr>
        <w:tabs>
          <w:tab w:val="left" w:leader="dot" w:pos="4648"/>
        </w:tabs>
        <w:overflowPunct/>
        <w:adjustRightInd/>
        <w:ind w:right="-1"/>
        <w:textAlignment w:val="auto"/>
        <w:rPr>
          <w:szCs w:val="24"/>
          <w:lang w:val="fr-FR" w:eastAsia="en-US"/>
        </w:rPr>
      </w:pPr>
      <w:r w:rsidRPr="00884926">
        <w:rPr>
          <w:szCs w:val="24"/>
          <w:lang w:val="fr-FR" w:eastAsia="en-US"/>
        </w:rPr>
        <w:t xml:space="preserve">Attendu </w:t>
      </w:r>
      <w:r w:rsidRPr="00884926">
        <w:rPr>
          <w:spacing w:val="-5"/>
          <w:szCs w:val="24"/>
          <w:lang w:val="fr-FR" w:eastAsia="en-US"/>
        </w:rPr>
        <w:t>que</w:t>
      </w:r>
      <w:r w:rsidRPr="00884926">
        <w:rPr>
          <w:szCs w:val="24"/>
          <w:lang w:val="fr-FR" w:eastAsia="en-US"/>
        </w:rPr>
        <w:tab/>
        <w:t>(nom</w:t>
      </w:r>
      <w:r w:rsidRPr="00884926">
        <w:rPr>
          <w:spacing w:val="-3"/>
          <w:szCs w:val="24"/>
          <w:lang w:val="fr-FR" w:eastAsia="en-US"/>
        </w:rPr>
        <w:t xml:space="preserve"> </w:t>
      </w:r>
      <w:r w:rsidRPr="00884926">
        <w:rPr>
          <w:szCs w:val="24"/>
          <w:lang w:val="fr-FR" w:eastAsia="en-US"/>
        </w:rPr>
        <w:t>et adresse</w:t>
      </w:r>
      <w:r w:rsidRPr="00884926">
        <w:rPr>
          <w:spacing w:val="-1"/>
          <w:szCs w:val="24"/>
          <w:lang w:val="fr-FR" w:eastAsia="en-US"/>
        </w:rPr>
        <w:t xml:space="preserve"> </w:t>
      </w:r>
      <w:r w:rsidRPr="00884926">
        <w:rPr>
          <w:szCs w:val="24"/>
          <w:lang w:val="fr-FR" w:eastAsia="en-US"/>
        </w:rPr>
        <w:t xml:space="preserve">du </w:t>
      </w:r>
      <w:r w:rsidRPr="00884926">
        <w:rPr>
          <w:spacing w:val="-2"/>
          <w:szCs w:val="24"/>
          <w:lang w:val="fr-FR" w:eastAsia="en-US"/>
        </w:rPr>
        <w:t>fournisseur),</w:t>
      </w:r>
    </w:p>
    <w:p w14:paraId="6266EAB7"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Ci-dessous désigné «</w:t>
      </w:r>
      <w:r w:rsidRPr="00884926">
        <w:rPr>
          <w:spacing w:val="-2"/>
          <w:szCs w:val="24"/>
          <w:lang w:val="fr-FR" w:eastAsia="en-US"/>
        </w:rPr>
        <w:t xml:space="preserve"> </w:t>
      </w:r>
      <w:r w:rsidRPr="00884926">
        <w:rPr>
          <w:szCs w:val="24"/>
          <w:lang w:val="fr-FR" w:eastAsia="en-US"/>
        </w:rPr>
        <w:t>le Fournisseur</w:t>
      </w:r>
      <w:r w:rsidRPr="00884926">
        <w:rPr>
          <w:spacing w:val="-3"/>
          <w:szCs w:val="24"/>
          <w:lang w:val="fr-FR" w:eastAsia="en-US"/>
        </w:rPr>
        <w:t xml:space="preserve"> </w:t>
      </w:r>
      <w:r w:rsidRPr="00884926">
        <w:rPr>
          <w:szCs w:val="24"/>
          <w:lang w:val="fr-FR" w:eastAsia="en-US"/>
        </w:rPr>
        <w:t>», s’est engagé, en exécution du Marché, à réaliser les travaux de (indiquer l’objet des travaux)</w:t>
      </w:r>
    </w:p>
    <w:p w14:paraId="21475D3A" w14:textId="77777777" w:rsidR="00884926" w:rsidRPr="00884926" w:rsidRDefault="00884926" w:rsidP="00884926">
      <w:pPr>
        <w:overflowPunct/>
        <w:adjustRightInd/>
        <w:ind w:right="-1"/>
        <w:textAlignment w:val="auto"/>
        <w:rPr>
          <w:szCs w:val="24"/>
          <w:lang w:val="fr-FR" w:eastAsia="en-US"/>
        </w:rPr>
      </w:pPr>
    </w:p>
    <w:p w14:paraId="49D03F61" w14:textId="77777777" w:rsidR="00884926" w:rsidRPr="00884926" w:rsidRDefault="00884926" w:rsidP="00884926">
      <w:pPr>
        <w:overflowPunct/>
        <w:adjustRightInd/>
        <w:spacing w:before="1"/>
        <w:ind w:right="-1"/>
        <w:textAlignment w:val="auto"/>
        <w:rPr>
          <w:szCs w:val="24"/>
          <w:lang w:val="fr-FR" w:eastAsia="en-US"/>
        </w:rPr>
      </w:pPr>
      <w:r w:rsidRPr="00884926">
        <w:rPr>
          <w:szCs w:val="24"/>
          <w:lang w:val="fr-FR" w:eastAsia="en-US"/>
        </w:rPr>
        <w:t>Attendu</w:t>
      </w:r>
      <w:r w:rsidRPr="00884926">
        <w:rPr>
          <w:spacing w:val="-3"/>
          <w:szCs w:val="24"/>
          <w:lang w:val="fr-FR" w:eastAsia="en-US"/>
        </w:rPr>
        <w:t xml:space="preserve"> </w:t>
      </w:r>
      <w:r w:rsidRPr="00884926">
        <w:rPr>
          <w:szCs w:val="24"/>
          <w:lang w:val="fr-FR" w:eastAsia="en-US"/>
        </w:rPr>
        <w:t>qu’il</w:t>
      </w:r>
      <w:r w:rsidRPr="00884926">
        <w:rPr>
          <w:spacing w:val="-1"/>
          <w:szCs w:val="24"/>
          <w:lang w:val="fr-FR" w:eastAsia="en-US"/>
        </w:rPr>
        <w:t xml:space="preserve"> </w:t>
      </w:r>
      <w:r w:rsidRPr="00884926">
        <w:rPr>
          <w:szCs w:val="24"/>
          <w:lang w:val="fr-FR" w:eastAsia="en-US"/>
        </w:rPr>
        <w:t>est</w:t>
      </w:r>
      <w:r w:rsidRPr="00884926">
        <w:rPr>
          <w:spacing w:val="-1"/>
          <w:szCs w:val="24"/>
          <w:lang w:val="fr-FR" w:eastAsia="en-US"/>
        </w:rPr>
        <w:t xml:space="preserve"> </w:t>
      </w:r>
      <w:r w:rsidRPr="00884926">
        <w:rPr>
          <w:szCs w:val="24"/>
          <w:lang w:val="fr-FR" w:eastAsia="en-US"/>
        </w:rPr>
        <w:t>stipulé</w:t>
      </w:r>
      <w:r w:rsidRPr="00884926">
        <w:rPr>
          <w:spacing w:val="-4"/>
          <w:szCs w:val="24"/>
          <w:lang w:val="fr-FR" w:eastAsia="en-US"/>
        </w:rPr>
        <w:t xml:space="preserve"> </w:t>
      </w:r>
      <w:r w:rsidRPr="00884926">
        <w:rPr>
          <w:szCs w:val="24"/>
          <w:lang w:val="fr-FR" w:eastAsia="en-US"/>
        </w:rPr>
        <w:t>dans</w:t>
      </w:r>
      <w:r w:rsidRPr="00884926">
        <w:rPr>
          <w:spacing w:val="-2"/>
          <w:szCs w:val="24"/>
          <w:lang w:val="fr-FR" w:eastAsia="en-US"/>
        </w:rPr>
        <w:t xml:space="preserve"> </w:t>
      </w:r>
      <w:r w:rsidRPr="00884926">
        <w:rPr>
          <w:szCs w:val="24"/>
          <w:lang w:val="fr-FR" w:eastAsia="en-US"/>
        </w:rPr>
        <w:t>le</w:t>
      </w:r>
      <w:r w:rsidRPr="00884926">
        <w:rPr>
          <w:spacing w:val="-2"/>
          <w:szCs w:val="24"/>
          <w:lang w:val="fr-FR" w:eastAsia="en-US"/>
        </w:rPr>
        <w:t xml:space="preserve"> </w:t>
      </w:r>
      <w:r w:rsidRPr="00884926">
        <w:rPr>
          <w:szCs w:val="24"/>
          <w:lang w:val="fr-FR" w:eastAsia="en-US"/>
        </w:rPr>
        <w:t>Marché</w:t>
      </w:r>
      <w:r w:rsidRPr="00884926">
        <w:rPr>
          <w:spacing w:val="-2"/>
          <w:szCs w:val="24"/>
          <w:lang w:val="fr-FR" w:eastAsia="en-US"/>
        </w:rPr>
        <w:t xml:space="preserve"> </w:t>
      </w:r>
      <w:r w:rsidRPr="00884926">
        <w:rPr>
          <w:szCs w:val="24"/>
          <w:lang w:val="fr-FR" w:eastAsia="en-US"/>
        </w:rPr>
        <w:t>que</w:t>
      </w:r>
      <w:r w:rsidRPr="00884926">
        <w:rPr>
          <w:spacing w:val="-2"/>
          <w:szCs w:val="24"/>
          <w:lang w:val="fr-FR" w:eastAsia="en-US"/>
        </w:rPr>
        <w:t xml:space="preserve"> </w:t>
      </w:r>
      <w:r w:rsidRPr="00884926">
        <w:rPr>
          <w:szCs w:val="24"/>
          <w:lang w:val="fr-FR" w:eastAsia="en-US"/>
        </w:rPr>
        <w:t>la retenue</w:t>
      </w:r>
      <w:r w:rsidRPr="00884926">
        <w:rPr>
          <w:spacing w:val="-3"/>
          <w:szCs w:val="24"/>
          <w:lang w:val="fr-FR" w:eastAsia="en-US"/>
        </w:rPr>
        <w:t xml:space="preserve"> </w:t>
      </w:r>
      <w:r w:rsidRPr="00884926">
        <w:rPr>
          <w:szCs w:val="24"/>
          <w:lang w:val="fr-FR" w:eastAsia="en-US"/>
        </w:rPr>
        <w:t>de</w:t>
      </w:r>
      <w:r w:rsidRPr="00884926">
        <w:rPr>
          <w:spacing w:val="-2"/>
          <w:szCs w:val="24"/>
          <w:lang w:val="fr-FR" w:eastAsia="en-US"/>
        </w:rPr>
        <w:t xml:space="preserve"> </w:t>
      </w:r>
      <w:r w:rsidRPr="00884926">
        <w:rPr>
          <w:szCs w:val="24"/>
          <w:lang w:val="fr-FR" w:eastAsia="en-US"/>
        </w:rPr>
        <w:t>garantie</w:t>
      </w:r>
      <w:r w:rsidRPr="00884926">
        <w:rPr>
          <w:spacing w:val="-2"/>
          <w:szCs w:val="24"/>
          <w:lang w:val="fr-FR" w:eastAsia="en-US"/>
        </w:rPr>
        <w:t xml:space="preserve"> </w:t>
      </w:r>
      <w:r w:rsidRPr="00884926">
        <w:rPr>
          <w:szCs w:val="24"/>
          <w:lang w:val="fr-FR" w:eastAsia="en-US"/>
        </w:rPr>
        <w:t>fixée</w:t>
      </w:r>
      <w:r w:rsidRPr="00884926">
        <w:rPr>
          <w:spacing w:val="-2"/>
          <w:szCs w:val="24"/>
          <w:lang w:val="fr-FR" w:eastAsia="en-US"/>
        </w:rPr>
        <w:t xml:space="preserve"> </w:t>
      </w:r>
      <w:r w:rsidRPr="00884926">
        <w:rPr>
          <w:szCs w:val="24"/>
          <w:lang w:val="fr-FR" w:eastAsia="en-US"/>
        </w:rPr>
        <w:t>à</w:t>
      </w:r>
      <w:r w:rsidRPr="00884926">
        <w:rPr>
          <w:spacing w:val="-2"/>
          <w:szCs w:val="24"/>
          <w:lang w:val="fr-FR" w:eastAsia="en-US"/>
        </w:rPr>
        <w:t xml:space="preserve"> </w:t>
      </w:r>
      <w:r w:rsidRPr="00884926">
        <w:rPr>
          <w:szCs w:val="24"/>
          <w:lang w:val="fr-FR" w:eastAsia="en-US"/>
        </w:rPr>
        <w:t>(pourcentage</w:t>
      </w:r>
      <w:r w:rsidRPr="00884926">
        <w:rPr>
          <w:spacing w:val="-2"/>
          <w:szCs w:val="24"/>
          <w:lang w:val="fr-FR" w:eastAsia="en-US"/>
        </w:rPr>
        <w:t xml:space="preserve"> </w:t>
      </w:r>
      <w:r w:rsidRPr="00884926">
        <w:rPr>
          <w:szCs w:val="24"/>
          <w:lang w:val="fr-FR" w:eastAsia="en-US"/>
        </w:rPr>
        <w:t>inférieur</w:t>
      </w:r>
      <w:r w:rsidRPr="00884926">
        <w:rPr>
          <w:spacing w:val="-1"/>
          <w:szCs w:val="24"/>
          <w:lang w:val="fr-FR" w:eastAsia="en-US"/>
        </w:rPr>
        <w:t xml:space="preserve"> </w:t>
      </w:r>
      <w:r w:rsidRPr="00884926">
        <w:rPr>
          <w:szCs w:val="24"/>
          <w:lang w:val="fr-FR" w:eastAsia="en-US"/>
        </w:rPr>
        <w:t>à</w:t>
      </w:r>
      <w:r w:rsidRPr="00884926">
        <w:rPr>
          <w:spacing w:val="-2"/>
          <w:szCs w:val="24"/>
          <w:lang w:val="fr-FR" w:eastAsia="en-US"/>
        </w:rPr>
        <w:t xml:space="preserve"> </w:t>
      </w:r>
      <w:r w:rsidRPr="00884926">
        <w:rPr>
          <w:spacing w:val="-5"/>
          <w:szCs w:val="24"/>
          <w:lang w:val="fr-FR" w:eastAsia="en-US"/>
        </w:rPr>
        <w:t>10%</w:t>
      </w:r>
    </w:p>
    <w:p w14:paraId="551C46C0"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à</w:t>
      </w:r>
      <w:r w:rsidRPr="00884926">
        <w:rPr>
          <w:spacing w:val="-2"/>
          <w:szCs w:val="24"/>
          <w:lang w:val="fr-FR" w:eastAsia="en-US"/>
        </w:rPr>
        <w:t xml:space="preserve"> </w:t>
      </w:r>
      <w:r w:rsidRPr="00884926">
        <w:rPr>
          <w:szCs w:val="24"/>
          <w:lang w:val="fr-FR" w:eastAsia="en-US"/>
        </w:rPr>
        <w:t>préciser)</w:t>
      </w:r>
      <w:r w:rsidRPr="00884926">
        <w:rPr>
          <w:spacing w:val="-3"/>
          <w:szCs w:val="24"/>
          <w:lang w:val="fr-FR" w:eastAsia="en-US"/>
        </w:rPr>
        <w:t xml:space="preserve"> </w:t>
      </w:r>
      <w:r w:rsidRPr="00884926">
        <w:rPr>
          <w:szCs w:val="24"/>
          <w:lang w:val="fr-FR" w:eastAsia="en-US"/>
        </w:rPr>
        <w:t>du</w:t>
      </w:r>
      <w:r w:rsidRPr="00884926">
        <w:rPr>
          <w:spacing w:val="-1"/>
          <w:szCs w:val="24"/>
          <w:lang w:val="fr-FR" w:eastAsia="en-US"/>
        </w:rPr>
        <w:t xml:space="preserve"> </w:t>
      </w:r>
      <w:r w:rsidRPr="00884926">
        <w:rPr>
          <w:szCs w:val="24"/>
          <w:lang w:val="fr-FR" w:eastAsia="en-US"/>
        </w:rPr>
        <w:t>montant</w:t>
      </w:r>
      <w:r w:rsidRPr="00884926">
        <w:rPr>
          <w:spacing w:val="-1"/>
          <w:szCs w:val="24"/>
          <w:lang w:val="fr-FR" w:eastAsia="en-US"/>
        </w:rPr>
        <w:t xml:space="preserve"> </w:t>
      </w:r>
      <w:r w:rsidRPr="00884926">
        <w:rPr>
          <w:szCs w:val="24"/>
          <w:lang w:val="fr-FR" w:eastAsia="en-US"/>
        </w:rPr>
        <w:t>du</w:t>
      </w:r>
      <w:r w:rsidRPr="00884926">
        <w:rPr>
          <w:spacing w:val="1"/>
          <w:szCs w:val="24"/>
          <w:lang w:val="fr-FR" w:eastAsia="en-US"/>
        </w:rPr>
        <w:t xml:space="preserve"> </w:t>
      </w:r>
      <w:r w:rsidRPr="00884926">
        <w:rPr>
          <w:szCs w:val="24"/>
          <w:lang w:val="fr-FR" w:eastAsia="en-US"/>
        </w:rPr>
        <w:t>Marché</w:t>
      </w:r>
      <w:r w:rsidRPr="00884926">
        <w:rPr>
          <w:spacing w:val="-2"/>
          <w:szCs w:val="24"/>
          <w:lang w:val="fr-FR" w:eastAsia="en-US"/>
        </w:rPr>
        <w:t xml:space="preserve"> </w:t>
      </w:r>
      <w:r w:rsidRPr="00884926">
        <w:rPr>
          <w:szCs w:val="24"/>
          <w:lang w:val="fr-FR" w:eastAsia="en-US"/>
        </w:rPr>
        <w:t>peut</w:t>
      </w:r>
      <w:r w:rsidRPr="00884926">
        <w:rPr>
          <w:spacing w:val="-1"/>
          <w:szCs w:val="24"/>
          <w:lang w:val="fr-FR" w:eastAsia="en-US"/>
        </w:rPr>
        <w:t xml:space="preserve"> </w:t>
      </w:r>
      <w:r w:rsidRPr="00884926">
        <w:rPr>
          <w:szCs w:val="24"/>
          <w:lang w:val="fr-FR" w:eastAsia="en-US"/>
        </w:rPr>
        <w:t>être remplacée</w:t>
      </w:r>
      <w:r w:rsidRPr="00884926">
        <w:rPr>
          <w:spacing w:val="-2"/>
          <w:szCs w:val="24"/>
          <w:lang w:val="fr-FR" w:eastAsia="en-US"/>
        </w:rPr>
        <w:t xml:space="preserve"> </w:t>
      </w:r>
      <w:r w:rsidRPr="00884926">
        <w:rPr>
          <w:szCs w:val="24"/>
          <w:lang w:val="fr-FR" w:eastAsia="en-US"/>
        </w:rPr>
        <w:t>par</w:t>
      </w:r>
      <w:r w:rsidRPr="00884926">
        <w:rPr>
          <w:spacing w:val="-1"/>
          <w:szCs w:val="24"/>
          <w:lang w:val="fr-FR" w:eastAsia="en-US"/>
        </w:rPr>
        <w:t xml:space="preserve"> </w:t>
      </w:r>
      <w:r w:rsidRPr="00884926">
        <w:rPr>
          <w:szCs w:val="24"/>
          <w:lang w:val="fr-FR" w:eastAsia="en-US"/>
        </w:rPr>
        <w:t>une</w:t>
      </w:r>
      <w:r w:rsidRPr="00884926">
        <w:rPr>
          <w:spacing w:val="-1"/>
          <w:szCs w:val="24"/>
          <w:lang w:val="fr-FR" w:eastAsia="en-US"/>
        </w:rPr>
        <w:t xml:space="preserve"> </w:t>
      </w:r>
      <w:r w:rsidRPr="00884926">
        <w:rPr>
          <w:szCs w:val="24"/>
          <w:lang w:val="fr-FR" w:eastAsia="en-US"/>
        </w:rPr>
        <w:t xml:space="preserve">caution </w:t>
      </w:r>
      <w:r w:rsidRPr="00884926">
        <w:rPr>
          <w:spacing w:val="-2"/>
          <w:szCs w:val="24"/>
          <w:lang w:val="fr-FR" w:eastAsia="en-US"/>
        </w:rPr>
        <w:t>solidaire,</w:t>
      </w:r>
    </w:p>
    <w:p w14:paraId="38D31DC6" w14:textId="77777777" w:rsidR="00884926" w:rsidRPr="00884926" w:rsidRDefault="00884926" w:rsidP="00884926">
      <w:pPr>
        <w:overflowPunct/>
        <w:adjustRightInd/>
        <w:spacing w:before="276"/>
        <w:ind w:right="-1"/>
        <w:textAlignment w:val="auto"/>
        <w:rPr>
          <w:szCs w:val="24"/>
          <w:lang w:val="fr-FR" w:eastAsia="en-US"/>
        </w:rPr>
      </w:pPr>
      <w:r w:rsidRPr="00884926">
        <w:rPr>
          <w:szCs w:val="24"/>
          <w:lang w:val="fr-FR" w:eastAsia="en-US"/>
        </w:rPr>
        <w:t>Attendu</w:t>
      </w:r>
      <w:r w:rsidRPr="00884926">
        <w:rPr>
          <w:spacing w:val="-2"/>
          <w:szCs w:val="24"/>
          <w:lang w:val="fr-FR" w:eastAsia="en-US"/>
        </w:rPr>
        <w:t xml:space="preserve"> </w:t>
      </w:r>
      <w:r w:rsidRPr="00884926">
        <w:rPr>
          <w:szCs w:val="24"/>
          <w:lang w:val="fr-FR" w:eastAsia="en-US"/>
        </w:rPr>
        <w:t>que</w:t>
      </w:r>
      <w:r w:rsidRPr="00884926">
        <w:rPr>
          <w:spacing w:val="-3"/>
          <w:szCs w:val="24"/>
          <w:lang w:val="fr-FR" w:eastAsia="en-US"/>
        </w:rPr>
        <w:t xml:space="preserve"> </w:t>
      </w:r>
      <w:r w:rsidRPr="00884926">
        <w:rPr>
          <w:szCs w:val="24"/>
          <w:lang w:val="fr-FR" w:eastAsia="en-US"/>
        </w:rPr>
        <w:t>nous</w:t>
      </w:r>
      <w:r w:rsidRPr="00884926">
        <w:rPr>
          <w:spacing w:val="-3"/>
          <w:szCs w:val="24"/>
          <w:lang w:val="fr-FR" w:eastAsia="en-US"/>
        </w:rPr>
        <w:t xml:space="preserve"> </w:t>
      </w:r>
      <w:r w:rsidRPr="00884926">
        <w:rPr>
          <w:szCs w:val="24"/>
          <w:lang w:val="fr-FR" w:eastAsia="en-US"/>
        </w:rPr>
        <w:t>avons</w:t>
      </w:r>
      <w:r w:rsidRPr="00884926">
        <w:rPr>
          <w:spacing w:val="1"/>
          <w:szCs w:val="24"/>
          <w:lang w:val="fr-FR" w:eastAsia="en-US"/>
        </w:rPr>
        <w:t xml:space="preserve"> </w:t>
      </w:r>
      <w:r w:rsidRPr="00884926">
        <w:rPr>
          <w:szCs w:val="24"/>
          <w:lang w:val="fr-FR" w:eastAsia="en-US"/>
        </w:rPr>
        <w:t>convenu</w:t>
      </w:r>
      <w:r w:rsidRPr="00884926">
        <w:rPr>
          <w:spacing w:val="-1"/>
          <w:szCs w:val="24"/>
          <w:lang w:val="fr-FR" w:eastAsia="en-US"/>
        </w:rPr>
        <w:t xml:space="preserve"> </w:t>
      </w:r>
      <w:r w:rsidRPr="00884926">
        <w:rPr>
          <w:szCs w:val="24"/>
          <w:lang w:val="fr-FR" w:eastAsia="en-US"/>
        </w:rPr>
        <w:t>de</w:t>
      </w:r>
      <w:r w:rsidRPr="00884926">
        <w:rPr>
          <w:spacing w:val="-3"/>
          <w:szCs w:val="24"/>
          <w:lang w:val="fr-FR" w:eastAsia="en-US"/>
        </w:rPr>
        <w:t xml:space="preserve"> </w:t>
      </w:r>
      <w:r w:rsidRPr="00884926">
        <w:rPr>
          <w:szCs w:val="24"/>
          <w:lang w:val="fr-FR" w:eastAsia="en-US"/>
        </w:rPr>
        <w:t>donner</w:t>
      </w:r>
      <w:r w:rsidRPr="00884926">
        <w:rPr>
          <w:spacing w:val="-1"/>
          <w:szCs w:val="24"/>
          <w:lang w:val="fr-FR" w:eastAsia="en-US"/>
        </w:rPr>
        <w:t xml:space="preserve"> </w:t>
      </w:r>
      <w:r w:rsidRPr="00884926">
        <w:rPr>
          <w:szCs w:val="24"/>
          <w:lang w:val="fr-FR" w:eastAsia="en-US"/>
        </w:rPr>
        <w:t>au Fournisseur</w:t>
      </w:r>
      <w:r w:rsidRPr="00884926">
        <w:rPr>
          <w:spacing w:val="-1"/>
          <w:szCs w:val="24"/>
          <w:lang w:val="fr-FR" w:eastAsia="en-US"/>
        </w:rPr>
        <w:t xml:space="preserve"> </w:t>
      </w:r>
      <w:r w:rsidRPr="00884926">
        <w:rPr>
          <w:szCs w:val="24"/>
          <w:lang w:val="fr-FR" w:eastAsia="en-US"/>
        </w:rPr>
        <w:t xml:space="preserve">cette </w:t>
      </w:r>
      <w:r w:rsidRPr="00884926">
        <w:rPr>
          <w:spacing w:val="-2"/>
          <w:szCs w:val="24"/>
          <w:lang w:val="fr-FR" w:eastAsia="en-US"/>
        </w:rPr>
        <w:t>caution,</w:t>
      </w:r>
    </w:p>
    <w:p w14:paraId="162A0F99" w14:textId="77777777" w:rsidR="00884926" w:rsidRPr="00884926" w:rsidRDefault="00884926" w:rsidP="00884926">
      <w:pPr>
        <w:tabs>
          <w:tab w:val="left" w:leader="dot" w:pos="3806"/>
          <w:tab w:val="left" w:leader="dot" w:pos="5774"/>
        </w:tabs>
        <w:overflowPunct/>
        <w:adjustRightInd/>
        <w:ind w:right="-1"/>
        <w:textAlignment w:val="auto"/>
        <w:rPr>
          <w:szCs w:val="24"/>
          <w:lang w:val="fr-FR" w:eastAsia="en-US"/>
        </w:rPr>
      </w:pPr>
      <w:r w:rsidRPr="00884926">
        <w:rPr>
          <w:spacing w:val="-2"/>
          <w:szCs w:val="24"/>
          <w:lang w:val="fr-FR" w:eastAsia="en-US"/>
        </w:rPr>
        <w:t>Nous,…</w:t>
      </w:r>
      <w:r w:rsidRPr="00884926">
        <w:rPr>
          <w:szCs w:val="24"/>
          <w:lang w:val="fr-FR" w:eastAsia="en-US"/>
        </w:rPr>
        <w:tab/>
      </w:r>
      <w:r w:rsidRPr="00884926">
        <w:rPr>
          <w:szCs w:val="24"/>
          <w:lang w:val="fr-FR" w:eastAsia="en-US"/>
        </w:rPr>
        <w:tab/>
        <w:t>(nom et adresse de la banque) Représentée par</w:t>
      </w:r>
      <w:r w:rsidRPr="00884926">
        <w:rPr>
          <w:szCs w:val="24"/>
          <w:lang w:val="fr-FR" w:eastAsia="en-US"/>
        </w:rPr>
        <w:tab/>
        <w:t>(noms</w:t>
      </w:r>
      <w:r w:rsidRPr="00884926">
        <w:rPr>
          <w:spacing w:val="-5"/>
          <w:szCs w:val="24"/>
          <w:lang w:val="fr-FR" w:eastAsia="en-US"/>
        </w:rPr>
        <w:t xml:space="preserve"> </w:t>
      </w:r>
      <w:r w:rsidRPr="00884926">
        <w:rPr>
          <w:szCs w:val="24"/>
          <w:lang w:val="fr-FR" w:eastAsia="en-US"/>
        </w:rPr>
        <w:t>des</w:t>
      </w:r>
      <w:r w:rsidRPr="00884926">
        <w:rPr>
          <w:spacing w:val="-5"/>
          <w:szCs w:val="24"/>
          <w:lang w:val="fr-FR" w:eastAsia="en-US"/>
        </w:rPr>
        <w:t xml:space="preserve"> </w:t>
      </w:r>
      <w:r w:rsidRPr="00884926">
        <w:rPr>
          <w:szCs w:val="24"/>
          <w:lang w:val="fr-FR" w:eastAsia="en-US"/>
        </w:rPr>
        <w:t>signataires),</w:t>
      </w:r>
      <w:r w:rsidRPr="00884926">
        <w:rPr>
          <w:spacing w:val="-5"/>
          <w:szCs w:val="24"/>
          <w:lang w:val="fr-FR" w:eastAsia="en-US"/>
        </w:rPr>
        <w:t xml:space="preserve"> </w:t>
      </w:r>
      <w:r w:rsidRPr="00884926">
        <w:rPr>
          <w:szCs w:val="24"/>
          <w:lang w:val="fr-FR" w:eastAsia="en-US"/>
        </w:rPr>
        <w:t>et</w:t>
      </w:r>
      <w:r w:rsidRPr="00884926">
        <w:rPr>
          <w:spacing w:val="-3"/>
          <w:szCs w:val="24"/>
          <w:lang w:val="fr-FR" w:eastAsia="en-US"/>
        </w:rPr>
        <w:t xml:space="preserve"> </w:t>
      </w:r>
      <w:r w:rsidRPr="00884926">
        <w:rPr>
          <w:szCs w:val="24"/>
          <w:lang w:val="fr-FR" w:eastAsia="en-US"/>
        </w:rPr>
        <w:t>ci-dessous</w:t>
      </w:r>
      <w:r w:rsidRPr="00884926">
        <w:rPr>
          <w:spacing w:val="-5"/>
          <w:szCs w:val="24"/>
          <w:lang w:val="fr-FR" w:eastAsia="en-US"/>
        </w:rPr>
        <w:t xml:space="preserve"> </w:t>
      </w:r>
      <w:r w:rsidRPr="00884926">
        <w:rPr>
          <w:szCs w:val="24"/>
          <w:lang w:val="fr-FR" w:eastAsia="en-US"/>
        </w:rPr>
        <w:t>désignée</w:t>
      </w:r>
      <w:r w:rsidRPr="00884926">
        <w:rPr>
          <w:spacing w:val="-5"/>
          <w:szCs w:val="24"/>
          <w:lang w:val="fr-FR" w:eastAsia="en-US"/>
        </w:rPr>
        <w:t xml:space="preserve"> </w:t>
      </w:r>
      <w:r w:rsidRPr="00884926">
        <w:rPr>
          <w:szCs w:val="24"/>
          <w:lang w:val="fr-FR" w:eastAsia="en-US"/>
        </w:rPr>
        <w:t>«</w:t>
      </w:r>
      <w:r w:rsidRPr="00884926">
        <w:rPr>
          <w:spacing w:val="-5"/>
          <w:szCs w:val="24"/>
          <w:lang w:val="fr-FR" w:eastAsia="en-US"/>
        </w:rPr>
        <w:t xml:space="preserve"> </w:t>
      </w:r>
      <w:r w:rsidRPr="00884926">
        <w:rPr>
          <w:szCs w:val="24"/>
          <w:lang w:val="fr-FR" w:eastAsia="en-US"/>
        </w:rPr>
        <w:t>banque</w:t>
      </w:r>
      <w:r w:rsidRPr="00884926">
        <w:rPr>
          <w:spacing w:val="-5"/>
          <w:szCs w:val="24"/>
          <w:lang w:val="fr-FR" w:eastAsia="en-US"/>
        </w:rPr>
        <w:t xml:space="preserve"> </w:t>
      </w:r>
      <w:r w:rsidRPr="00884926">
        <w:rPr>
          <w:szCs w:val="24"/>
          <w:lang w:val="fr-FR" w:eastAsia="en-US"/>
        </w:rPr>
        <w:t>»,</w:t>
      </w:r>
    </w:p>
    <w:p w14:paraId="66A50BD0" w14:textId="77777777" w:rsidR="00884926" w:rsidRPr="00884926" w:rsidRDefault="00884926" w:rsidP="00884926">
      <w:pPr>
        <w:overflowPunct/>
        <w:adjustRightInd/>
        <w:ind w:right="-1"/>
        <w:textAlignment w:val="auto"/>
        <w:rPr>
          <w:sz w:val="18"/>
          <w:szCs w:val="18"/>
          <w:lang w:val="fr-FR" w:eastAsia="en-US"/>
        </w:rPr>
      </w:pPr>
    </w:p>
    <w:p w14:paraId="64C32358"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Dès</w:t>
      </w:r>
      <w:r w:rsidRPr="00884926">
        <w:rPr>
          <w:spacing w:val="9"/>
          <w:szCs w:val="24"/>
          <w:lang w:val="fr-FR" w:eastAsia="en-US"/>
        </w:rPr>
        <w:t xml:space="preserve"> </w:t>
      </w:r>
      <w:r w:rsidRPr="00884926">
        <w:rPr>
          <w:szCs w:val="24"/>
          <w:lang w:val="fr-FR" w:eastAsia="en-US"/>
        </w:rPr>
        <w:t>lors,</w:t>
      </w:r>
      <w:r w:rsidRPr="00884926">
        <w:rPr>
          <w:spacing w:val="12"/>
          <w:szCs w:val="24"/>
          <w:lang w:val="fr-FR" w:eastAsia="en-US"/>
        </w:rPr>
        <w:t xml:space="preserve"> </w:t>
      </w:r>
      <w:r w:rsidRPr="00884926">
        <w:rPr>
          <w:szCs w:val="24"/>
          <w:lang w:val="fr-FR" w:eastAsia="en-US"/>
        </w:rPr>
        <w:t>nous</w:t>
      </w:r>
      <w:r w:rsidRPr="00884926">
        <w:rPr>
          <w:spacing w:val="12"/>
          <w:szCs w:val="24"/>
          <w:lang w:val="fr-FR" w:eastAsia="en-US"/>
        </w:rPr>
        <w:t xml:space="preserve"> </w:t>
      </w:r>
      <w:r w:rsidRPr="00884926">
        <w:rPr>
          <w:szCs w:val="24"/>
          <w:lang w:val="fr-FR" w:eastAsia="en-US"/>
        </w:rPr>
        <w:t>affirmons</w:t>
      </w:r>
      <w:r w:rsidRPr="00884926">
        <w:rPr>
          <w:spacing w:val="13"/>
          <w:szCs w:val="24"/>
          <w:lang w:val="fr-FR" w:eastAsia="en-US"/>
        </w:rPr>
        <w:t xml:space="preserve"> </w:t>
      </w:r>
      <w:r w:rsidRPr="00884926">
        <w:rPr>
          <w:szCs w:val="24"/>
          <w:lang w:val="fr-FR" w:eastAsia="en-US"/>
        </w:rPr>
        <w:t>par</w:t>
      </w:r>
      <w:r w:rsidRPr="00884926">
        <w:rPr>
          <w:spacing w:val="11"/>
          <w:szCs w:val="24"/>
          <w:lang w:val="fr-FR" w:eastAsia="en-US"/>
        </w:rPr>
        <w:t xml:space="preserve"> </w:t>
      </w:r>
      <w:r w:rsidRPr="00884926">
        <w:rPr>
          <w:szCs w:val="24"/>
          <w:lang w:val="fr-FR" w:eastAsia="en-US"/>
        </w:rPr>
        <w:t>les</w:t>
      </w:r>
      <w:r w:rsidRPr="00884926">
        <w:rPr>
          <w:spacing w:val="11"/>
          <w:szCs w:val="24"/>
          <w:lang w:val="fr-FR" w:eastAsia="en-US"/>
        </w:rPr>
        <w:t xml:space="preserve"> </w:t>
      </w:r>
      <w:r w:rsidRPr="00884926">
        <w:rPr>
          <w:szCs w:val="24"/>
          <w:lang w:val="fr-FR" w:eastAsia="en-US"/>
        </w:rPr>
        <w:t>présentes</w:t>
      </w:r>
      <w:r w:rsidRPr="00884926">
        <w:rPr>
          <w:spacing w:val="12"/>
          <w:szCs w:val="24"/>
          <w:lang w:val="fr-FR" w:eastAsia="en-US"/>
        </w:rPr>
        <w:t xml:space="preserve"> </w:t>
      </w:r>
      <w:r w:rsidRPr="00884926">
        <w:rPr>
          <w:szCs w:val="24"/>
          <w:lang w:val="fr-FR" w:eastAsia="en-US"/>
        </w:rPr>
        <w:t>que</w:t>
      </w:r>
      <w:r w:rsidRPr="00884926">
        <w:rPr>
          <w:spacing w:val="11"/>
          <w:szCs w:val="24"/>
          <w:lang w:val="fr-FR" w:eastAsia="en-US"/>
        </w:rPr>
        <w:t xml:space="preserve"> </w:t>
      </w:r>
      <w:r w:rsidRPr="00884926">
        <w:rPr>
          <w:szCs w:val="24"/>
          <w:lang w:val="fr-FR" w:eastAsia="en-US"/>
        </w:rPr>
        <w:t>nous</w:t>
      </w:r>
      <w:r w:rsidRPr="00884926">
        <w:rPr>
          <w:spacing w:val="11"/>
          <w:szCs w:val="24"/>
          <w:lang w:val="fr-FR" w:eastAsia="en-US"/>
        </w:rPr>
        <w:t xml:space="preserve"> </w:t>
      </w:r>
      <w:r w:rsidRPr="00884926">
        <w:rPr>
          <w:szCs w:val="24"/>
          <w:lang w:val="fr-FR" w:eastAsia="en-US"/>
        </w:rPr>
        <w:t>nous</w:t>
      </w:r>
      <w:r w:rsidRPr="00884926">
        <w:rPr>
          <w:spacing w:val="12"/>
          <w:szCs w:val="24"/>
          <w:lang w:val="fr-FR" w:eastAsia="en-US"/>
        </w:rPr>
        <w:t xml:space="preserve"> </w:t>
      </w:r>
      <w:r w:rsidRPr="00884926">
        <w:rPr>
          <w:szCs w:val="24"/>
          <w:lang w:val="fr-FR" w:eastAsia="en-US"/>
        </w:rPr>
        <w:t>portons</w:t>
      </w:r>
      <w:r w:rsidRPr="00884926">
        <w:rPr>
          <w:spacing w:val="12"/>
          <w:szCs w:val="24"/>
          <w:lang w:val="fr-FR" w:eastAsia="en-US"/>
        </w:rPr>
        <w:t xml:space="preserve"> </w:t>
      </w:r>
      <w:r w:rsidRPr="00884926">
        <w:rPr>
          <w:szCs w:val="24"/>
          <w:lang w:val="fr-FR" w:eastAsia="en-US"/>
        </w:rPr>
        <w:t>garants</w:t>
      </w:r>
      <w:r w:rsidRPr="00884926">
        <w:rPr>
          <w:spacing w:val="12"/>
          <w:szCs w:val="24"/>
          <w:lang w:val="fr-FR" w:eastAsia="en-US"/>
        </w:rPr>
        <w:t xml:space="preserve"> </w:t>
      </w:r>
      <w:r w:rsidRPr="00884926">
        <w:rPr>
          <w:szCs w:val="24"/>
          <w:lang w:val="fr-FR" w:eastAsia="en-US"/>
        </w:rPr>
        <w:t>et</w:t>
      </w:r>
      <w:r w:rsidRPr="00884926">
        <w:rPr>
          <w:spacing w:val="11"/>
          <w:szCs w:val="24"/>
          <w:lang w:val="fr-FR" w:eastAsia="en-US"/>
        </w:rPr>
        <w:t xml:space="preserve"> </w:t>
      </w:r>
      <w:r w:rsidRPr="00884926">
        <w:rPr>
          <w:szCs w:val="24"/>
          <w:lang w:val="fr-FR" w:eastAsia="en-US"/>
        </w:rPr>
        <w:t>responsables</w:t>
      </w:r>
      <w:r w:rsidRPr="00884926">
        <w:rPr>
          <w:spacing w:val="12"/>
          <w:szCs w:val="24"/>
          <w:lang w:val="fr-FR" w:eastAsia="en-US"/>
        </w:rPr>
        <w:t xml:space="preserve"> </w:t>
      </w:r>
      <w:r w:rsidRPr="00884926">
        <w:rPr>
          <w:szCs w:val="24"/>
          <w:lang w:val="fr-FR" w:eastAsia="en-US"/>
        </w:rPr>
        <w:t>à</w:t>
      </w:r>
      <w:r w:rsidRPr="00884926">
        <w:rPr>
          <w:spacing w:val="11"/>
          <w:szCs w:val="24"/>
          <w:lang w:val="fr-FR" w:eastAsia="en-US"/>
        </w:rPr>
        <w:t xml:space="preserve"> </w:t>
      </w:r>
      <w:r w:rsidRPr="00884926">
        <w:rPr>
          <w:szCs w:val="24"/>
          <w:lang w:val="fr-FR" w:eastAsia="en-US"/>
        </w:rPr>
        <w:t>l’égard</w:t>
      </w:r>
      <w:r w:rsidRPr="00884926">
        <w:rPr>
          <w:spacing w:val="13"/>
          <w:szCs w:val="24"/>
          <w:lang w:val="fr-FR" w:eastAsia="en-US"/>
        </w:rPr>
        <w:t xml:space="preserve"> </w:t>
      </w:r>
      <w:r w:rsidRPr="00884926">
        <w:rPr>
          <w:spacing w:val="-5"/>
          <w:szCs w:val="24"/>
          <w:lang w:val="fr-FR" w:eastAsia="en-US"/>
        </w:rPr>
        <w:t>du</w:t>
      </w:r>
    </w:p>
    <w:p w14:paraId="2D2FDFAE" w14:textId="4AAD4DCB" w:rsidR="00884926" w:rsidRPr="00884926" w:rsidRDefault="00884926" w:rsidP="00884926">
      <w:pPr>
        <w:tabs>
          <w:tab w:val="left" w:leader="dot" w:pos="9544"/>
        </w:tabs>
        <w:overflowPunct/>
        <w:adjustRightInd/>
        <w:ind w:right="-1"/>
        <w:textAlignment w:val="auto"/>
        <w:rPr>
          <w:szCs w:val="24"/>
          <w:lang w:val="fr-FR" w:eastAsia="en-US"/>
        </w:rPr>
      </w:pPr>
      <w:r w:rsidRPr="00884926">
        <w:rPr>
          <w:szCs w:val="24"/>
          <w:lang w:val="fr-FR" w:eastAsia="en-US"/>
        </w:rPr>
        <w:t>Maître</w:t>
      </w:r>
      <w:r w:rsidRPr="00884926">
        <w:rPr>
          <w:spacing w:val="-18"/>
          <w:szCs w:val="24"/>
          <w:lang w:val="fr-FR" w:eastAsia="en-US"/>
        </w:rPr>
        <w:t xml:space="preserve"> </w:t>
      </w:r>
      <w:r w:rsidRPr="00884926">
        <w:rPr>
          <w:szCs w:val="24"/>
          <w:lang w:val="fr-FR" w:eastAsia="en-US"/>
        </w:rPr>
        <w:t>d’Ouvrage,</w:t>
      </w:r>
      <w:r w:rsidRPr="00884926">
        <w:rPr>
          <w:spacing w:val="-15"/>
          <w:szCs w:val="24"/>
          <w:lang w:val="fr-FR" w:eastAsia="en-US"/>
        </w:rPr>
        <w:t xml:space="preserve"> </w:t>
      </w:r>
      <w:r w:rsidRPr="00884926">
        <w:rPr>
          <w:szCs w:val="24"/>
          <w:lang w:val="fr-FR" w:eastAsia="en-US"/>
        </w:rPr>
        <w:t>au</w:t>
      </w:r>
      <w:r w:rsidRPr="00884926">
        <w:rPr>
          <w:spacing w:val="-14"/>
          <w:szCs w:val="24"/>
          <w:lang w:val="fr-FR" w:eastAsia="en-US"/>
        </w:rPr>
        <w:t xml:space="preserve"> </w:t>
      </w:r>
      <w:r w:rsidRPr="00884926">
        <w:rPr>
          <w:szCs w:val="24"/>
          <w:lang w:val="fr-FR" w:eastAsia="en-US"/>
        </w:rPr>
        <w:t>nom</w:t>
      </w:r>
      <w:r w:rsidRPr="00884926">
        <w:rPr>
          <w:spacing w:val="-14"/>
          <w:szCs w:val="24"/>
          <w:lang w:val="fr-FR" w:eastAsia="en-US"/>
        </w:rPr>
        <w:t xml:space="preserve"> </w:t>
      </w:r>
      <w:r w:rsidRPr="00884926">
        <w:rPr>
          <w:szCs w:val="24"/>
          <w:lang w:val="fr-FR" w:eastAsia="en-US"/>
        </w:rPr>
        <w:t>du</w:t>
      </w:r>
      <w:r w:rsidRPr="00884926">
        <w:rPr>
          <w:spacing w:val="-15"/>
          <w:szCs w:val="24"/>
          <w:lang w:val="fr-FR" w:eastAsia="en-US"/>
        </w:rPr>
        <w:t xml:space="preserve"> </w:t>
      </w:r>
      <w:r w:rsidRPr="00884926">
        <w:rPr>
          <w:szCs w:val="24"/>
          <w:lang w:val="fr-FR" w:eastAsia="en-US"/>
        </w:rPr>
        <w:t>Fournisseur,</w:t>
      </w:r>
      <w:r w:rsidRPr="00884926">
        <w:rPr>
          <w:spacing w:val="-16"/>
          <w:szCs w:val="24"/>
          <w:lang w:val="fr-FR" w:eastAsia="en-US"/>
        </w:rPr>
        <w:t xml:space="preserve"> </w:t>
      </w:r>
      <w:r w:rsidRPr="00884926">
        <w:rPr>
          <w:szCs w:val="24"/>
          <w:lang w:val="fr-FR" w:eastAsia="en-US"/>
        </w:rPr>
        <w:t>pour</w:t>
      </w:r>
      <w:r w:rsidRPr="00884926">
        <w:rPr>
          <w:spacing w:val="-16"/>
          <w:szCs w:val="24"/>
          <w:lang w:val="fr-FR" w:eastAsia="en-US"/>
        </w:rPr>
        <w:t xml:space="preserve"> </w:t>
      </w:r>
      <w:r w:rsidRPr="00884926">
        <w:rPr>
          <w:szCs w:val="24"/>
          <w:lang w:val="fr-FR" w:eastAsia="en-US"/>
        </w:rPr>
        <w:t>un</w:t>
      </w:r>
      <w:r w:rsidRPr="00884926">
        <w:rPr>
          <w:spacing w:val="-15"/>
          <w:szCs w:val="24"/>
          <w:lang w:val="fr-FR" w:eastAsia="en-US"/>
        </w:rPr>
        <w:t xml:space="preserve"> </w:t>
      </w:r>
      <w:r w:rsidRPr="00884926">
        <w:rPr>
          <w:szCs w:val="24"/>
          <w:lang w:val="fr-FR" w:eastAsia="en-US"/>
        </w:rPr>
        <w:t>montant</w:t>
      </w:r>
      <w:r w:rsidRPr="00884926">
        <w:rPr>
          <w:spacing w:val="-14"/>
          <w:szCs w:val="24"/>
          <w:lang w:val="fr-FR" w:eastAsia="en-US"/>
        </w:rPr>
        <w:t xml:space="preserve"> </w:t>
      </w:r>
      <w:r w:rsidRPr="00884926">
        <w:rPr>
          <w:szCs w:val="24"/>
          <w:lang w:val="fr-FR" w:eastAsia="en-US"/>
        </w:rPr>
        <w:t>maximum</w:t>
      </w:r>
      <w:r w:rsidRPr="00884926">
        <w:rPr>
          <w:spacing w:val="-14"/>
          <w:szCs w:val="24"/>
          <w:lang w:val="fr-FR" w:eastAsia="en-US"/>
        </w:rPr>
        <w:t xml:space="preserve"> </w:t>
      </w:r>
      <w:r w:rsidRPr="00884926">
        <w:rPr>
          <w:spacing w:val="-5"/>
          <w:szCs w:val="24"/>
          <w:lang w:val="fr-FR" w:eastAsia="en-US"/>
        </w:rPr>
        <w:t>de</w:t>
      </w:r>
      <w:r>
        <w:rPr>
          <w:szCs w:val="24"/>
          <w:lang w:val="fr-FR" w:eastAsia="en-US"/>
        </w:rPr>
        <w:t xml:space="preserve"> </w:t>
      </w:r>
      <w:r w:rsidRPr="00884926">
        <w:rPr>
          <w:szCs w:val="24"/>
          <w:lang w:val="fr-FR" w:eastAsia="en-US"/>
        </w:rPr>
        <w:t>(en</w:t>
      </w:r>
      <w:r w:rsidRPr="00884926">
        <w:rPr>
          <w:spacing w:val="-17"/>
          <w:szCs w:val="24"/>
          <w:lang w:val="fr-FR" w:eastAsia="en-US"/>
        </w:rPr>
        <w:t xml:space="preserve"> </w:t>
      </w:r>
      <w:r w:rsidRPr="00884926">
        <w:rPr>
          <w:spacing w:val="-2"/>
          <w:szCs w:val="24"/>
          <w:lang w:val="fr-FR" w:eastAsia="en-US"/>
        </w:rPr>
        <w:t>chiffres</w:t>
      </w:r>
    </w:p>
    <w:p w14:paraId="20A4E197"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et</w:t>
      </w:r>
      <w:r w:rsidRPr="00884926">
        <w:rPr>
          <w:spacing w:val="-3"/>
          <w:szCs w:val="24"/>
          <w:lang w:val="fr-FR" w:eastAsia="en-US"/>
        </w:rPr>
        <w:t xml:space="preserve"> </w:t>
      </w:r>
      <w:r w:rsidRPr="00884926">
        <w:rPr>
          <w:szCs w:val="24"/>
          <w:lang w:val="fr-FR" w:eastAsia="en-US"/>
        </w:rPr>
        <w:t>en</w:t>
      </w:r>
      <w:r w:rsidRPr="00884926">
        <w:rPr>
          <w:spacing w:val="-1"/>
          <w:szCs w:val="24"/>
          <w:lang w:val="fr-FR" w:eastAsia="en-US"/>
        </w:rPr>
        <w:t xml:space="preserve"> </w:t>
      </w:r>
      <w:r w:rsidRPr="00884926">
        <w:rPr>
          <w:szCs w:val="24"/>
          <w:lang w:val="fr-FR" w:eastAsia="en-US"/>
        </w:rPr>
        <w:t>lettres), correspondant à</w:t>
      </w:r>
      <w:r w:rsidRPr="00884926">
        <w:rPr>
          <w:spacing w:val="-1"/>
          <w:szCs w:val="24"/>
          <w:lang w:val="fr-FR" w:eastAsia="en-US"/>
        </w:rPr>
        <w:t xml:space="preserve"> </w:t>
      </w:r>
      <w:r w:rsidRPr="00884926">
        <w:rPr>
          <w:szCs w:val="24"/>
          <w:lang w:val="fr-FR" w:eastAsia="en-US"/>
        </w:rPr>
        <w:t>(pourcentage</w:t>
      </w:r>
      <w:r w:rsidRPr="00884926">
        <w:rPr>
          <w:spacing w:val="-2"/>
          <w:szCs w:val="24"/>
          <w:lang w:val="fr-FR" w:eastAsia="en-US"/>
        </w:rPr>
        <w:t xml:space="preserve"> </w:t>
      </w:r>
      <w:r w:rsidRPr="00884926">
        <w:rPr>
          <w:szCs w:val="24"/>
          <w:lang w:val="fr-FR" w:eastAsia="en-US"/>
        </w:rPr>
        <w:t>inférieur à</w:t>
      </w:r>
      <w:r w:rsidRPr="00884926">
        <w:rPr>
          <w:spacing w:val="-3"/>
          <w:szCs w:val="24"/>
          <w:lang w:val="fr-FR" w:eastAsia="en-US"/>
        </w:rPr>
        <w:t xml:space="preserve"> </w:t>
      </w:r>
      <w:r w:rsidRPr="00884926">
        <w:rPr>
          <w:szCs w:val="24"/>
          <w:lang w:val="fr-FR" w:eastAsia="en-US"/>
        </w:rPr>
        <w:t>10% à</w:t>
      </w:r>
      <w:r w:rsidRPr="00884926">
        <w:rPr>
          <w:spacing w:val="-2"/>
          <w:szCs w:val="24"/>
          <w:lang w:val="fr-FR" w:eastAsia="en-US"/>
        </w:rPr>
        <w:t xml:space="preserve"> </w:t>
      </w:r>
      <w:r w:rsidRPr="00884926">
        <w:rPr>
          <w:szCs w:val="24"/>
          <w:lang w:val="fr-FR" w:eastAsia="en-US"/>
        </w:rPr>
        <w:t>préciser) du montant</w:t>
      </w:r>
      <w:r w:rsidRPr="00884926">
        <w:rPr>
          <w:spacing w:val="-1"/>
          <w:szCs w:val="24"/>
          <w:lang w:val="fr-FR" w:eastAsia="en-US"/>
        </w:rPr>
        <w:t xml:space="preserve"> </w:t>
      </w:r>
      <w:r w:rsidRPr="00884926">
        <w:rPr>
          <w:szCs w:val="24"/>
          <w:lang w:val="fr-FR" w:eastAsia="en-US"/>
        </w:rPr>
        <w:t xml:space="preserve">du </w:t>
      </w:r>
      <w:r w:rsidRPr="00884926">
        <w:rPr>
          <w:spacing w:val="-2"/>
          <w:szCs w:val="24"/>
          <w:lang w:val="fr-FR" w:eastAsia="en-US"/>
        </w:rPr>
        <w:t>Marché.</w:t>
      </w:r>
    </w:p>
    <w:p w14:paraId="706F2D5A" w14:textId="77777777" w:rsidR="00884926" w:rsidRPr="00884926" w:rsidRDefault="00884926" w:rsidP="00884926">
      <w:pPr>
        <w:overflowPunct/>
        <w:adjustRightInd/>
        <w:ind w:right="-1"/>
        <w:textAlignment w:val="auto"/>
        <w:rPr>
          <w:szCs w:val="24"/>
          <w:lang w:val="fr-FR" w:eastAsia="en-US"/>
        </w:rPr>
      </w:pPr>
    </w:p>
    <w:p w14:paraId="742BCB2E"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Et nous nous engageons à payer au Maître d’Ouvrage, dans un délai maximum de huit (08) semaines, sur simple demande écrite de celui-ci déclarant que le Fournisseur n’a pas satisfait à ses engagements contractuels</w:t>
      </w:r>
      <w:r w:rsidRPr="00884926">
        <w:rPr>
          <w:spacing w:val="-5"/>
          <w:szCs w:val="24"/>
          <w:lang w:val="fr-FR" w:eastAsia="en-US"/>
        </w:rPr>
        <w:t xml:space="preserve"> </w:t>
      </w:r>
      <w:r w:rsidRPr="00884926">
        <w:rPr>
          <w:szCs w:val="24"/>
          <w:lang w:val="fr-FR" w:eastAsia="en-US"/>
        </w:rPr>
        <w:t>ou</w:t>
      </w:r>
      <w:r w:rsidRPr="00884926">
        <w:rPr>
          <w:spacing w:val="-5"/>
          <w:szCs w:val="24"/>
          <w:lang w:val="fr-FR" w:eastAsia="en-US"/>
        </w:rPr>
        <w:t xml:space="preserve"> </w:t>
      </w:r>
      <w:r w:rsidRPr="00884926">
        <w:rPr>
          <w:szCs w:val="24"/>
          <w:lang w:val="fr-FR" w:eastAsia="en-US"/>
        </w:rPr>
        <w:t>qu’il</w:t>
      </w:r>
      <w:r w:rsidRPr="00884926">
        <w:rPr>
          <w:spacing w:val="-5"/>
          <w:szCs w:val="24"/>
          <w:lang w:val="fr-FR" w:eastAsia="en-US"/>
        </w:rPr>
        <w:t xml:space="preserve"> </w:t>
      </w:r>
      <w:r w:rsidRPr="00884926">
        <w:rPr>
          <w:szCs w:val="24"/>
          <w:lang w:val="fr-FR" w:eastAsia="en-US"/>
        </w:rPr>
        <w:t>se</w:t>
      </w:r>
      <w:r w:rsidRPr="00884926">
        <w:rPr>
          <w:spacing w:val="-6"/>
          <w:szCs w:val="24"/>
          <w:lang w:val="fr-FR" w:eastAsia="en-US"/>
        </w:rPr>
        <w:t xml:space="preserve"> </w:t>
      </w:r>
      <w:r w:rsidRPr="00884926">
        <w:rPr>
          <w:szCs w:val="24"/>
          <w:lang w:val="fr-FR" w:eastAsia="en-US"/>
        </w:rPr>
        <w:t>trouve</w:t>
      </w:r>
      <w:r w:rsidRPr="00884926">
        <w:rPr>
          <w:spacing w:val="-6"/>
          <w:szCs w:val="24"/>
          <w:lang w:val="fr-FR" w:eastAsia="en-US"/>
        </w:rPr>
        <w:t xml:space="preserve"> </w:t>
      </w:r>
      <w:r w:rsidRPr="00884926">
        <w:rPr>
          <w:szCs w:val="24"/>
          <w:lang w:val="fr-FR" w:eastAsia="en-US"/>
        </w:rPr>
        <w:t>débiteur</w:t>
      </w:r>
      <w:r w:rsidRPr="00884926">
        <w:rPr>
          <w:spacing w:val="-6"/>
          <w:szCs w:val="24"/>
          <w:lang w:val="fr-FR" w:eastAsia="en-US"/>
        </w:rPr>
        <w:t xml:space="preserve"> </w:t>
      </w:r>
      <w:r w:rsidRPr="00884926">
        <w:rPr>
          <w:szCs w:val="24"/>
          <w:lang w:val="fr-FR" w:eastAsia="en-US"/>
        </w:rPr>
        <w:t>du</w:t>
      </w:r>
      <w:r w:rsidRPr="00884926">
        <w:rPr>
          <w:spacing w:val="-5"/>
          <w:szCs w:val="24"/>
          <w:lang w:val="fr-FR" w:eastAsia="en-US"/>
        </w:rPr>
        <w:t xml:space="preserve"> </w:t>
      </w:r>
      <w:r w:rsidRPr="00884926">
        <w:rPr>
          <w:szCs w:val="24"/>
          <w:lang w:val="fr-FR" w:eastAsia="en-US"/>
        </w:rPr>
        <w:t>Maître</w:t>
      </w:r>
      <w:r w:rsidRPr="00884926">
        <w:rPr>
          <w:spacing w:val="-3"/>
          <w:szCs w:val="24"/>
          <w:lang w:val="fr-FR" w:eastAsia="en-US"/>
        </w:rPr>
        <w:t xml:space="preserve"> </w:t>
      </w:r>
      <w:r w:rsidRPr="00884926">
        <w:rPr>
          <w:szCs w:val="24"/>
          <w:lang w:val="fr-FR" w:eastAsia="en-US"/>
        </w:rPr>
        <w:t>d’Ouvrage</w:t>
      </w:r>
      <w:r w:rsidRPr="00884926">
        <w:rPr>
          <w:spacing w:val="-5"/>
          <w:szCs w:val="24"/>
          <w:lang w:val="fr-FR" w:eastAsia="en-US"/>
        </w:rPr>
        <w:t xml:space="preserve"> </w:t>
      </w:r>
      <w:r w:rsidRPr="00884926">
        <w:rPr>
          <w:szCs w:val="24"/>
          <w:lang w:val="fr-FR" w:eastAsia="en-US"/>
        </w:rPr>
        <w:t>au</w:t>
      </w:r>
      <w:r w:rsidRPr="00884926">
        <w:rPr>
          <w:spacing w:val="-5"/>
          <w:szCs w:val="24"/>
          <w:lang w:val="fr-FR" w:eastAsia="en-US"/>
        </w:rPr>
        <w:t xml:space="preserve"> </w:t>
      </w:r>
      <w:r w:rsidRPr="00884926">
        <w:rPr>
          <w:szCs w:val="24"/>
          <w:lang w:val="fr-FR" w:eastAsia="en-US"/>
        </w:rPr>
        <w:t>titre</w:t>
      </w:r>
      <w:r w:rsidRPr="00884926">
        <w:rPr>
          <w:spacing w:val="-6"/>
          <w:szCs w:val="24"/>
          <w:lang w:val="fr-FR" w:eastAsia="en-US"/>
        </w:rPr>
        <w:t xml:space="preserve"> </w:t>
      </w:r>
      <w:r w:rsidRPr="00884926">
        <w:rPr>
          <w:szCs w:val="24"/>
          <w:lang w:val="fr-FR" w:eastAsia="en-US"/>
        </w:rPr>
        <w:t>du</w:t>
      </w:r>
      <w:r w:rsidRPr="00884926">
        <w:rPr>
          <w:spacing w:val="-5"/>
          <w:szCs w:val="24"/>
          <w:lang w:val="fr-FR" w:eastAsia="en-US"/>
        </w:rPr>
        <w:t xml:space="preserve"> </w:t>
      </w:r>
      <w:r w:rsidRPr="00884926">
        <w:rPr>
          <w:szCs w:val="24"/>
          <w:lang w:val="fr-FR" w:eastAsia="en-US"/>
        </w:rPr>
        <w:t>Marché</w:t>
      </w:r>
      <w:r w:rsidRPr="00884926">
        <w:rPr>
          <w:spacing w:val="-6"/>
          <w:szCs w:val="24"/>
          <w:lang w:val="fr-FR" w:eastAsia="en-US"/>
        </w:rPr>
        <w:t xml:space="preserve"> </w:t>
      </w:r>
      <w:r w:rsidRPr="00884926">
        <w:rPr>
          <w:szCs w:val="24"/>
          <w:lang w:val="fr-FR" w:eastAsia="en-US"/>
        </w:rPr>
        <w:t>modifiée</w:t>
      </w:r>
      <w:r w:rsidRPr="00884926">
        <w:rPr>
          <w:spacing w:val="-6"/>
          <w:szCs w:val="24"/>
          <w:lang w:val="fr-FR" w:eastAsia="en-US"/>
        </w:rPr>
        <w:t xml:space="preserve"> </w:t>
      </w:r>
      <w:r w:rsidRPr="00884926">
        <w:rPr>
          <w:szCs w:val="24"/>
          <w:lang w:val="fr-FR" w:eastAsia="en-US"/>
        </w:rPr>
        <w:t>le</w:t>
      </w:r>
      <w:r w:rsidRPr="00884926">
        <w:rPr>
          <w:spacing w:val="-5"/>
          <w:szCs w:val="24"/>
          <w:lang w:val="fr-FR" w:eastAsia="en-US"/>
        </w:rPr>
        <w:t xml:space="preserve"> </w:t>
      </w:r>
      <w:r w:rsidRPr="00884926">
        <w:rPr>
          <w:szCs w:val="24"/>
          <w:lang w:val="fr-FR" w:eastAsia="en-US"/>
        </w:rPr>
        <w:t>cas</w:t>
      </w:r>
      <w:r w:rsidRPr="00884926">
        <w:rPr>
          <w:spacing w:val="-5"/>
          <w:szCs w:val="24"/>
          <w:lang w:val="fr-FR" w:eastAsia="en-US"/>
        </w:rPr>
        <w:t xml:space="preserve"> </w:t>
      </w:r>
      <w:r w:rsidRPr="00884926">
        <w:rPr>
          <w:szCs w:val="24"/>
          <w:lang w:val="fr-FR" w:eastAsia="en-US"/>
        </w:rPr>
        <w:t>échéant par ses avenants, sans pouvoir différer le paiement ni soulever de contestation pour quelque motif que ce</w:t>
      </w:r>
      <w:r w:rsidRPr="00884926">
        <w:rPr>
          <w:spacing w:val="-8"/>
          <w:szCs w:val="24"/>
          <w:lang w:val="fr-FR" w:eastAsia="en-US"/>
        </w:rPr>
        <w:t xml:space="preserve"> </w:t>
      </w:r>
      <w:r w:rsidRPr="00884926">
        <w:rPr>
          <w:szCs w:val="24"/>
          <w:lang w:val="fr-FR" w:eastAsia="en-US"/>
        </w:rPr>
        <w:t>soit,</w:t>
      </w:r>
      <w:r w:rsidRPr="00884926">
        <w:rPr>
          <w:spacing w:val="-7"/>
          <w:szCs w:val="24"/>
          <w:lang w:val="fr-FR" w:eastAsia="en-US"/>
        </w:rPr>
        <w:t xml:space="preserve"> </w:t>
      </w:r>
      <w:r w:rsidRPr="00884926">
        <w:rPr>
          <w:szCs w:val="24"/>
          <w:lang w:val="fr-FR" w:eastAsia="en-US"/>
        </w:rPr>
        <w:t>toute(s)</w:t>
      </w:r>
      <w:r w:rsidRPr="00884926">
        <w:rPr>
          <w:spacing w:val="-8"/>
          <w:szCs w:val="24"/>
          <w:lang w:val="fr-FR" w:eastAsia="en-US"/>
        </w:rPr>
        <w:t xml:space="preserve"> </w:t>
      </w:r>
      <w:r w:rsidRPr="00884926">
        <w:rPr>
          <w:szCs w:val="24"/>
          <w:lang w:val="fr-FR" w:eastAsia="en-US"/>
        </w:rPr>
        <w:t>somme(s)</w:t>
      </w:r>
      <w:r w:rsidRPr="00884926">
        <w:rPr>
          <w:spacing w:val="-8"/>
          <w:szCs w:val="24"/>
          <w:lang w:val="fr-FR" w:eastAsia="en-US"/>
        </w:rPr>
        <w:t xml:space="preserve"> </w:t>
      </w:r>
      <w:r w:rsidRPr="00884926">
        <w:rPr>
          <w:szCs w:val="24"/>
          <w:lang w:val="fr-FR" w:eastAsia="en-US"/>
        </w:rPr>
        <w:t>dans</w:t>
      </w:r>
      <w:r w:rsidRPr="00884926">
        <w:rPr>
          <w:spacing w:val="-7"/>
          <w:szCs w:val="24"/>
          <w:lang w:val="fr-FR" w:eastAsia="en-US"/>
        </w:rPr>
        <w:t xml:space="preserve"> </w:t>
      </w:r>
      <w:r w:rsidRPr="00884926">
        <w:rPr>
          <w:szCs w:val="24"/>
          <w:lang w:val="fr-FR" w:eastAsia="en-US"/>
        </w:rPr>
        <w:t>les</w:t>
      </w:r>
      <w:r w:rsidRPr="00884926">
        <w:rPr>
          <w:spacing w:val="-8"/>
          <w:szCs w:val="24"/>
          <w:lang w:val="fr-FR" w:eastAsia="en-US"/>
        </w:rPr>
        <w:t xml:space="preserve"> </w:t>
      </w:r>
      <w:r w:rsidRPr="00884926">
        <w:rPr>
          <w:szCs w:val="24"/>
          <w:lang w:val="fr-FR" w:eastAsia="en-US"/>
        </w:rPr>
        <w:t>limites</w:t>
      </w:r>
      <w:r w:rsidRPr="00884926">
        <w:rPr>
          <w:spacing w:val="-7"/>
          <w:szCs w:val="24"/>
          <w:lang w:val="fr-FR" w:eastAsia="en-US"/>
        </w:rPr>
        <w:t xml:space="preserve"> </w:t>
      </w:r>
      <w:r w:rsidRPr="00884926">
        <w:rPr>
          <w:szCs w:val="24"/>
          <w:lang w:val="fr-FR" w:eastAsia="en-US"/>
        </w:rPr>
        <w:t>du</w:t>
      </w:r>
      <w:r w:rsidRPr="00884926">
        <w:rPr>
          <w:spacing w:val="-10"/>
          <w:szCs w:val="24"/>
          <w:lang w:val="fr-FR" w:eastAsia="en-US"/>
        </w:rPr>
        <w:t xml:space="preserve"> </w:t>
      </w:r>
      <w:r w:rsidRPr="00884926">
        <w:rPr>
          <w:szCs w:val="24"/>
          <w:lang w:val="fr-FR" w:eastAsia="en-US"/>
        </w:rPr>
        <w:t>montant</w:t>
      </w:r>
      <w:r w:rsidRPr="00884926">
        <w:rPr>
          <w:spacing w:val="-7"/>
          <w:szCs w:val="24"/>
          <w:lang w:val="fr-FR" w:eastAsia="en-US"/>
        </w:rPr>
        <w:t xml:space="preserve"> </w:t>
      </w:r>
      <w:r w:rsidRPr="00884926">
        <w:rPr>
          <w:szCs w:val="24"/>
          <w:lang w:val="fr-FR" w:eastAsia="en-US"/>
        </w:rPr>
        <w:t>égal</w:t>
      </w:r>
      <w:r w:rsidRPr="00884926">
        <w:rPr>
          <w:spacing w:val="-7"/>
          <w:szCs w:val="24"/>
          <w:lang w:val="fr-FR" w:eastAsia="en-US"/>
        </w:rPr>
        <w:t xml:space="preserve"> </w:t>
      </w:r>
      <w:r w:rsidRPr="00884926">
        <w:rPr>
          <w:szCs w:val="24"/>
          <w:lang w:val="fr-FR" w:eastAsia="en-US"/>
        </w:rPr>
        <w:t>à</w:t>
      </w:r>
      <w:r w:rsidRPr="00884926">
        <w:rPr>
          <w:spacing w:val="-8"/>
          <w:szCs w:val="24"/>
          <w:lang w:val="fr-FR" w:eastAsia="en-US"/>
        </w:rPr>
        <w:t xml:space="preserve"> </w:t>
      </w:r>
      <w:r w:rsidRPr="00884926">
        <w:rPr>
          <w:szCs w:val="24"/>
          <w:lang w:val="fr-FR" w:eastAsia="en-US"/>
        </w:rPr>
        <w:t>(pourcentage</w:t>
      </w:r>
      <w:r w:rsidRPr="00884926">
        <w:rPr>
          <w:spacing w:val="-8"/>
          <w:szCs w:val="24"/>
          <w:lang w:val="fr-FR" w:eastAsia="en-US"/>
        </w:rPr>
        <w:t xml:space="preserve"> </w:t>
      </w:r>
      <w:r w:rsidRPr="00884926">
        <w:rPr>
          <w:szCs w:val="24"/>
          <w:lang w:val="fr-FR" w:eastAsia="en-US"/>
        </w:rPr>
        <w:t>inférieur</w:t>
      </w:r>
      <w:r w:rsidRPr="00884926">
        <w:rPr>
          <w:spacing w:val="-8"/>
          <w:szCs w:val="24"/>
          <w:lang w:val="fr-FR" w:eastAsia="en-US"/>
        </w:rPr>
        <w:t xml:space="preserve"> </w:t>
      </w:r>
      <w:r w:rsidRPr="00884926">
        <w:rPr>
          <w:szCs w:val="24"/>
          <w:lang w:val="fr-FR" w:eastAsia="en-US"/>
        </w:rPr>
        <w:t>à</w:t>
      </w:r>
      <w:r w:rsidRPr="00884926">
        <w:rPr>
          <w:spacing w:val="-8"/>
          <w:szCs w:val="24"/>
          <w:lang w:val="fr-FR" w:eastAsia="en-US"/>
        </w:rPr>
        <w:t xml:space="preserve"> </w:t>
      </w:r>
      <w:r w:rsidRPr="00884926">
        <w:rPr>
          <w:szCs w:val="24"/>
          <w:lang w:val="fr-FR" w:eastAsia="en-US"/>
        </w:rPr>
        <w:t>10%</w:t>
      </w:r>
      <w:r w:rsidRPr="00884926">
        <w:rPr>
          <w:spacing w:val="-8"/>
          <w:szCs w:val="24"/>
          <w:lang w:val="fr-FR" w:eastAsia="en-US"/>
        </w:rPr>
        <w:t xml:space="preserve"> </w:t>
      </w:r>
      <w:r w:rsidRPr="00884926">
        <w:rPr>
          <w:szCs w:val="24"/>
          <w:lang w:val="fr-FR" w:eastAsia="en-US"/>
        </w:rPr>
        <w:t>à</w:t>
      </w:r>
      <w:r w:rsidRPr="00884926">
        <w:rPr>
          <w:spacing w:val="-8"/>
          <w:szCs w:val="24"/>
          <w:lang w:val="fr-FR" w:eastAsia="en-US"/>
        </w:rPr>
        <w:t xml:space="preserve"> </w:t>
      </w:r>
      <w:r w:rsidRPr="00884926">
        <w:rPr>
          <w:szCs w:val="24"/>
          <w:lang w:val="fr-FR" w:eastAsia="en-US"/>
        </w:rPr>
        <w:t>préciser)</w:t>
      </w:r>
      <w:r w:rsidRPr="00884926">
        <w:rPr>
          <w:spacing w:val="-8"/>
          <w:szCs w:val="24"/>
          <w:lang w:val="fr-FR" w:eastAsia="en-US"/>
        </w:rPr>
        <w:t xml:space="preserve"> </w:t>
      </w:r>
      <w:r w:rsidRPr="00884926">
        <w:rPr>
          <w:szCs w:val="24"/>
          <w:lang w:val="fr-FR" w:eastAsia="en-US"/>
        </w:rPr>
        <w:t>du montant cumulé des travaux figurant dans le décompte définitif, sans que le Maître d’Ouvrage ait à prouver ou à donner les raisons ni le motif de sa demande du montant de la somme indiquée ci-dessus.</w:t>
      </w:r>
    </w:p>
    <w:p w14:paraId="4F1E9CB8" w14:textId="77777777" w:rsidR="00884926" w:rsidRPr="00884926" w:rsidRDefault="00884926" w:rsidP="00884926">
      <w:pPr>
        <w:overflowPunct/>
        <w:adjustRightInd/>
        <w:spacing w:before="1"/>
        <w:ind w:right="-1"/>
        <w:textAlignment w:val="auto"/>
        <w:rPr>
          <w:sz w:val="18"/>
          <w:szCs w:val="18"/>
          <w:lang w:val="fr-FR" w:eastAsia="en-US"/>
        </w:rPr>
      </w:pPr>
    </w:p>
    <w:p w14:paraId="646F262B"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Nous convenons qu’aucun changement ou additif ou aucune autre modification au Marché ne nous libérera</w:t>
      </w:r>
      <w:r w:rsidRPr="00884926">
        <w:rPr>
          <w:spacing w:val="-8"/>
          <w:szCs w:val="24"/>
          <w:lang w:val="fr-FR" w:eastAsia="en-US"/>
        </w:rPr>
        <w:t xml:space="preserve"> </w:t>
      </w:r>
      <w:r w:rsidRPr="00884926">
        <w:rPr>
          <w:szCs w:val="24"/>
          <w:lang w:val="fr-FR" w:eastAsia="en-US"/>
        </w:rPr>
        <w:t>d’une</w:t>
      </w:r>
      <w:r w:rsidRPr="00884926">
        <w:rPr>
          <w:spacing w:val="-7"/>
          <w:szCs w:val="24"/>
          <w:lang w:val="fr-FR" w:eastAsia="en-US"/>
        </w:rPr>
        <w:t xml:space="preserve"> </w:t>
      </w:r>
      <w:r w:rsidRPr="00884926">
        <w:rPr>
          <w:szCs w:val="24"/>
          <w:lang w:val="fr-FR" w:eastAsia="en-US"/>
        </w:rPr>
        <w:t>obligation</w:t>
      </w:r>
      <w:r w:rsidRPr="00884926">
        <w:rPr>
          <w:spacing w:val="-8"/>
          <w:szCs w:val="24"/>
          <w:lang w:val="fr-FR" w:eastAsia="en-US"/>
        </w:rPr>
        <w:t xml:space="preserve"> </w:t>
      </w:r>
      <w:r w:rsidRPr="00884926">
        <w:rPr>
          <w:szCs w:val="24"/>
          <w:lang w:val="fr-FR" w:eastAsia="en-US"/>
        </w:rPr>
        <w:t>quelconque</w:t>
      </w:r>
      <w:r w:rsidRPr="00884926">
        <w:rPr>
          <w:spacing w:val="-7"/>
          <w:szCs w:val="24"/>
          <w:lang w:val="fr-FR" w:eastAsia="en-US"/>
        </w:rPr>
        <w:t xml:space="preserve"> </w:t>
      </w:r>
      <w:r w:rsidRPr="00884926">
        <w:rPr>
          <w:szCs w:val="24"/>
          <w:lang w:val="fr-FR" w:eastAsia="en-US"/>
        </w:rPr>
        <w:t>nous</w:t>
      </w:r>
      <w:r w:rsidRPr="00884926">
        <w:rPr>
          <w:spacing w:val="-6"/>
          <w:szCs w:val="24"/>
          <w:lang w:val="fr-FR" w:eastAsia="en-US"/>
        </w:rPr>
        <w:t xml:space="preserve"> </w:t>
      </w:r>
      <w:r w:rsidRPr="00884926">
        <w:rPr>
          <w:szCs w:val="24"/>
          <w:lang w:val="fr-FR" w:eastAsia="en-US"/>
        </w:rPr>
        <w:t>incombant</w:t>
      </w:r>
      <w:r w:rsidRPr="00884926">
        <w:rPr>
          <w:spacing w:val="-5"/>
          <w:szCs w:val="24"/>
          <w:lang w:val="fr-FR" w:eastAsia="en-US"/>
        </w:rPr>
        <w:t xml:space="preserve"> </w:t>
      </w:r>
      <w:r w:rsidRPr="00884926">
        <w:rPr>
          <w:szCs w:val="24"/>
          <w:lang w:val="fr-FR" w:eastAsia="en-US"/>
        </w:rPr>
        <w:t>en</w:t>
      </w:r>
      <w:r w:rsidRPr="00884926">
        <w:rPr>
          <w:spacing w:val="-6"/>
          <w:szCs w:val="24"/>
          <w:lang w:val="fr-FR" w:eastAsia="en-US"/>
        </w:rPr>
        <w:t xml:space="preserve"> </w:t>
      </w:r>
      <w:r w:rsidRPr="00884926">
        <w:rPr>
          <w:szCs w:val="24"/>
          <w:lang w:val="fr-FR" w:eastAsia="en-US"/>
        </w:rPr>
        <w:t>vertu</w:t>
      </w:r>
      <w:r w:rsidRPr="00884926">
        <w:rPr>
          <w:spacing w:val="-6"/>
          <w:szCs w:val="24"/>
          <w:lang w:val="fr-FR" w:eastAsia="en-US"/>
        </w:rPr>
        <w:t xml:space="preserve"> </w:t>
      </w:r>
      <w:r w:rsidRPr="00884926">
        <w:rPr>
          <w:szCs w:val="24"/>
          <w:lang w:val="fr-FR" w:eastAsia="en-US"/>
        </w:rPr>
        <w:t>de</w:t>
      </w:r>
      <w:r w:rsidRPr="00884926">
        <w:rPr>
          <w:spacing w:val="-7"/>
          <w:szCs w:val="24"/>
          <w:lang w:val="fr-FR" w:eastAsia="en-US"/>
        </w:rPr>
        <w:t xml:space="preserve"> </w:t>
      </w:r>
      <w:r w:rsidRPr="00884926">
        <w:rPr>
          <w:szCs w:val="24"/>
          <w:lang w:val="fr-FR" w:eastAsia="en-US"/>
        </w:rPr>
        <w:t>la</w:t>
      </w:r>
      <w:r w:rsidRPr="00884926">
        <w:rPr>
          <w:spacing w:val="-6"/>
          <w:szCs w:val="24"/>
          <w:lang w:val="fr-FR" w:eastAsia="en-US"/>
        </w:rPr>
        <w:t xml:space="preserve"> </w:t>
      </w:r>
      <w:r w:rsidRPr="00884926">
        <w:rPr>
          <w:szCs w:val="24"/>
          <w:lang w:val="fr-FR" w:eastAsia="en-US"/>
        </w:rPr>
        <w:t>présente</w:t>
      </w:r>
      <w:r w:rsidRPr="00884926">
        <w:rPr>
          <w:spacing w:val="-6"/>
          <w:szCs w:val="24"/>
          <w:lang w:val="fr-FR" w:eastAsia="en-US"/>
        </w:rPr>
        <w:t xml:space="preserve"> </w:t>
      </w:r>
      <w:r w:rsidRPr="00884926">
        <w:rPr>
          <w:szCs w:val="24"/>
          <w:lang w:val="fr-FR" w:eastAsia="en-US"/>
        </w:rPr>
        <w:t>garantie</w:t>
      </w:r>
      <w:r w:rsidRPr="00884926">
        <w:rPr>
          <w:spacing w:val="-7"/>
          <w:szCs w:val="24"/>
          <w:lang w:val="fr-FR" w:eastAsia="en-US"/>
        </w:rPr>
        <w:t xml:space="preserve"> </w:t>
      </w:r>
      <w:r w:rsidRPr="00884926">
        <w:rPr>
          <w:szCs w:val="24"/>
          <w:lang w:val="fr-FR" w:eastAsia="en-US"/>
        </w:rPr>
        <w:t>et</w:t>
      </w:r>
      <w:r w:rsidRPr="00884926">
        <w:rPr>
          <w:spacing w:val="-5"/>
          <w:szCs w:val="24"/>
          <w:lang w:val="fr-FR" w:eastAsia="en-US"/>
        </w:rPr>
        <w:t xml:space="preserve"> </w:t>
      </w:r>
      <w:r w:rsidRPr="00884926">
        <w:rPr>
          <w:szCs w:val="24"/>
          <w:lang w:val="fr-FR" w:eastAsia="en-US"/>
        </w:rPr>
        <w:t>nous</w:t>
      </w:r>
      <w:r w:rsidRPr="00884926">
        <w:rPr>
          <w:spacing w:val="-6"/>
          <w:szCs w:val="24"/>
          <w:lang w:val="fr-FR" w:eastAsia="en-US"/>
        </w:rPr>
        <w:t xml:space="preserve"> </w:t>
      </w:r>
      <w:r w:rsidRPr="00884926">
        <w:rPr>
          <w:szCs w:val="24"/>
          <w:lang w:val="fr-FR" w:eastAsia="en-US"/>
        </w:rPr>
        <w:t>dérogeons par la présente à la notification de toute modification, additif ou changement.</w:t>
      </w:r>
    </w:p>
    <w:p w14:paraId="17182BF8" w14:textId="77777777" w:rsidR="00884926" w:rsidRPr="00884926" w:rsidRDefault="00884926" w:rsidP="00884926">
      <w:pPr>
        <w:overflowPunct/>
        <w:adjustRightInd/>
        <w:spacing w:before="274"/>
        <w:ind w:right="-1"/>
        <w:textAlignment w:val="auto"/>
        <w:rPr>
          <w:szCs w:val="24"/>
          <w:lang w:val="fr-FR" w:eastAsia="en-US"/>
        </w:rPr>
      </w:pPr>
      <w:r w:rsidRPr="00884926">
        <w:rPr>
          <w:szCs w:val="24"/>
          <w:lang w:val="fr-FR" w:eastAsia="en-US"/>
        </w:rPr>
        <w:t>La</w:t>
      </w:r>
      <w:r w:rsidRPr="00884926">
        <w:rPr>
          <w:spacing w:val="-13"/>
          <w:szCs w:val="24"/>
          <w:lang w:val="fr-FR" w:eastAsia="en-US"/>
        </w:rPr>
        <w:t xml:space="preserve"> </w:t>
      </w:r>
      <w:r w:rsidRPr="00884926">
        <w:rPr>
          <w:szCs w:val="24"/>
          <w:lang w:val="fr-FR" w:eastAsia="en-US"/>
        </w:rPr>
        <w:t>présente</w:t>
      </w:r>
      <w:r w:rsidRPr="00884926">
        <w:rPr>
          <w:spacing w:val="-13"/>
          <w:szCs w:val="24"/>
          <w:lang w:val="fr-FR" w:eastAsia="en-US"/>
        </w:rPr>
        <w:t xml:space="preserve"> </w:t>
      </w:r>
      <w:r w:rsidRPr="00884926">
        <w:rPr>
          <w:szCs w:val="24"/>
          <w:lang w:val="fr-FR" w:eastAsia="en-US"/>
        </w:rPr>
        <w:t>garantie</w:t>
      </w:r>
      <w:r w:rsidRPr="00884926">
        <w:rPr>
          <w:spacing w:val="-13"/>
          <w:szCs w:val="24"/>
          <w:lang w:val="fr-FR" w:eastAsia="en-US"/>
        </w:rPr>
        <w:t xml:space="preserve"> </w:t>
      </w:r>
      <w:r w:rsidRPr="00884926">
        <w:rPr>
          <w:szCs w:val="24"/>
          <w:lang w:val="fr-FR" w:eastAsia="en-US"/>
        </w:rPr>
        <w:t>entre</w:t>
      </w:r>
      <w:r w:rsidRPr="00884926">
        <w:rPr>
          <w:spacing w:val="-11"/>
          <w:szCs w:val="24"/>
          <w:lang w:val="fr-FR" w:eastAsia="en-US"/>
        </w:rPr>
        <w:t xml:space="preserve"> </w:t>
      </w:r>
      <w:r w:rsidRPr="00884926">
        <w:rPr>
          <w:szCs w:val="24"/>
          <w:lang w:val="fr-FR" w:eastAsia="en-US"/>
        </w:rPr>
        <w:t>en</w:t>
      </w:r>
      <w:r w:rsidRPr="00884926">
        <w:rPr>
          <w:spacing w:val="-12"/>
          <w:szCs w:val="24"/>
          <w:lang w:val="fr-FR" w:eastAsia="en-US"/>
        </w:rPr>
        <w:t xml:space="preserve"> </w:t>
      </w:r>
      <w:r w:rsidRPr="00884926">
        <w:rPr>
          <w:szCs w:val="24"/>
          <w:lang w:val="fr-FR" w:eastAsia="en-US"/>
        </w:rPr>
        <w:t>vigueur</w:t>
      </w:r>
      <w:r w:rsidRPr="00884926">
        <w:rPr>
          <w:spacing w:val="-13"/>
          <w:szCs w:val="24"/>
          <w:lang w:val="fr-FR" w:eastAsia="en-US"/>
        </w:rPr>
        <w:t xml:space="preserve"> </w:t>
      </w:r>
      <w:r w:rsidRPr="00884926">
        <w:rPr>
          <w:szCs w:val="24"/>
          <w:lang w:val="fr-FR" w:eastAsia="en-US"/>
        </w:rPr>
        <w:t>dès</w:t>
      </w:r>
      <w:r w:rsidRPr="00884926">
        <w:rPr>
          <w:spacing w:val="-12"/>
          <w:szCs w:val="24"/>
          <w:lang w:val="fr-FR" w:eastAsia="en-US"/>
        </w:rPr>
        <w:t xml:space="preserve"> </w:t>
      </w:r>
      <w:r w:rsidRPr="00884926">
        <w:rPr>
          <w:szCs w:val="24"/>
          <w:lang w:val="fr-FR" w:eastAsia="en-US"/>
        </w:rPr>
        <w:t>sa</w:t>
      </w:r>
      <w:r w:rsidRPr="00884926">
        <w:rPr>
          <w:spacing w:val="-13"/>
          <w:szCs w:val="24"/>
          <w:lang w:val="fr-FR" w:eastAsia="en-US"/>
        </w:rPr>
        <w:t xml:space="preserve"> </w:t>
      </w:r>
      <w:r w:rsidRPr="00884926">
        <w:rPr>
          <w:szCs w:val="24"/>
          <w:lang w:val="fr-FR" w:eastAsia="en-US"/>
        </w:rPr>
        <w:t>signature.</w:t>
      </w:r>
      <w:r w:rsidRPr="00884926">
        <w:rPr>
          <w:spacing w:val="-12"/>
          <w:szCs w:val="24"/>
          <w:lang w:val="fr-FR" w:eastAsia="en-US"/>
        </w:rPr>
        <w:t xml:space="preserve"> </w:t>
      </w:r>
      <w:r w:rsidRPr="00884926">
        <w:rPr>
          <w:szCs w:val="24"/>
          <w:lang w:val="fr-FR" w:eastAsia="en-US"/>
        </w:rPr>
        <w:t>Elle</w:t>
      </w:r>
      <w:r w:rsidRPr="00884926">
        <w:rPr>
          <w:spacing w:val="-12"/>
          <w:szCs w:val="24"/>
          <w:lang w:val="fr-FR" w:eastAsia="en-US"/>
        </w:rPr>
        <w:t xml:space="preserve"> </w:t>
      </w:r>
      <w:r w:rsidRPr="00884926">
        <w:rPr>
          <w:szCs w:val="24"/>
          <w:lang w:val="fr-FR" w:eastAsia="en-US"/>
        </w:rPr>
        <w:t>sera</w:t>
      </w:r>
      <w:r w:rsidRPr="00884926">
        <w:rPr>
          <w:spacing w:val="-14"/>
          <w:szCs w:val="24"/>
          <w:lang w:val="fr-FR" w:eastAsia="en-US"/>
        </w:rPr>
        <w:t xml:space="preserve"> </w:t>
      </w:r>
      <w:r w:rsidRPr="00884926">
        <w:rPr>
          <w:szCs w:val="24"/>
          <w:lang w:val="fr-FR" w:eastAsia="en-US"/>
        </w:rPr>
        <w:t>libérée</w:t>
      </w:r>
      <w:r w:rsidRPr="00884926">
        <w:rPr>
          <w:spacing w:val="-13"/>
          <w:szCs w:val="24"/>
          <w:lang w:val="fr-FR" w:eastAsia="en-US"/>
        </w:rPr>
        <w:t xml:space="preserve"> </w:t>
      </w:r>
      <w:r w:rsidRPr="00884926">
        <w:rPr>
          <w:szCs w:val="24"/>
          <w:lang w:val="fr-FR" w:eastAsia="en-US"/>
        </w:rPr>
        <w:t>dans</w:t>
      </w:r>
      <w:r w:rsidRPr="00884926">
        <w:rPr>
          <w:spacing w:val="-9"/>
          <w:szCs w:val="24"/>
          <w:lang w:val="fr-FR" w:eastAsia="en-US"/>
        </w:rPr>
        <w:t xml:space="preserve"> </w:t>
      </w:r>
      <w:r w:rsidRPr="00884926">
        <w:rPr>
          <w:szCs w:val="24"/>
          <w:lang w:val="fr-FR" w:eastAsia="en-US"/>
        </w:rPr>
        <w:t>un</w:t>
      </w:r>
      <w:r w:rsidRPr="00884926">
        <w:rPr>
          <w:spacing w:val="-12"/>
          <w:szCs w:val="24"/>
          <w:lang w:val="fr-FR" w:eastAsia="en-US"/>
        </w:rPr>
        <w:t xml:space="preserve"> </w:t>
      </w:r>
      <w:r w:rsidRPr="00884926">
        <w:rPr>
          <w:szCs w:val="24"/>
          <w:lang w:val="fr-FR" w:eastAsia="en-US"/>
        </w:rPr>
        <w:t>délai</w:t>
      </w:r>
      <w:r w:rsidRPr="00884926">
        <w:rPr>
          <w:spacing w:val="-12"/>
          <w:szCs w:val="24"/>
          <w:lang w:val="fr-FR" w:eastAsia="en-US"/>
        </w:rPr>
        <w:t xml:space="preserve"> </w:t>
      </w:r>
      <w:r w:rsidRPr="00884926">
        <w:rPr>
          <w:szCs w:val="24"/>
          <w:lang w:val="fr-FR" w:eastAsia="en-US"/>
        </w:rPr>
        <w:t>de</w:t>
      </w:r>
      <w:r w:rsidRPr="00884926">
        <w:rPr>
          <w:spacing w:val="-13"/>
          <w:szCs w:val="24"/>
          <w:lang w:val="fr-FR" w:eastAsia="en-US"/>
        </w:rPr>
        <w:t xml:space="preserve"> </w:t>
      </w:r>
      <w:r w:rsidRPr="00884926">
        <w:rPr>
          <w:szCs w:val="24"/>
          <w:lang w:val="fr-FR" w:eastAsia="en-US"/>
        </w:rPr>
        <w:t>Trente</w:t>
      </w:r>
      <w:r w:rsidRPr="00884926">
        <w:rPr>
          <w:spacing w:val="-13"/>
          <w:szCs w:val="24"/>
          <w:lang w:val="fr-FR" w:eastAsia="en-US"/>
        </w:rPr>
        <w:t xml:space="preserve"> </w:t>
      </w:r>
      <w:r w:rsidRPr="00884926">
        <w:rPr>
          <w:szCs w:val="24"/>
          <w:lang w:val="fr-FR" w:eastAsia="en-US"/>
        </w:rPr>
        <w:t>(30)</w:t>
      </w:r>
      <w:r w:rsidRPr="00884926">
        <w:rPr>
          <w:spacing w:val="-14"/>
          <w:szCs w:val="24"/>
          <w:lang w:val="fr-FR" w:eastAsia="en-US"/>
        </w:rPr>
        <w:t xml:space="preserve"> </w:t>
      </w:r>
      <w:r w:rsidRPr="00884926">
        <w:rPr>
          <w:szCs w:val="24"/>
          <w:lang w:val="fr-FR" w:eastAsia="en-US"/>
        </w:rPr>
        <w:t xml:space="preserve">jours à compter de la date de réception définitive des travaux, et sur mainlevée délivrée par le Maître </w:t>
      </w:r>
      <w:r w:rsidRPr="00884926">
        <w:rPr>
          <w:spacing w:val="-2"/>
          <w:szCs w:val="24"/>
          <w:lang w:val="fr-FR" w:eastAsia="en-US"/>
        </w:rPr>
        <w:t>d’Ouvrage.</w:t>
      </w:r>
    </w:p>
    <w:p w14:paraId="155B9599" w14:textId="77777777" w:rsidR="00884926" w:rsidRPr="00884926" w:rsidRDefault="00884926" w:rsidP="00884926">
      <w:pPr>
        <w:overflowPunct/>
        <w:adjustRightInd/>
        <w:ind w:right="-1"/>
        <w:textAlignment w:val="auto"/>
        <w:rPr>
          <w:sz w:val="18"/>
          <w:szCs w:val="18"/>
          <w:lang w:val="fr-FR" w:eastAsia="en-US"/>
        </w:rPr>
      </w:pPr>
    </w:p>
    <w:p w14:paraId="7586D383"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Toute</w:t>
      </w:r>
      <w:r w:rsidRPr="00884926">
        <w:rPr>
          <w:spacing w:val="-7"/>
          <w:szCs w:val="24"/>
          <w:lang w:val="fr-FR" w:eastAsia="en-US"/>
        </w:rPr>
        <w:t xml:space="preserve"> </w:t>
      </w:r>
      <w:r w:rsidRPr="00884926">
        <w:rPr>
          <w:szCs w:val="24"/>
          <w:lang w:val="fr-FR" w:eastAsia="en-US"/>
        </w:rPr>
        <w:t>demande</w:t>
      </w:r>
      <w:r w:rsidRPr="00884926">
        <w:rPr>
          <w:spacing w:val="-7"/>
          <w:szCs w:val="24"/>
          <w:lang w:val="fr-FR" w:eastAsia="en-US"/>
        </w:rPr>
        <w:t xml:space="preserve"> </w:t>
      </w:r>
      <w:r w:rsidRPr="00884926">
        <w:rPr>
          <w:szCs w:val="24"/>
          <w:lang w:val="fr-FR" w:eastAsia="en-US"/>
        </w:rPr>
        <w:t>de</w:t>
      </w:r>
      <w:r w:rsidRPr="00884926">
        <w:rPr>
          <w:spacing w:val="-7"/>
          <w:szCs w:val="24"/>
          <w:lang w:val="fr-FR" w:eastAsia="en-US"/>
        </w:rPr>
        <w:t xml:space="preserve"> </w:t>
      </w:r>
      <w:r w:rsidRPr="00884926">
        <w:rPr>
          <w:szCs w:val="24"/>
          <w:lang w:val="fr-FR" w:eastAsia="en-US"/>
        </w:rPr>
        <w:t>paiement</w:t>
      </w:r>
      <w:r w:rsidRPr="00884926">
        <w:rPr>
          <w:spacing w:val="-6"/>
          <w:szCs w:val="24"/>
          <w:lang w:val="fr-FR" w:eastAsia="en-US"/>
        </w:rPr>
        <w:t xml:space="preserve"> </w:t>
      </w:r>
      <w:r w:rsidRPr="00884926">
        <w:rPr>
          <w:szCs w:val="24"/>
          <w:lang w:val="fr-FR" w:eastAsia="en-US"/>
        </w:rPr>
        <w:t>formulée</w:t>
      </w:r>
      <w:r w:rsidRPr="00884926">
        <w:rPr>
          <w:spacing w:val="-7"/>
          <w:szCs w:val="24"/>
          <w:lang w:val="fr-FR" w:eastAsia="en-US"/>
        </w:rPr>
        <w:t xml:space="preserve"> </w:t>
      </w:r>
      <w:r w:rsidRPr="00884926">
        <w:rPr>
          <w:szCs w:val="24"/>
          <w:lang w:val="fr-FR" w:eastAsia="en-US"/>
        </w:rPr>
        <w:t>par</w:t>
      </w:r>
      <w:r w:rsidRPr="00884926">
        <w:rPr>
          <w:spacing w:val="-7"/>
          <w:szCs w:val="24"/>
          <w:lang w:val="fr-FR" w:eastAsia="en-US"/>
        </w:rPr>
        <w:t xml:space="preserve"> </w:t>
      </w:r>
      <w:r w:rsidRPr="00884926">
        <w:rPr>
          <w:szCs w:val="24"/>
          <w:lang w:val="fr-FR" w:eastAsia="en-US"/>
        </w:rPr>
        <w:t>le</w:t>
      </w:r>
      <w:r w:rsidRPr="00884926">
        <w:rPr>
          <w:spacing w:val="-6"/>
          <w:szCs w:val="24"/>
          <w:lang w:val="fr-FR" w:eastAsia="en-US"/>
        </w:rPr>
        <w:t xml:space="preserve"> </w:t>
      </w:r>
      <w:r w:rsidRPr="00884926">
        <w:rPr>
          <w:szCs w:val="24"/>
          <w:lang w:val="fr-FR" w:eastAsia="en-US"/>
        </w:rPr>
        <w:t>Maître</w:t>
      </w:r>
      <w:r w:rsidRPr="00884926">
        <w:rPr>
          <w:spacing w:val="-5"/>
          <w:szCs w:val="24"/>
          <w:lang w:val="fr-FR" w:eastAsia="en-US"/>
        </w:rPr>
        <w:t xml:space="preserve"> </w:t>
      </w:r>
      <w:r w:rsidRPr="00884926">
        <w:rPr>
          <w:szCs w:val="24"/>
          <w:lang w:val="fr-FR" w:eastAsia="en-US"/>
        </w:rPr>
        <w:t>d’Ouvrage</w:t>
      </w:r>
      <w:r w:rsidRPr="00884926">
        <w:rPr>
          <w:spacing w:val="-5"/>
          <w:szCs w:val="24"/>
          <w:lang w:val="fr-FR" w:eastAsia="en-US"/>
        </w:rPr>
        <w:t xml:space="preserve"> </w:t>
      </w:r>
      <w:r w:rsidRPr="00884926">
        <w:rPr>
          <w:szCs w:val="24"/>
          <w:lang w:val="fr-FR" w:eastAsia="en-US"/>
        </w:rPr>
        <w:t>au</w:t>
      </w:r>
      <w:r w:rsidRPr="00884926">
        <w:rPr>
          <w:spacing w:val="-5"/>
          <w:szCs w:val="24"/>
          <w:lang w:val="fr-FR" w:eastAsia="en-US"/>
        </w:rPr>
        <w:t xml:space="preserve"> </w:t>
      </w:r>
      <w:r w:rsidRPr="00884926">
        <w:rPr>
          <w:szCs w:val="24"/>
          <w:lang w:val="fr-FR" w:eastAsia="en-US"/>
        </w:rPr>
        <w:t>titre</w:t>
      </w:r>
      <w:r w:rsidRPr="00884926">
        <w:rPr>
          <w:spacing w:val="-7"/>
          <w:szCs w:val="24"/>
          <w:lang w:val="fr-FR" w:eastAsia="en-US"/>
        </w:rPr>
        <w:t xml:space="preserve"> </w:t>
      </w:r>
      <w:r w:rsidRPr="00884926">
        <w:rPr>
          <w:szCs w:val="24"/>
          <w:lang w:val="fr-FR" w:eastAsia="en-US"/>
        </w:rPr>
        <w:t>de</w:t>
      </w:r>
      <w:r w:rsidRPr="00884926">
        <w:rPr>
          <w:spacing w:val="-7"/>
          <w:szCs w:val="24"/>
          <w:lang w:val="fr-FR" w:eastAsia="en-US"/>
        </w:rPr>
        <w:t xml:space="preserve"> </w:t>
      </w:r>
      <w:r w:rsidRPr="00884926">
        <w:rPr>
          <w:szCs w:val="24"/>
          <w:lang w:val="fr-FR" w:eastAsia="en-US"/>
        </w:rPr>
        <w:t>la</w:t>
      </w:r>
      <w:r w:rsidRPr="00884926">
        <w:rPr>
          <w:spacing w:val="-6"/>
          <w:szCs w:val="24"/>
          <w:lang w:val="fr-FR" w:eastAsia="en-US"/>
        </w:rPr>
        <w:t xml:space="preserve"> </w:t>
      </w:r>
      <w:r w:rsidRPr="00884926">
        <w:rPr>
          <w:szCs w:val="24"/>
          <w:lang w:val="fr-FR" w:eastAsia="en-US"/>
        </w:rPr>
        <w:t>présente</w:t>
      </w:r>
      <w:r w:rsidRPr="00884926">
        <w:rPr>
          <w:spacing w:val="-7"/>
          <w:szCs w:val="24"/>
          <w:lang w:val="fr-FR" w:eastAsia="en-US"/>
        </w:rPr>
        <w:t xml:space="preserve"> </w:t>
      </w:r>
      <w:r w:rsidRPr="00884926">
        <w:rPr>
          <w:szCs w:val="24"/>
          <w:lang w:val="fr-FR" w:eastAsia="en-US"/>
        </w:rPr>
        <w:t>garantie</w:t>
      </w:r>
      <w:r w:rsidRPr="00884926">
        <w:rPr>
          <w:spacing w:val="-6"/>
          <w:szCs w:val="24"/>
          <w:lang w:val="fr-FR" w:eastAsia="en-US"/>
        </w:rPr>
        <w:t xml:space="preserve"> </w:t>
      </w:r>
      <w:r w:rsidRPr="00884926">
        <w:rPr>
          <w:szCs w:val="24"/>
          <w:lang w:val="fr-FR" w:eastAsia="en-US"/>
        </w:rPr>
        <w:t>devra</w:t>
      </w:r>
      <w:r w:rsidRPr="00884926">
        <w:rPr>
          <w:spacing w:val="-6"/>
          <w:szCs w:val="24"/>
          <w:lang w:val="fr-FR" w:eastAsia="en-US"/>
        </w:rPr>
        <w:t xml:space="preserve"> </w:t>
      </w:r>
      <w:r w:rsidRPr="00884926">
        <w:rPr>
          <w:szCs w:val="24"/>
          <w:lang w:val="fr-FR" w:eastAsia="en-US"/>
        </w:rPr>
        <w:t>être faite par lettre recommandée avec accusé de réception et parvenir à la banque pendant la période de validité du présent engagement.</w:t>
      </w:r>
    </w:p>
    <w:p w14:paraId="506D4CFD" w14:textId="77777777" w:rsidR="00884926" w:rsidRPr="00884926" w:rsidRDefault="00884926" w:rsidP="00884926">
      <w:pPr>
        <w:overflowPunct/>
        <w:adjustRightInd/>
        <w:ind w:right="-1"/>
        <w:textAlignment w:val="auto"/>
        <w:rPr>
          <w:sz w:val="18"/>
          <w:szCs w:val="18"/>
          <w:lang w:val="fr-FR" w:eastAsia="en-US"/>
        </w:rPr>
      </w:pPr>
    </w:p>
    <w:p w14:paraId="0C2F5E41"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La présente caution est soumise pour son interprétation et son exécution au droit camerounais. Les tribunaux camerounais seront seuls compétents pour statuer sur tout ce qui concerne le présent engagement et ses suites.</w:t>
      </w:r>
    </w:p>
    <w:p w14:paraId="103F9D03" w14:textId="77777777" w:rsidR="00884926" w:rsidRPr="00884926" w:rsidRDefault="00884926" w:rsidP="00884926">
      <w:pPr>
        <w:overflowPunct/>
        <w:adjustRightInd/>
        <w:spacing w:before="1"/>
        <w:ind w:left="5665"/>
        <w:jc w:val="left"/>
        <w:textAlignment w:val="auto"/>
        <w:rPr>
          <w:szCs w:val="24"/>
          <w:lang w:val="fr-FR" w:eastAsia="en-US"/>
        </w:rPr>
      </w:pPr>
      <w:r w:rsidRPr="00884926">
        <w:rPr>
          <w:szCs w:val="24"/>
          <w:lang w:val="fr-FR" w:eastAsia="en-US"/>
        </w:rPr>
        <w:t>Signé</w:t>
      </w:r>
      <w:r w:rsidRPr="00884926">
        <w:rPr>
          <w:spacing w:val="-1"/>
          <w:szCs w:val="24"/>
          <w:lang w:val="fr-FR" w:eastAsia="en-US"/>
        </w:rPr>
        <w:t xml:space="preserve"> </w:t>
      </w:r>
      <w:r w:rsidRPr="00884926">
        <w:rPr>
          <w:szCs w:val="24"/>
          <w:lang w:val="fr-FR" w:eastAsia="en-US"/>
        </w:rPr>
        <w:t>et</w:t>
      </w:r>
      <w:r w:rsidRPr="00884926">
        <w:rPr>
          <w:spacing w:val="-1"/>
          <w:szCs w:val="24"/>
          <w:lang w:val="fr-FR" w:eastAsia="en-US"/>
        </w:rPr>
        <w:t xml:space="preserve"> </w:t>
      </w:r>
      <w:r w:rsidRPr="00884926">
        <w:rPr>
          <w:szCs w:val="24"/>
          <w:lang w:val="fr-FR" w:eastAsia="en-US"/>
        </w:rPr>
        <w:t>authentifié</w:t>
      </w:r>
      <w:r w:rsidRPr="00884926">
        <w:rPr>
          <w:spacing w:val="-2"/>
          <w:szCs w:val="24"/>
          <w:lang w:val="fr-FR" w:eastAsia="en-US"/>
        </w:rPr>
        <w:t xml:space="preserve"> </w:t>
      </w:r>
      <w:r w:rsidRPr="00884926">
        <w:rPr>
          <w:szCs w:val="24"/>
          <w:lang w:val="fr-FR" w:eastAsia="en-US"/>
        </w:rPr>
        <w:t>par</w:t>
      </w:r>
      <w:r w:rsidRPr="00884926">
        <w:rPr>
          <w:spacing w:val="-1"/>
          <w:szCs w:val="24"/>
          <w:lang w:val="fr-FR" w:eastAsia="en-US"/>
        </w:rPr>
        <w:t xml:space="preserve"> </w:t>
      </w:r>
      <w:r w:rsidRPr="00884926">
        <w:rPr>
          <w:szCs w:val="24"/>
          <w:lang w:val="fr-FR" w:eastAsia="en-US"/>
        </w:rPr>
        <w:t>la</w:t>
      </w:r>
      <w:r w:rsidRPr="00884926">
        <w:rPr>
          <w:spacing w:val="-1"/>
          <w:szCs w:val="24"/>
          <w:lang w:val="fr-FR" w:eastAsia="en-US"/>
        </w:rPr>
        <w:t xml:space="preserve"> </w:t>
      </w:r>
      <w:r w:rsidRPr="00884926">
        <w:rPr>
          <w:spacing w:val="-2"/>
          <w:szCs w:val="24"/>
          <w:lang w:val="fr-FR" w:eastAsia="en-US"/>
        </w:rPr>
        <w:t>banque</w:t>
      </w:r>
    </w:p>
    <w:p w14:paraId="737734CF" w14:textId="77777777" w:rsidR="00884926" w:rsidRPr="00884926" w:rsidRDefault="00884926" w:rsidP="00884926">
      <w:pPr>
        <w:overflowPunct/>
        <w:adjustRightInd/>
        <w:ind w:left="5665"/>
        <w:jc w:val="left"/>
        <w:textAlignment w:val="auto"/>
        <w:rPr>
          <w:szCs w:val="24"/>
          <w:lang w:val="fr-FR" w:eastAsia="en-US"/>
        </w:rPr>
      </w:pPr>
      <w:r w:rsidRPr="00884926">
        <w:rPr>
          <w:szCs w:val="24"/>
          <w:lang w:val="fr-FR" w:eastAsia="en-US"/>
        </w:rPr>
        <w:t>à</w:t>
      </w:r>
      <w:r w:rsidRPr="00884926">
        <w:rPr>
          <w:spacing w:val="-1"/>
          <w:szCs w:val="24"/>
          <w:lang w:val="fr-FR" w:eastAsia="en-US"/>
        </w:rPr>
        <w:t xml:space="preserve"> </w:t>
      </w:r>
      <w:r w:rsidRPr="00884926">
        <w:rPr>
          <w:szCs w:val="24"/>
          <w:lang w:val="fr-FR" w:eastAsia="en-US"/>
        </w:rPr>
        <w:t>………………….., le</w:t>
      </w:r>
      <w:r w:rsidRPr="00884926">
        <w:rPr>
          <w:spacing w:val="1"/>
          <w:szCs w:val="24"/>
          <w:lang w:val="fr-FR" w:eastAsia="en-US"/>
        </w:rPr>
        <w:t xml:space="preserve"> </w:t>
      </w:r>
      <w:r w:rsidRPr="00884926">
        <w:rPr>
          <w:spacing w:val="-2"/>
          <w:szCs w:val="24"/>
          <w:lang w:val="fr-FR" w:eastAsia="en-US"/>
        </w:rPr>
        <w:t>………………….</w:t>
      </w:r>
    </w:p>
    <w:p w14:paraId="03260641" w14:textId="22A51399" w:rsidR="006936DE" w:rsidRDefault="00884926" w:rsidP="00884926">
      <w:pPr>
        <w:overflowPunct/>
        <w:adjustRightInd/>
        <w:ind w:left="5665"/>
        <w:jc w:val="left"/>
        <w:textAlignment w:val="auto"/>
        <w:rPr>
          <w:rFonts w:ascii="Arial Narrow" w:hAnsi="Arial Narrow" w:cs="Arial Narrow"/>
          <w:i/>
          <w:iCs/>
        </w:rPr>
      </w:pPr>
      <w:r w:rsidRPr="00884926">
        <w:rPr>
          <w:szCs w:val="24"/>
          <w:lang w:val="fr-FR" w:eastAsia="en-US"/>
        </w:rPr>
        <w:t>(signature</w:t>
      </w:r>
      <w:r w:rsidRPr="00884926">
        <w:rPr>
          <w:spacing w:val="-3"/>
          <w:szCs w:val="24"/>
          <w:lang w:val="fr-FR" w:eastAsia="en-US"/>
        </w:rPr>
        <w:t xml:space="preserve"> </w:t>
      </w:r>
      <w:r w:rsidRPr="00884926">
        <w:rPr>
          <w:szCs w:val="24"/>
          <w:lang w:val="fr-FR" w:eastAsia="en-US"/>
        </w:rPr>
        <w:t>de</w:t>
      </w:r>
      <w:r w:rsidRPr="00884926">
        <w:rPr>
          <w:spacing w:val="-1"/>
          <w:szCs w:val="24"/>
          <w:lang w:val="fr-FR" w:eastAsia="en-US"/>
        </w:rPr>
        <w:t xml:space="preserve"> </w:t>
      </w:r>
      <w:r w:rsidRPr="00884926">
        <w:rPr>
          <w:szCs w:val="24"/>
          <w:lang w:val="fr-FR" w:eastAsia="en-US"/>
        </w:rPr>
        <w:t xml:space="preserve">la </w:t>
      </w:r>
      <w:r w:rsidRPr="00884926">
        <w:rPr>
          <w:spacing w:val="-2"/>
          <w:szCs w:val="24"/>
          <w:lang w:val="fr-FR" w:eastAsia="en-US"/>
        </w:rPr>
        <w:t>banque)</w:t>
      </w:r>
      <w:r w:rsidR="006936DE">
        <w:rPr>
          <w:rFonts w:ascii="Arial Narrow" w:hAnsi="Arial Narrow" w:cs="Arial Narrow"/>
          <w:i/>
          <w:iCs/>
        </w:rPr>
        <w:br w:type="page"/>
      </w:r>
    </w:p>
    <w:p w14:paraId="58FB4D51" w14:textId="77777777" w:rsidR="00EF7028" w:rsidRPr="00643829" w:rsidRDefault="00EF7028" w:rsidP="006936DE"/>
    <w:p w14:paraId="059EEE70" w14:textId="77777777" w:rsidR="00EF7028" w:rsidRDefault="00EF7028" w:rsidP="006936DE"/>
    <w:p w14:paraId="287ED21C" w14:textId="77777777" w:rsidR="00FA19D2" w:rsidRDefault="00FA19D2" w:rsidP="006936DE"/>
    <w:p w14:paraId="10E03712" w14:textId="77777777" w:rsidR="00FA19D2" w:rsidRDefault="00FA19D2" w:rsidP="006936DE"/>
    <w:p w14:paraId="099811D4" w14:textId="77777777" w:rsidR="00FA19D2" w:rsidRDefault="00FA19D2" w:rsidP="006936DE"/>
    <w:p w14:paraId="104BC179" w14:textId="77777777" w:rsidR="00FA19D2" w:rsidRDefault="00FA19D2" w:rsidP="006936DE"/>
    <w:p w14:paraId="43E01BBA" w14:textId="77777777" w:rsidR="00FA19D2" w:rsidRPr="00643829" w:rsidRDefault="00FA19D2" w:rsidP="006936DE"/>
    <w:p w14:paraId="54716953" w14:textId="77777777" w:rsidR="00EF7028" w:rsidRDefault="00EF7028" w:rsidP="006936DE">
      <w:pPr>
        <w:rPr>
          <w:bCs/>
          <w:kern w:val="32"/>
          <w:sz w:val="32"/>
          <w:szCs w:val="32"/>
          <w:lang w:val="fr-FR"/>
        </w:rPr>
      </w:pPr>
    </w:p>
    <w:p w14:paraId="1DE267CD" w14:textId="77777777" w:rsidR="00EF7028" w:rsidRDefault="00EF7028" w:rsidP="006936DE">
      <w:pPr>
        <w:rPr>
          <w:bCs/>
          <w:kern w:val="32"/>
          <w:sz w:val="32"/>
          <w:szCs w:val="32"/>
          <w:lang w:val="fr-FR"/>
        </w:rPr>
      </w:pPr>
    </w:p>
    <w:p w14:paraId="11B4E45D" w14:textId="77777777" w:rsidR="00EF7028" w:rsidRPr="00643829" w:rsidRDefault="00EF7028" w:rsidP="006936DE">
      <w:pPr>
        <w:rPr>
          <w:bCs/>
          <w:sz w:val="18"/>
          <w:szCs w:val="18"/>
        </w:rPr>
      </w:pPr>
    </w:p>
    <w:p w14:paraId="63A982CC" w14:textId="77777777" w:rsidR="00EF7028" w:rsidRPr="00643829" w:rsidRDefault="00EF7028" w:rsidP="00EF7028">
      <w:pPr>
        <w:pStyle w:val="Pieddepage"/>
        <w:tabs>
          <w:tab w:val="left" w:pos="708"/>
        </w:tabs>
        <w:jc w:val="center"/>
        <w:rPr>
          <w:sz w:val="18"/>
          <w:szCs w:val="18"/>
        </w:rPr>
      </w:pPr>
    </w:p>
    <w:p w14:paraId="790BC318" w14:textId="77777777" w:rsidR="00EF7028" w:rsidRPr="00643829" w:rsidRDefault="00EF7028" w:rsidP="00EF7028">
      <w:pPr>
        <w:pStyle w:val="Pieddepage"/>
        <w:tabs>
          <w:tab w:val="left" w:pos="708"/>
        </w:tabs>
        <w:jc w:val="center"/>
        <w:rPr>
          <w:sz w:val="18"/>
          <w:szCs w:val="18"/>
        </w:rPr>
      </w:pPr>
    </w:p>
    <w:p w14:paraId="53485AA4" w14:textId="77777777" w:rsidR="00EF7028" w:rsidRPr="00643829" w:rsidRDefault="00EF7028" w:rsidP="00EF7028">
      <w:pPr>
        <w:pStyle w:val="Pieddepage"/>
        <w:tabs>
          <w:tab w:val="left" w:pos="708"/>
        </w:tabs>
        <w:jc w:val="center"/>
        <w:rPr>
          <w:sz w:val="18"/>
          <w:szCs w:val="18"/>
        </w:rPr>
      </w:pPr>
    </w:p>
    <w:p w14:paraId="19CA2736" w14:textId="77777777" w:rsidR="00EF7028" w:rsidRPr="00643829" w:rsidRDefault="00EF7028" w:rsidP="00EF7028">
      <w:pPr>
        <w:pStyle w:val="Pieddepage"/>
        <w:tabs>
          <w:tab w:val="left" w:pos="708"/>
        </w:tabs>
        <w:jc w:val="center"/>
        <w:rPr>
          <w:sz w:val="18"/>
          <w:szCs w:val="18"/>
        </w:rPr>
      </w:pPr>
    </w:p>
    <w:p w14:paraId="7B4F1017" w14:textId="77777777" w:rsidR="00EF7028" w:rsidRPr="00643829" w:rsidRDefault="00EF7028" w:rsidP="00EF7028">
      <w:pPr>
        <w:pStyle w:val="Pieddepage"/>
        <w:tabs>
          <w:tab w:val="left" w:pos="708"/>
        </w:tabs>
        <w:jc w:val="center"/>
        <w:rPr>
          <w:sz w:val="18"/>
          <w:szCs w:val="18"/>
        </w:rPr>
      </w:pPr>
    </w:p>
    <w:p w14:paraId="23293B84" w14:textId="77777777" w:rsidR="00EF7028" w:rsidRPr="00643829" w:rsidRDefault="00EF7028" w:rsidP="00EF7028">
      <w:pPr>
        <w:pStyle w:val="Pieddepage"/>
        <w:tabs>
          <w:tab w:val="left" w:pos="708"/>
        </w:tabs>
        <w:jc w:val="center"/>
        <w:rPr>
          <w:sz w:val="18"/>
          <w:szCs w:val="18"/>
        </w:rPr>
      </w:pPr>
    </w:p>
    <w:p w14:paraId="7FDD05D9" w14:textId="77777777" w:rsidR="00EF7028" w:rsidRPr="00643829" w:rsidRDefault="00EF7028" w:rsidP="00EF7028">
      <w:pPr>
        <w:pStyle w:val="Pieddepage"/>
        <w:tabs>
          <w:tab w:val="left" w:pos="708"/>
        </w:tabs>
        <w:jc w:val="center"/>
        <w:rPr>
          <w:sz w:val="18"/>
          <w:szCs w:val="18"/>
        </w:rPr>
      </w:pPr>
    </w:p>
    <w:p w14:paraId="5D36604C" w14:textId="77777777" w:rsidR="00EF7028" w:rsidRPr="00643829" w:rsidRDefault="00EF7028" w:rsidP="00EF7028">
      <w:pPr>
        <w:pStyle w:val="Pieddepage"/>
        <w:tabs>
          <w:tab w:val="left" w:pos="708"/>
        </w:tabs>
        <w:jc w:val="center"/>
        <w:rPr>
          <w:sz w:val="18"/>
          <w:szCs w:val="18"/>
        </w:rPr>
      </w:pPr>
    </w:p>
    <w:p w14:paraId="0A19373A" w14:textId="77777777" w:rsidR="00EF7028" w:rsidRPr="00643829" w:rsidRDefault="00EF7028" w:rsidP="00EF7028">
      <w:pPr>
        <w:pStyle w:val="Pieddepage"/>
        <w:tabs>
          <w:tab w:val="left" w:pos="708"/>
        </w:tabs>
        <w:jc w:val="center"/>
        <w:rPr>
          <w:sz w:val="18"/>
          <w:szCs w:val="18"/>
        </w:rPr>
      </w:pPr>
    </w:p>
    <w:p w14:paraId="046869F7" w14:textId="77777777" w:rsidR="00EF7028" w:rsidRPr="00643829" w:rsidRDefault="00EF7028" w:rsidP="00EF7028">
      <w:pPr>
        <w:pStyle w:val="Pieddepage"/>
        <w:tabs>
          <w:tab w:val="left" w:pos="708"/>
        </w:tabs>
        <w:jc w:val="center"/>
        <w:rPr>
          <w:sz w:val="18"/>
          <w:szCs w:val="18"/>
        </w:rPr>
      </w:pPr>
    </w:p>
    <w:p w14:paraId="34B5DD8E" w14:textId="77777777" w:rsidR="00EF7028" w:rsidRPr="00643829" w:rsidRDefault="00EF7028" w:rsidP="00EF7028">
      <w:pPr>
        <w:pStyle w:val="Pieddepage"/>
        <w:tabs>
          <w:tab w:val="left" w:pos="708"/>
        </w:tabs>
        <w:jc w:val="center"/>
        <w:rPr>
          <w:sz w:val="18"/>
          <w:szCs w:val="18"/>
        </w:rPr>
      </w:pPr>
    </w:p>
    <w:p w14:paraId="40016C99" w14:textId="77777777" w:rsidR="00EF7028" w:rsidRPr="00643829" w:rsidRDefault="00EF7028" w:rsidP="00EF7028">
      <w:pPr>
        <w:pStyle w:val="Pieddepage"/>
        <w:tabs>
          <w:tab w:val="left" w:pos="708"/>
        </w:tabs>
        <w:jc w:val="center"/>
        <w:rPr>
          <w:sz w:val="18"/>
          <w:szCs w:val="18"/>
        </w:rPr>
      </w:pPr>
    </w:p>
    <w:p w14:paraId="11B00586" w14:textId="77777777" w:rsidR="00EF7028" w:rsidRPr="00643829" w:rsidRDefault="00EF7028" w:rsidP="00EF7028">
      <w:pPr>
        <w:pStyle w:val="Pieddepage"/>
        <w:tabs>
          <w:tab w:val="left" w:pos="708"/>
        </w:tabs>
        <w:jc w:val="center"/>
        <w:rPr>
          <w:sz w:val="18"/>
          <w:szCs w:val="18"/>
        </w:rPr>
      </w:pPr>
    </w:p>
    <w:p w14:paraId="28D09449" w14:textId="77777777" w:rsidR="00EF7028" w:rsidRPr="00643829" w:rsidRDefault="00EF7028" w:rsidP="00EF7028">
      <w:pPr>
        <w:pStyle w:val="Pieddepage"/>
        <w:tabs>
          <w:tab w:val="left" w:pos="708"/>
        </w:tabs>
        <w:jc w:val="center"/>
        <w:rPr>
          <w:sz w:val="18"/>
          <w:szCs w:val="18"/>
        </w:rPr>
      </w:pPr>
    </w:p>
    <w:p w14:paraId="64D58D9B" w14:textId="77777777" w:rsidR="00EF7028" w:rsidRPr="00643829" w:rsidRDefault="00EF7028" w:rsidP="00EF7028">
      <w:pPr>
        <w:pStyle w:val="Pieddepage"/>
        <w:tabs>
          <w:tab w:val="left" w:pos="708"/>
        </w:tabs>
        <w:jc w:val="center"/>
        <w:rPr>
          <w:sz w:val="18"/>
          <w:szCs w:val="18"/>
        </w:rPr>
      </w:pPr>
    </w:p>
    <w:p w14:paraId="6FA67262" w14:textId="77777777" w:rsidR="00926BFB" w:rsidRDefault="00926BFB" w:rsidP="00602701">
      <w:pPr>
        <w:widowControl/>
        <w:overflowPunct/>
        <w:autoSpaceDE/>
        <w:autoSpaceDN/>
        <w:adjustRightInd/>
        <w:spacing w:after="160" w:line="278" w:lineRule="auto"/>
        <w:jc w:val="left"/>
        <w:textAlignment w:val="auto"/>
      </w:pPr>
    </w:p>
    <w:p w14:paraId="5F7F1C33" w14:textId="77777777" w:rsidR="00926BFB" w:rsidRDefault="00926BFB" w:rsidP="00926BFB"/>
    <w:p w14:paraId="2A69C172" w14:textId="293369B3" w:rsidR="00926BFB" w:rsidRPr="00E95871" w:rsidRDefault="00926BFB" w:rsidP="00926BFB">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20" w:name="_Toc227777091"/>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2</w:t>
      </w:r>
      <w:r w:rsidRPr="00E95871">
        <w:rPr>
          <w:rFonts w:ascii="Times New Roman" w:hAnsi="Times New Roman" w:cs="Times New Roman"/>
          <w:b/>
          <w:kern w:val="32"/>
          <w:sz w:val="32"/>
          <w:szCs w:val="32"/>
          <w:u w:val="single"/>
          <w:lang w:val="fr-FR"/>
        </w:rPr>
        <w:t> : VISA DE MATURITE OU JUSTIFICATIFS DES ETUDES PREALABLES</w:t>
      </w:r>
      <w:bookmarkEnd w:id="220"/>
    </w:p>
    <w:p w14:paraId="362F01FD" w14:textId="77777777" w:rsidR="00926BFB" w:rsidRDefault="00926BFB" w:rsidP="00926BFB"/>
    <w:p w14:paraId="446C1D01" w14:textId="77777777" w:rsidR="00926BFB" w:rsidRDefault="00926BFB" w:rsidP="00926BFB"/>
    <w:p w14:paraId="02A17DE4" w14:textId="77777777" w:rsidR="00926BFB" w:rsidRDefault="00926BFB" w:rsidP="00926BFB"/>
    <w:p w14:paraId="08675518" w14:textId="77777777" w:rsidR="00926BFB" w:rsidRDefault="00926BFB" w:rsidP="00926BFB"/>
    <w:p w14:paraId="7F383536" w14:textId="77777777" w:rsidR="00926BFB" w:rsidRDefault="00926BFB">
      <w:pPr>
        <w:widowControl/>
        <w:overflowPunct/>
        <w:autoSpaceDE/>
        <w:autoSpaceDN/>
        <w:adjustRightInd/>
        <w:spacing w:after="160" w:line="278" w:lineRule="auto"/>
        <w:jc w:val="left"/>
        <w:textAlignment w:val="auto"/>
      </w:pPr>
      <w:r>
        <w:br w:type="page"/>
      </w:r>
    </w:p>
    <w:p w14:paraId="6581B580" w14:textId="77777777" w:rsidR="00FA19D2" w:rsidRDefault="00FA19D2" w:rsidP="003D2C65">
      <w:pPr>
        <w:jc w:val="center"/>
        <w:rPr>
          <w:b/>
          <w:bCs/>
          <w:sz w:val="32"/>
          <w:szCs w:val="32"/>
        </w:rPr>
      </w:pPr>
    </w:p>
    <w:p w14:paraId="2A5E51FE" w14:textId="0794760E" w:rsidR="00926BFB" w:rsidRPr="003D2C65" w:rsidRDefault="003D2C65" w:rsidP="003D2C65">
      <w:pPr>
        <w:jc w:val="center"/>
        <w:rPr>
          <w:b/>
          <w:bCs/>
          <w:sz w:val="32"/>
          <w:szCs w:val="32"/>
        </w:rPr>
      </w:pPr>
      <w:r w:rsidRPr="003D2C65">
        <w:rPr>
          <w:b/>
          <w:bCs/>
          <w:sz w:val="32"/>
          <w:szCs w:val="32"/>
        </w:rPr>
        <w:t>Visa de maturité ou justificatif des études préalables</w:t>
      </w:r>
    </w:p>
    <w:p w14:paraId="7F7C51DD" w14:textId="77777777" w:rsidR="003D2C65" w:rsidRDefault="003D2C65" w:rsidP="00926BFB"/>
    <w:p w14:paraId="2FA49F59" w14:textId="77777777" w:rsidR="00FA19D2" w:rsidRDefault="00FA19D2" w:rsidP="00A130C2">
      <w:pPr>
        <w:pStyle w:val="Paragraphedeliste"/>
        <w:numPr>
          <w:ilvl w:val="0"/>
          <w:numId w:val="76"/>
        </w:numPr>
        <w:overflowPunct/>
        <w:adjustRightInd/>
        <w:ind w:left="426" w:hanging="379"/>
        <w:contextualSpacing w:val="0"/>
        <w:textAlignment w:val="auto"/>
      </w:pPr>
      <w:r>
        <w:t>Joindre</w:t>
      </w:r>
      <w:r>
        <w:rPr>
          <w:spacing w:val="-3"/>
        </w:rPr>
        <w:t xml:space="preserve"> </w:t>
      </w:r>
      <w:r>
        <w:t>l’étude</w:t>
      </w:r>
      <w:r>
        <w:rPr>
          <w:spacing w:val="-1"/>
        </w:rPr>
        <w:t xml:space="preserve"> </w:t>
      </w:r>
      <w:r>
        <w:t>préalable</w:t>
      </w:r>
      <w:r>
        <w:rPr>
          <w:spacing w:val="2"/>
        </w:rPr>
        <w:t xml:space="preserve"> </w:t>
      </w:r>
      <w:r>
        <w:rPr>
          <w:spacing w:val="-10"/>
        </w:rPr>
        <w:t>:</w:t>
      </w:r>
    </w:p>
    <w:p w14:paraId="5981E199" w14:textId="77777777" w:rsidR="00FA19D2" w:rsidRDefault="00FA19D2" w:rsidP="00A130C2">
      <w:pPr>
        <w:pStyle w:val="Paragraphedeliste"/>
        <w:numPr>
          <w:ilvl w:val="0"/>
          <w:numId w:val="76"/>
        </w:numPr>
        <w:overflowPunct/>
        <w:adjustRightInd/>
        <w:spacing w:before="196"/>
        <w:ind w:left="426" w:hanging="379"/>
        <w:contextualSpacing w:val="0"/>
        <w:textAlignment w:val="auto"/>
      </w:pPr>
      <w:r>
        <w:rPr>
          <w:spacing w:val="-2"/>
        </w:rPr>
        <w:t>Indiquer:</w:t>
      </w:r>
    </w:p>
    <w:p w14:paraId="66B89EFB" w14:textId="37D976F5" w:rsidR="00FA19D2" w:rsidRDefault="00FA19D2" w:rsidP="00A130C2">
      <w:pPr>
        <w:pStyle w:val="Paragraphedeliste"/>
        <w:numPr>
          <w:ilvl w:val="1"/>
          <w:numId w:val="76"/>
        </w:numPr>
        <w:overflowPunct/>
        <w:adjustRightInd/>
        <w:spacing w:before="199"/>
        <w:ind w:left="1134" w:hanging="607"/>
        <w:contextualSpacing w:val="0"/>
        <w:jc w:val="left"/>
        <w:textAlignment w:val="auto"/>
        <w:rPr>
          <w:b/>
        </w:rPr>
      </w:pPr>
      <w:r>
        <w:t>La</w:t>
      </w:r>
      <w:r>
        <w:rPr>
          <w:spacing w:val="-3"/>
        </w:rPr>
        <w:t xml:space="preserve"> </w:t>
      </w:r>
      <w:r>
        <w:t xml:space="preserve">date; </w:t>
      </w:r>
      <w:r>
        <w:rPr>
          <w:b/>
        </w:rPr>
        <w:t>l’étude</w:t>
      </w:r>
      <w:r>
        <w:rPr>
          <w:b/>
          <w:spacing w:val="-2"/>
        </w:rPr>
        <w:t xml:space="preserve"> </w:t>
      </w:r>
      <w:r>
        <w:rPr>
          <w:b/>
        </w:rPr>
        <w:t>a été</w:t>
      </w:r>
      <w:r>
        <w:rPr>
          <w:b/>
          <w:spacing w:val="-1"/>
        </w:rPr>
        <w:t xml:space="preserve"> </w:t>
      </w:r>
      <w:r>
        <w:rPr>
          <w:b/>
        </w:rPr>
        <w:t>réalisée</w:t>
      </w:r>
      <w:r>
        <w:rPr>
          <w:b/>
          <w:spacing w:val="-1"/>
        </w:rPr>
        <w:t xml:space="preserve"> </w:t>
      </w:r>
      <w:r>
        <w:rPr>
          <w:b/>
        </w:rPr>
        <w:t>le 15 Décembre</w:t>
      </w:r>
      <w:r>
        <w:rPr>
          <w:b/>
          <w:spacing w:val="-1"/>
        </w:rPr>
        <w:t xml:space="preserve"> </w:t>
      </w:r>
      <w:r>
        <w:rPr>
          <w:b/>
        </w:rPr>
        <w:t xml:space="preserve">2025 </w:t>
      </w:r>
      <w:r>
        <w:rPr>
          <w:b/>
          <w:spacing w:val="-10"/>
        </w:rPr>
        <w:t>;</w:t>
      </w:r>
    </w:p>
    <w:p w14:paraId="53B7F706" w14:textId="755B1713" w:rsidR="00FA19D2" w:rsidRDefault="00FA19D2" w:rsidP="00A130C2">
      <w:pPr>
        <w:pStyle w:val="Paragraphedeliste"/>
        <w:numPr>
          <w:ilvl w:val="1"/>
          <w:numId w:val="76"/>
        </w:numPr>
        <w:overflowPunct/>
        <w:adjustRightInd/>
        <w:spacing w:before="204" w:line="259" w:lineRule="auto"/>
        <w:ind w:left="1134" w:right="-1"/>
        <w:contextualSpacing w:val="0"/>
        <w:jc w:val="left"/>
        <w:textAlignment w:val="auto"/>
        <w:rPr>
          <w:b/>
        </w:rPr>
      </w:pPr>
      <w:r>
        <w:t xml:space="preserve">Le nom du Maître d’Œuvre public ou privé l’ayant réalisé : </w:t>
      </w:r>
      <w:r>
        <w:rPr>
          <w:b/>
          <w:u w:val="single"/>
        </w:rPr>
        <w:t>L</w:t>
      </w:r>
      <w:r w:rsidR="00587764">
        <w:rPr>
          <w:b/>
          <w:u w:val="single"/>
        </w:rPr>
        <w:t>a</w:t>
      </w:r>
      <w:r>
        <w:rPr>
          <w:b/>
          <w:u w:val="single"/>
        </w:rPr>
        <w:t xml:space="preserve"> </w:t>
      </w:r>
      <w:r w:rsidR="0026376B">
        <w:rPr>
          <w:b/>
          <w:u w:val="single"/>
        </w:rPr>
        <w:t>DSI</w:t>
      </w:r>
      <w:r>
        <w:rPr>
          <w:b/>
        </w:rPr>
        <w:t xml:space="preserve"> ;</w:t>
      </w:r>
    </w:p>
    <w:p w14:paraId="538C73F9" w14:textId="77777777" w:rsidR="00FA19D2" w:rsidRDefault="00FA19D2" w:rsidP="00A130C2">
      <w:pPr>
        <w:pStyle w:val="Paragraphedeliste"/>
        <w:numPr>
          <w:ilvl w:val="1"/>
          <w:numId w:val="76"/>
        </w:numPr>
        <w:overflowPunct/>
        <w:adjustRightInd/>
        <w:spacing w:before="182"/>
        <w:ind w:left="1276" w:hanging="751"/>
        <w:contextualSpacing w:val="0"/>
        <w:jc w:val="left"/>
        <w:textAlignment w:val="auto"/>
        <w:rPr>
          <w:b/>
        </w:rPr>
      </w:pPr>
      <w:r>
        <w:t>Les</w:t>
      </w:r>
      <w:r>
        <w:rPr>
          <w:spacing w:val="-4"/>
        </w:rPr>
        <w:t xml:space="preserve"> </w:t>
      </w:r>
      <w:r>
        <w:t>références</w:t>
      </w:r>
      <w:r>
        <w:rPr>
          <w:spacing w:val="-2"/>
        </w:rPr>
        <w:t xml:space="preserve"> </w:t>
      </w:r>
      <w:r>
        <w:t>du</w:t>
      </w:r>
      <w:r>
        <w:rPr>
          <w:spacing w:val="-1"/>
        </w:rPr>
        <w:t xml:space="preserve"> </w:t>
      </w:r>
      <w:r>
        <w:t>marché,</w:t>
      </w:r>
      <w:r>
        <w:rPr>
          <w:spacing w:val="-1"/>
        </w:rPr>
        <w:t xml:space="preserve"> </w:t>
      </w:r>
      <w:r>
        <w:t>si</w:t>
      </w:r>
      <w:r>
        <w:rPr>
          <w:spacing w:val="-1"/>
        </w:rPr>
        <w:t xml:space="preserve"> </w:t>
      </w:r>
      <w:r>
        <w:t>maîtrise</w:t>
      </w:r>
      <w:r>
        <w:rPr>
          <w:spacing w:val="-2"/>
        </w:rPr>
        <w:t xml:space="preserve"> </w:t>
      </w:r>
      <w:r>
        <w:t>d’œuvre</w:t>
      </w:r>
      <w:r>
        <w:rPr>
          <w:spacing w:val="-3"/>
        </w:rPr>
        <w:t xml:space="preserve"> </w:t>
      </w:r>
      <w:r>
        <w:t>privée</w:t>
      </w:r>
      <w:r>
        <w:rPr>
          <w:spacing w:val="-2"/>
        </w:rPr>
        <w:t xml:space="preserve"> </w:t>
      </w:r>
      <w:r>
        <w:t>l’ayant</w:t>
      </w:r>
      <w:r>
        <w:rPr>
          <w:spacing w:val="-1"/>
        </w:rPr>
        <w:t xml:space="preserve"> </w:t>
      </w:r>
      <w:r>
        <w:t>réalisé</w:t>
      </w:r>
      <w:r>
        <w:rPr>
          <w:spacing w:val="-2"/>
        </w:rPr>
        <w:t xml:space="preserve"> </w:t>
      </w:r>
      <w:r>
        <w:t>;</w:t>
      </w:r>
      <w:r>
        <w:rPr>
          <w:spacing w:val="2"/>
        </w:rPr>
        <w:t xml:space="preserve"> </w:t>
      </w:r>
      <w:r>
        <w:rPr>
          <w:b/>
          <w:u w:val="single"/>
        </w:rPr>
        <w:t>Sans</w:t>
      </w:r>
      <w:r>
        <w:rPr>
          <w:b/>
          <w:spacing w:val="-3"/>
          <w:u w:val="single"/>
        </w:rPr>
        <w:t xml:space="preserve"> </w:t>
      </w:r>
      <w:r>
        <w:rPr>
          <w:b/>
        </w:rPr>
        <w:t>Objet</w:t>
      </w:r>
      <w:r>
        <w:rPr>
          <w:b/>
          <w:spacing w:val="-1"/>
        </w:rPr>
        <w:t xml:space="preserve"> </w:t>
      </w:r>
      <w:r>
        <w:rPr>
          <w:b/>
          <w:spacing w:val="-10"/>
        </w:rPr>
        <w:t>;</w:t>
      </w:r>
    </w:p>
    <w:p w14:paraId="4E4A0CA5" w14:textId="18A85935" w:rsidR="00FA19D2" w:rsidRDefault="00FA19D2" w:rsidP="00A130C2">
      <w:pPr>
        <w:pStyle w:val="Paragraphedeliste"/>
        <w:numPr>
          <w:ilvl w:val="1"/>
          <w:numId w:val="76"/>
        </w:numPr>
        <w:overflowPunct/>
        <w:adjustRightInd/>
        <w:spacing w:before="206" w:line="360" w:lineRule="auto"/>
        <w:ind w:left="1276" w:right="-1" w:hanging="752"/>
        <w:contextualSpacing w:val="0"/>
        <w:jc w:val="left"/>
        <w:textAlignment w:val="auto"/>
        <w:rPr>
          <w:b/>
        </w:rPr>
      </w:pPr>
      <w:r>
        <w:t xml:space="preserve">Description des études : </w:t>
      </w:r>
      <w:r w:rsidR="0026376B">
        <w:rPr>
          <w:b/>
          <w:u w:val="single"/>
        </w:rPr>
        <w:t>TDR</w:t>
      </w:r>
      <w:r w:rsidR="00587764">
        <w:rPr>
          <w:b/>
          <w:u w:val="single"/>
        </w:rPr>
        <w:t>, DQE et  BPU</w:t>
      </w:r>
      <w:r>
        <w:rPr>
          <w:b/>
          <w:u w:val="single"/>
        </w:rPr>
        <w:t xml:space="preserve"> sont</w:t>
      </w:r>
      <w:r>
        <w:rPr>
          <w:b/>
        </w:rPr>
        <w:t xml:space="preserve"> </w:t>
      </w:r>
      <w:r>
        <w:rPr>
          <w:b/>
          <w:spacing w:val="-2"/>
          <w:u w:val="single"/>
        </w:rPr>
        <w:t>jointes.</w:t>
      </w:r>
    </w:p>
    <w:p w14:paraId="5C238F44" w14:textId="254DAAF7" w:rsidR="003D2C65" w:rsidRDefault="003D2C65" w:rsidP="00FA19D2"/>
    <w:p w14:paraId="5B3BFD3E" w14:textId="77777777" w:rsidR="003D2C65" w:rsidRDefault="003D2C65" w:rsidP="003D2C65">
      <w:r w:rsidRPr="003D2C65">
        <w:rPr>
          <w:u w:val="single"/>
        </w:rPr>
        <w:t>N.B.</w:t>
      </w:r>
      <w:r>
        <w:t xml:space="preserve"> : </w:t>
      </w:r>
    </w:p>
    <w:p w14:paraId="276F0FB0" w14:textId="77777777" w:rsidR="003D2C65" w:rsidRPr="00FA19D2" w:rsidRDefault="003D2C65" w:rsidP="003D2C65">
      <w:pPr>
        <w:rPr>
          <w:i/>
          <w:iCs/>
        </w:rPr>
      </w:pPr>
      <w:r w:rsidRPr="00FA19D2">
        <w:rPr>
          <w:i/>
          <w:iCs/>
        </w:rPr>
        <w:t>i) Pour les prestations de moindre envergure, le Maître d’Ouvrage peut fournir un calcul justificatif des quantités du DAO;</w:t>
      </w:r>
    </w:p>
    <w:p w14:paraId="6AB99672" w14:textId="77777777" w:rsidR="003D2C65" w:rsidRPr="00FA19D2" w:rsidRDefault="003D2C65" w:rsidP="003D2C65">
      <w:pPr>
        <w:rPr>
          <w:i/>
          <w:iCs/>
        </w:rPr>
      </w:pPr>
      <w:r w:rsidRPr="00FA19D2">
        <w:rPr>
          <w:i/>
          <w:iCs/>
        </w:rPr>
        <w:t>ii) Le Président de la Commission des marchés peut avant de se prononcer, solliciter l’avis d’un Expert sur la qualité des études réalisées.</w:t>
      </w:r>
    </w:p>
    <w:p w14:paraId="6CCD8680" w14:textId="77777777" w:rsidR="003D2C65" w:rsidRPr="00FA19D2" w:rsidRDefault="003D2C65" w:rsidP="003D2C65">
      <w:pPr>
        <w:rPr>
          <w:i/>
          <w:iCs/>
        </w:rPr>
      </w:pPr>
    </w:p>
    <w:p w14:paraId="23ADDCB4" w14:textId="77777777" w:rsidR="003D2C65" w:rsidRDefault="003D2C65" w:rsidP="00926BFB"/>
    <w:p w14:paraId="5FF8B723" w14:textId="77777777" w:rsidR="003D2C65" w:rsidRDefault="003D2C65" w:rsidP="00926BFB"/>
    <w:p w14:paraId="63969A12" w14:textId="77777777" w:rsidR="003D2C65" w:rsidRDefault="003D2C65">
      <w:pPr>
        <w:widowControl/>
        <w:overflowPunct/>
        <w:autoSpaceDE/>
        <w:autoSpaceDN/>
        <w:adjustRightInd/>
        <w:spacing w:after="160" w:line="278" w:lineRule="auto"/>
        <w:jc w:val="left"/>
        <w:textAlignment w:val="auto"/>
      </w:pPr>
      <w:r>
        <w:br w:type="page"/>
      </w:r>
    </w:p>
    <w:p w14:paraId="23A19502" w14:textId="77777777" w:rsidR="00EF7028" w:rsidRPr="00926BFB" w:rsidRDefault="00EF7028" w:rsidP="00926BFB"/>
    <w:p w14:paraId="08DE39DB" w14:textId="77777777" w:rsidR="00EF7028" w:rsidRPr="00643829" w:rsidRDefault="00EF7028" w:rsidP="00EF7028">
      <w:pPr>
        <w:tabs>
          <w:tab w:val="left" w:pos="7200"/>
        </w:tabs>
        <w:spacing w:line="276" w:lineRule="auto"/>
        <w:rPr>
          <w:bCs/>
          <w:u w:val="single"/>
        </w:rPr>
      </w:pPr>
    </w:p>
    <w:p w14:paraId="505E4F03" w14:textId="77777777" w:rsidR="00EF7028" w:rsidRDefault="00EF7028" w:rsidP="00EF7028">
      <w:pPr>
        <w:tabs>
          <w:tab w:val="left" w:pos="7200"/>
        </w:tabs>
        <w:spacing w:line="276" w:lineRule="auto"/>
        <w:jc w:val="center"/>
        <w:rPr>
          <w:bCs/>
          <w:u w:val="single"/>
        </w:rPr>
      </w:pPr>
    </w:p>
    <w:p w14:paraId="4D0A18BB" w14:textId="77777777" w:rsidR="00A92027" w:rsidRDefault="00A92027" w:rsidP="00EF7028">
      <w:pPr>
        <w:tabs>
          <w:tab w:val="left" w:pos="7200"/>
        </w:tabs>
        <w:spacing w:line="276" w:lineRule="auto"/>
        <w:jc w:val="center"/>
        <w:rPr>
          <w:bCs/>
          <w:u w:val="single"/>
        </w:rPr>
      </w:pPr>
    </w:p>
    <w:p w14:paraId="17639454" w14:textId="77777777" w:rsidR="00A92027" w:rsidRDefault="00A92027" w:rsidP="00EF7028">
      <w:pPr>
        <w:tabs>
          <w:tab w:val="left" w:pos="7200"/>
        </w:tabs>
        <w:spacing w:line="276" w:lineRule="auto"/>
        <w:jc w:val="center"/>
        <w:rPr>
          <w:bCs/>
          <w:u w:val="single"/>
        </w:rPr>
      </w:pPr>
    </w:p>
    <w:p w14:paraId="623E1E8C" w14:textId="77777777" w:rsidR="00A92027" w:rsidRDefault="00A92027" w:rsidP="00EF7028">
      <w:pPr>
        <w:tabs>
          <w:tab w:val="left" w:pos="7200"/>
        </w:tabs>
        <w:spacing w:line="276" w:lineRule="auto"/>
        <w:jc w:val="center"/>
        <w:rPr>
          <w:bCs/>
          <w:u w:val="single"/>
        </w:rPr>
      </w:pPr>
    </w:p>
    <w:p w14:paraId="0426DE5E" w14:textId="77777777" w:rsidR="00A92027" w:rsidRDefault="00A92027" w:rsidP="00EF7028">
      <w:pPr>
        <w:tabs>
          <w:tab w:val="left" w:pos="7200"/>
        </w:tabs>
        <w:spacing w:line="276" w:lineRule="auto"/>
        <w:jc w:val="center"/>
        <w:rPr>
          <w:bCs/>
          <w:u w:val="single"/>
        </w:rPr>
      </w:pPr>
    </w:p>
    <w:p w14:paraId="622D7923" w14:textId="77777777" w:rsidR="00A92027" w:rsidRDefault="00A92027" w:rsidP="00EF7028">
      <w:pPr>
        <w:tabs>
          <w:tab w:val="left" w:pos="7200"/>
        </w:tabs>
        <w:spacing w:line="276" w:lineRule="auto"/>
        <w:jc w:val="center"/>
        <w:rPr>
          <w:bCs/>
          <w:u w:val="single"/>
        </w:rPr>
      </w:pPr>
    </w:p>
    <w:p w14:paraId="058D2E60" w14:textId="77777777" w:rsidR="00A92027" w:rsidRDefault="00A92027" w:rsidP="00EF7028">
      <w:pPr>
        <w:tabs>
          <w:tab w:val="left" w:pos="7200"/>
        </w:tabs>
        <w:spacing w:line="276" w:lineRule="auto"/>
        <w:jc w:val="center"/>
        <w:rPr>
          <w:bCs/>
          <w:u w:val="single"/>
        </w:rPr>
      </w:pPr>
    </w:p>
    <w:p w14:paraId="1438D99E" w14:textId="77777777" w:rsidR="00A92027" w:rsidRDefault="00A92027" w:rsidP="00EF7028">
      <w:pPr>
        <w:tabs>
          <w:tab w:val="left" w:pos="7200"/>
        </w:tabs>
        <w:spacing w:line="276" w:lineRule="auto"/>
        <w:jc w:val="center"/>
        <w:rPr>
          <w:bCs/>
          <w:u w:val="single"/>
        </w:rPr>
      </w:pPr>
    </w:p>
    <w:p w14:paraId="64013379" w14:textId="77777777" w:rsidR="00A92027" w:rsidRDefault="00A92027" w:rsidP="00EF7028">
      <w:pPr>
        <w:tabs>
          <w:tab w:val="left" w:pos="7200"/>
        </w:tabs>
        <w:spacing w:line="276" w:lineRule="auto"/>
        <w:jc w:val="center"/>
        <w:rPr>
          <w:bCs/>
          <w:u w:val="single"/>
        </w:rPr>
      </w:pPr>
    </w:p>
    <w:p w14:paraId="1D20A830" w14:textId="77777777" w:rsidR="00A92027" w:rsidRDefault="00A92027" w:rsidP="00EF7028">
      <w:pPr>
        <w:tabs>
          <w:tab w:val="left" w:pos="7200"/>
        </w:tabs>
        <w:spacing w:line="276" w:lineRule="auto"/>
        <w:jc w:val="center"/>
        <w:rPr>
          <w:bCs/>
          <w:u w:val="single"/>
        </w:rPr>
      </w:pPr>
    </w:p>
    <w:p w14:paraId="067F462F" w14:textId="77777777" w:rsidR="00A92027" w:rsidRDefault="00A92027" w:rsidP="00EF7028">
      <w:pPr>
        <w:tabs>
          <w:tab w:val="left" w:pos="7200"/>
        </w:tabs>
        <w:spacing w:line="276" w:lineRule="auto"/>
        <w:jc w:val="center"/>
        <w:rPr>
          <w:bCs/>
          <w:u w:val="single"/>
        </w:rPr>
      </w:pPr>
    </w:p>
    <w:p w14:paraId="05A09BBD" w14:textId="77777777" w:rsidR="006936DE" w:rsidRDefault="006936DE" w:rsidP="00EF7028">
      <w:pPr>
        <w:tabs>
          <w:tab w:val="left" w:pos="7200"/>
        </w:tabs>
        <w:spacing w:line="276" w:lineRule="auto"/>
        <w:jc w:val="center"/>
        <w:rPr>
          <w:bCs/>
          <w:u w:val="single"/>
        </w:rPr>
      </w:pPr>
    </w:p>
    <w:p w14:paraId="5BB41B3D" w14:textId="77777777" w:rsidR="00A92027" w:rsidRDefault="00A92027" w:rsidP="00EF7028">
      <w:pPr>
        <w:tabs>
          <w:tab w:val="left" w:pos="7200"/>
        </w:tabs>
        <w:spacing w:line="276" w:lineRule="auto"/>
        <w:jc w:val="center"/>
        <w:rPr>
          <w:bCs/>
          <w:u w:val="single"/>
        </w:rPr>
      </w:pPr>
    </w:p>
    <w:p w14:paraId="2785ECC5" w14:textId="77777777" w:rsidR="00A92027" w:rsidRDefault="00A92027" w:rsidP="00EF7028">
      <w:pPr>
        <w:tabs>
          <w:tab w:val="left" w:pos="7200"/>
        </w:tabs>
        <w:spacing w:line="276" w:lineRule="auto"/>
        <w:jc w:val="center"/>
        <w:rPr>
          <w:bCs/>
          <w:u w:val="single"/>
        </w:rPr>
      </w:pPr>
    </w:p>
    <w:p w14:paraId="57D913D6" w14:textId="77777777" w:rsidR="00A92027" w:rsidRDefault="00A92027" w:rsidP="00EF7028">
      <w:pPr>
        <w:tabs>
          <w:tab w:val="left" w:pos="7200"/>
        </w:tabs>
        <w:spacing w:line="276" w:lineRule="auto"/>
        <w:jc w:val="center"/>
        <w:rPr>
          <w:bCs/>
          <w:u w:val="single"/>
        </w:rPr>
      </w:pPr>
    </w:p>
    <w:p w14:paraId="3DDAE384" w14:textId="77777777" w:rsidR="00A92027" w:rsidRDefault="00A92027" w:rsidP="00EF7028">
      <w:pPr>
        <w:tabs>
          <w:tab w:val="left" w:pos="7200"/>
        </w:tabs>
        <w:spacing w:line="276" w:lineRule="auto"/>
        <w:jc w:val="center"/>
        <w:rPr>
          <w:bCs/>
          <w:u w:val="single"/>
        </w:rPr>
      </w:pPr>
    </w:p>
    <w:p w14:paraId="11571294" w14:textId="77777777" w:rsidR="00A92027" w:rsidRPr="00643829" w:rsidRDefault="00A92027" w:rsidP="00EF7028">
      <w:pPr>
        <w:tabs>
          <w:tab w:val="left" w:pos="7200"/>
        </w:tabs>
        <w:spacing w:line="276" w:lineRule="auto"/>
        <w:jc w:val="center"/>
        <w:rPr>
          <w:bCs/>
          <w:u w:val="single"/>
        </w:rPr>
      </w:pPr>
    </w:p>
    <w:p w14:paraId="54706027" w14:textId="7D0E30D7" w:rsidR="00A92027" w:rsidRPr="00E95871" w:rsidRDefault="00A92027" w:rsidP="00A92027">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21" w:name="_Toc227777092"/>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3</w:t>
      </w:r>
      <w:r w:rsidRPr="00E95871">
        <w:rPr>
          <w:rFonts w:ascii="Times New Roman" w:hAnsi="Times New Roman" w:cs="Times New Roman"/>
          <w:b/>
          <w:kern w:val="32"/>
          <w:sz w:val="32"/>
          <w:szCs w:val="32"/>
          <w:u w:val="single"/>
          <w:lang w:val="fr-FR"/>
        </w:rPr>
        <w:t> : CHARTE D’INTEGRITE</w:t>
      </w:r>
      <w:bookmarkEnd w:id="221"/>
    </w:p>
    <w:p w14:paraId="76258E55" w14:textId="77777777" w:rsidR="00A92027" w:rsidRDefault="00A92027" w:rsidP="00A92027">
      <w:pPr>
        <w:jc w:val="center"/>
        <w:rPr>
          <w:b/>
          <w:bCs/>
          <w:sz w:val="40"/>
          <w:szCs w:val="40"/>
        </w:rPr>
      </w:pPr>
    </w:p>
    <w:p w14:paraId="19D24EBD" w14:textId="77777777" w:rsidR="00A92027" w:rsidRPr="009D21F6" w:rsidRDefault="00A92027" w:rsidP="00A92027">
      <w:pPr>
        <w:jc w:val="center"/>
        <w:rPr>
          <w:b/>
          <w:bCs/>
          <w:sz w:val="40"/>
          <w:szCs w:val="40"/>
        </w:rPr>
      </w:pPr>
    </w:p>
    <w:p w14:paraId="26D1FA3E" w14:textId="77777777" w:rsidR="00A92027" w:rsidRDefault="00A92027" w:rsidP="00A92027"/>
    <w:p w14:paraId="325CF028" w14:textId="620B51FC" w:rsidR="00A92027" w:rsidRPr="006936DE" w:rsidRDefault="00A92027" w:rsidP="006936DE">
      <w:pPr>
        <w:jc w:val="center"/>
        <w:rPr>
          <w:b/>
          <w:bCs/>
          <w:sz w:val="28"/>
          <w:szCs w:val="22"/>
        </w:rPr>
      </w:pPr>
      <w:r w:rsidRPr="006936DE">
        <w:rPr>
          <w:b/>
          <w:bCs/>
          <w:sz w:val="28"/>
          <w:szCs w:val="22"/>
        </w:rPr>
        <w:t>Note relative à la charte d’intégrité</w:t>
      </w:r>
    </w:p>
    <w:p w14:paraId="44B8A6EC" w14:textId="77777777" w:rsidR="006936DE" w:rsidRDefault="006936DE" w:rsidP="006936DE">
      <w:pPr>
        <w:jc w:val="center"/>
      </w:pPr>
    </w:p>
    <w:p w14:paraId="3275EF92" w14:textId="77777777" w:rsidR="00A92027" w:rsidRPr="00017291" w:rsidRDefault="00A92027" w:rsidP="00A92027">
      <w:pPr>
        <w:rPr>
          <w:color w:val="221F1F"/>
          <w:sz w:val="22"/>
          <w:szCs w:val="22"/>
        </w:rPr>
      </w:pPr>
      <w:r w:rsidRPr="00017291">
        <w:rPr>
          <w:color w:val="221F1F"/>
          <w:sz w:val="22"/>
          <w:szCs w:val="22"/>
        </w:rPr>
        <w:t>Le soumissionnaire devra compléter et présenter dans son offre, la charte d’intégrité adressée au Maître d’Ouvrage et signée par le ou les responsables habilités à l’engager. En cas de groupement, la charte devra être souscrite par tous ses membres</w:t>
      </w:r>
    </w:p>
    <w:p w14:paraId="717480FD" w14:textId="77777777" w:rsidR="00A92027" w:rsidRPr="00017291" w:rsidRDefault="00A92027" w:rsidP="00A92027">
      <w:pPr>
        <w:rPr>
          <w:color w:val="221F1F"/>
          <w:sz w:val="22"/>
          <w:szCs w:val="22"/>
        </w:rPr>
      </w:pPr>
    </w:p>
    <w:p w14:paraId="1D8558A8" w14:textId="77777777" w:rsidR="00A92027" w:rsidRDefault="00A92027" w:rsidP="00A92027"/>
    <w:p w14:paraId="1FA6EA7E" w14:textId="77777777" w:rsidR="00A92027" w:rsidRDefault="00A92027" w:rsidP="00A92027"/>
    <w:p w14:paraId="617EA5DC" w14:textId="77777777" w:rsidR="00A92027" w:rsidRDefault="00A92027" w:rsidP="00A92027">
      <w:pPr>
        <w:widowControl/>
        <w:overflowPunct/>
        <w:autoSpaceDE/>
        <w:autoSpaceDN/>
        <w:adjustRightInd/>
        <w:spacing w:after="160" w:line="278" w:lineRule="auto"/>
        <w:jc w:val="left"/>
        <w:textAlignment w:val="auto"/>
      </w:pPr>
      <w:r>
        <w:br w:type="page"/>
      </w:r>
    </w:p>
    <w:p w14:paraId="52ADCAB4" w14:textId="77777777" w:rsidR="00A92027" w:rsidRPr="00E815A5" w:rsidRDefault="00A92027" w:rsidP="00A92027">
      <w:pPr>
        <w:rPr>
          <w:b/>
          <w:bCs/>
          <w:color w:val="FF0000"/>
          <w:sz w:val="36"/>
          <w:szCs w:val="36"/>
        </w:rPr>
      </w:pPr>
    </w:p>
    <w:p w14:paraId="704636CD" w14:textId="57250685" w:rsidR="00A92027" w:rsidRPr="006936DE" w:rsidRDefault="00A92027" w:rsidP="006936DE">
      <w:pPr>
        <w:jc w:val="center"/>
        <w:rPr>
          <w:b/>
          <w:bCs/>
        </w:rPr>
      </w:pPr>
      <w:r w:rsidRPr="006936DE">
        <w:rPr>
          <w:b/>
          <w:bCs/>
        </w:rPr>
        <w:t>CHARTE D’INTEGRITE</w:t>
      </w:r>
    </w:p>
    <w:p w14:paraId="50B14764" w14:textId="77777777" w:rsidR="00A92027" w:rsidRDefault="00A92027" w:rsidP="00A92027">
      <w:pPr>
        <w:spacing w:after="129" w:line="259" w:lineRule="auto"/>
        <w:ind w:left="73"/>
        <w:jc w:val="left"/>
      </w:pPr>
      <w:r>
        <w:rPr>
          <w:b/>
        </w:rPr>
        <w:t xml:space="preserve"> </w:t>
      </w:r>
    </w:p>
    <w:p w14:paraId="3C0C96FA" w14:textId="77777777" w:rsidR="00A92027" w:rsidRDefault="00A92027" w:rsidP="00A92027">
      <w:pPr>
        <w:spacing w:after="129" w:line="259" w:lineRule="auto"/>
        <w:ind w:left="68" w:right="-8"/>
      </w:pPr>
      <w:r>
        <w:rPr>
          <w:b/>
        </w:rPr>
        <w:t xml:space="preserve">INTITULE DE L’APPEL D’OFFRES : </w:t>
      </w:r>
      <w:r>
        <w:t xml:space="preserve">___________________________. </w:t>
      </w:r>
    </w:p>
    <w:p w14:paraId="4A08D1E2" w14:textId="77777777" w:rsidR="00A92027" w:rsidRDefault="00A92027" w:rsidP="00A92027">
      <w:pPr>
        <w:spacing w:after="129" w:line="259" w:lineRule="auto"/>
        <w:ind w:left="73"/>
        <w:jc w:val="left"/>
      </w:pPr>
      <w:r>
        <w:rPr>
          <w:b/>
        </w:rPr>
        <w:t xml:space="preserve"> </w:t>
      </w:r>
    </w:p>
    <w:p w14:paraId="4F689581" w14:textId="77777777" w:rsidR="00A92027" w:rsidRPr="006936DE" w:rsidRDefault="00A92027" w:rsidP="006936DE">
      <w:pPr>
        <w:jc w:val="center"/>
        <w:rPr>
          <w:b/>
          <w:bCs/>
        </w:rPr>
      </w:pPr>
      <w:r w:rsidRPr="006936DE">
        <w:rPr>
          <w:b/>
          <w:bCs/>
        </w:rPr>
        <w:t xml:space="preserve">LE « SOUMISSIONNAIRE » </w:t>
      </w:r>
    </w:p>
    <w:p w14:paraId="7A3C5DDC" w14:textId="77777777" w:rsidR="00A92027" w:rsidRDefault="00A92027" w:rsidP="00A92027">
      <w:pPr>
        <w:spacing w:after="126" w:line="265" w:lineRule="auto"/>
        <w:ind w:left="10" w:right="34"/>
        <w:jc w:val="center"/>
      </w:pPr>
      <w:r>
        <w:rPr>
          <w:b/>
        </w:rPr>
        <w:t xml:space="preserve">A </w:t>
      </w:r>
    </w:p>
    <w:p w14:paraId="78E9C59E" w14:textId="77777777" w:rsidR="00A92027" w:rsidRDefault="00A92027" w:rsidP="00A92027">
      <w:pPr>
        <w:spacing w:after="125" w:line="265" w:lineRule="auto"/>
        <w:ind w:left="10" w:right="34"/>
        <w:jc w:val="center"/>
      </w:pPr>
      <w:r>
        <w:rPr>
          <w:b/>
        </w:rPr>
        <w:t>MONSIEUR LE «</w:t>
      </w:r>
      <w:r>
        <w:t xml:space="preserve"> </w:t>
      </w:r>
      <w:r>
        <w:rPr>
          <w:b/>
        </w:rPr>
        <w:t>MAITRE D’OUVRAGE »</w:t>
      </w:r>
      <w:r>
        <w:t xml:space="preserve"> </w:t>
      </w:r>
    </w:p>
    <w:p w14:paraId="3B4F329D" w14:textId="77777777" w:rsidR="00A92027" w:rsidRDefault="00A92027" w:rsidP="00A92027">
      <w:pPr>
        <w:spacing w:after="129" w:line="259" w:lineRule="auto"/>
        <w:ind w:left="73"/>
        <w:jc w:val="left"/>
      </w:pPr>
      <w:r>
        <w:t xml:space="preserve"> </w:t>
      </w:r>
    </w:p>
    <w:p w14:paraId="68558062" w14:textId="77777777" w:rsidR="00A92027" w:rsidRDefault="00A92027" w:rsidP="00A130C2">
      <w:pPr>
        <w:widowControl/>
        <w:numPr>
          <w:ilvl w:val="0"/>
          <w:numId w:val="60"/>
        </w:numPr>
        <w:overflowPunct/>
        <w:autoSpaceDE/>
        <w:autoSpaceDN/>
        <w:adjustRightInd/>
        <w:spacing w:after="40" w:line="360" w:lineRule="auto"/>
        <w:ind w:hanging="522"/>
        <w:contextualSpacing/>
        <w:textAlignment w:val="auto"/>
      </w:pPr>
      <w:r>
        <w:t xml:space="preserve">Nous reconnaissons et attestons que nous ne sommes pas, et qu’aucun des membres de notre groupement et de nos sous-traitants n’est, dans l’un des cas suivants : </w:t>
      </w:r>
    </w:p>
    <w:p w14:paraId="332B1727"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être en état ou avoir fait l’objet d’une procédure de faillite, de liquidation, judiciaire, de cessation d’activité ou être dans toute situation analogue résultat d’une procédure de même nature ; </w:t>
      </w:r>
    </w:p>
    <w:p w14:paraId="17240E0F"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avoir fait l’objet d’une condamnation prononcée depuis moins de cinq ans par un jugement ayant force de chose jugée pour délit commis dans le cadre de la passation ou de l’exécution d’un marché ou d’un accord-cadre ;  </w:t>
      </w:r>
    </w:p>
    <w:p w14:paraId="5D3C1596" w14:textId="77777777" w:rsidR="00A92027" w:rsidRDefault="00A92027" w:rsidP="00A130C2">
      <w:pPr>
        <w:widowControl/>
        <w:numPr>
          <w:ilvl w:val="1"/>
          <w:numId w:val="60"/>
        </w:numPr>
        <w:overflowPunct/>
        <w:autoSpaceDE/>
        <w:autoSpaceDN/>
        <w:adjustRightInd/>
        <w:spacing w:after="39" w:line="360" w:lineRule="auto"/>
        <w:ind w:hanging="526"/>
        <w:contextualSpacing/>
        <w:textAlignment w:val="auto"/>
      </w:pPr>
      <w:r>
        <w:t xml:space="preserve">en matière professionnelle, avoir commis au cours des cinq dernières années une faute grave à l’occasion de la passation ou de l’exécution d’un marché ou d’un accord-cadre ;  </w:t>
      </w:r>
    </w:p>
    <w:p w14:paraId="651507E9" w14:textId="77777777" w:rsidR="00A92027" w:rsidRDefault="00A92027" w:rsidP="00A130C2">
      <w:pPr>
        <w:widowControl/>
        <w:numPr>
          <w:ilvl w:val="1"/>
          <w:numId w:val="60"/>
        </w:numPr>
        <w:overflowPunct/>
        <w:autoSpaceDE/>
        <w:autoSpaceDN/>
        <w:adjustRightInd/>
        <w:spacing w:after="44" w:line="360" w:lineRule="auto"/>
        <w:ind w:hanging="526"/>
        <w:contextualSpacing/>
        <w:textAlignment w:val="auto"/>
      </w:pPr>
      <w:r>
        <w:t xml:space="preserve">n’avoir pas rempli nos obligations relatives au paiement des cotisations de sécurité sociale ou nos obligations relatives au paiement des impôts selon les dispositions légales ;  </w:t>
      </w:r>
    </w:p>
    <w:p w14:paraId="72DD6F7A"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figurer sur les listes de sanctions financières adoptées par les Nations Unies et tout autre Partenaire Technique et Financier, dans le cadre de la passation ou de l’exécution d’un marché ou d’un accord-cadre ;  </w:t>
      </w:r>
    </w:p>
    <w:p w14:paraId="340A827F"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s’être rendu coupable de fausses déclarations en fournissant les renseignements exigés dans le cadre du processus de passation du Marché ou de l’accord-cadre.  </w:t>
      </w:r>
    </w:p>
    <w:p w14:paraId="123D20A0" w14:textId="77777777" w:rsidR="00A92027" w:rsidRDefault="00A92027" w:rsidP="00A130C2">
      <w:pPr>
        <w:widowControl/>
        <w:numPr>
          <w:ilvl w:val="0"/>
          <w:numId w:val="60"/>
        </w:numPr>
        <w:overflowPunct/>
        <w:autoSpaceDE/>
        <w:autoSpaceDN/>
        <w:adjustRightInd/>
        <w:spacing w:after="40" w:line="360" w:lineRule="auto"/>
        <w:ind w:hanging="522"/>
        <w:contextualSpacing/>
        <w:textAlignment w:val="auto"/>
      </w:pPr>
      <w:r>
        <w:t xml:space="preserve">Nous  attestons que nous ne sommes pas, et qu’aucun des membres de notre groupement et de nos sous-traitants n’est, dans l’une des situations de conflit d’intérêt suivantes : </w:t>
      </w:r>
    </w:p>
    <w:p w14:paraId="4E194F79"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actionnaire contrôlant le Maître d’Ouvrage ou filiale contrôlées par le Maître d’Ouvrage, à moins que le conflit en découlant ait été porté à la connaissance de l’Autorité chargé des marchés publics et résolu sa satisfaction ; </w:t>
      </w:r>
    </w:p>
    <w:p w14:paraId="3C0ABB62" w14:textId="77777777" w:rsidR="00A92027" w:rsidRDefault="00A92027" w:rsidP="00A130C2">
      <w:pPr>
        <w:widowControl/>
        <w:numPr>
          <w:ilvl w:val="1"/>
          <w:numId w:val="60"/>
        </w:numPr>
        <w:overflowPunct/>
        <w:autoSpaceDE/>
        <w:autoSpaceDN/>
        <w:adjustRightInd/>
        <w:spacing w:after="79" w:line="360" w:lineRule="auto"/>
        <w:ind w:hanging="526"/>
        <w:contextualSpacing/>
        <w:textAlignment w:val="auto"/>
      </w:pPr>
      <w:r>
        <w:t xml:space="preserve">avoir des relations d’affaires ou familiales avec un membre de services du Maître d’Ouvrage impliqué dans le processus de sélection ou le contrôle du marché en résultant, à moins que le </w:t>
      </w:r>
    </w:p>
    <w:p w14:paraId="02C3840F" w14:textId="77777777" w:rsidR="00A92027" w:rsidRDefault="00A92027" w:rsidP="00A92027">
      <w:pPr>
        <w:spacing w:after="40" w:line="360" w:lineRule="auto"/>
        <w:ind w:left="1127" w:hanging="6"/>
        <w:contextualSpacing/>
      </w:pPr>
      <w:r>
        <w:t xml:space="preserve">conflit en découlant ait été porté à la connaissance de l’Autorité chargé des marchés publics et résolu à sa satisfaction ; </w:t>
      </w:r>
    </w:p>
    <w:p w14:paraId="21ADE4AE"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lastRenderedPageBreak/>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272AA7A7"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être engagé pour une mission de conseil qui, par sa nature, risque de s’avérer incompatible avec nos missions pour le compte du Maître d’Ouvrage ; </w:t>
      </w:r>
    </w:p>
    <w:p w14:paraId="2A6E843E" w14:textId="77777777" w:rsidR="00A92027" w:rsidRDefault="00A92027" w:rsidP="00A92027">
      <w:pPr>
        <w:spacing w:after="40" w:line="360" w:lineRule="auto"/>
        <w:ind w:left="1121" w:hanging="526"/>
        <w:contextualSpacing/>
      </w:pPr>
      <w:r>
        <w:t xml:space="preserve">2 .5) dans le cas d’une procédure ayant pour objet la passation d’un marché de travaux ou de fournitures ou d’un accord-cadre : </w:t>
      </w:r>
    </w:p>
    <w:p w14:paraId="6CD3F871" w14:textId="77777777" w:rsidR="00A92027" w:rsidRDefault="00A92027" w:rsidP="00A92027">
      <w:pPr>
        <w:spacing w:after="51" w:line="360" w:lineRule="auto"/>
        <w:ind w:left="1447"/>
        <w:contextualSpacing/>
      </w:pPr>
      <w:r>
        <w:t xml:space="preserve">i) avoir préparé nous-mêmes ou avoir été associés à un consultant qui a préparé des spécifications, plan, calculs et autres documents utilisés dans le cadre du processus de mise en concurrence considérée ; ii) être nous-mêmes ou l’une des firmes auxquelles nous sommes affiliées, recrutés, ou devant l’être, par le Maître d’Ouvrage pour effectuer la supervision où le contrôle des prestations dans le cadre du Marché ou de l’accord-cadre. </w:t>
      </w:r>
    </w:p>
    <w:p w14:paraId="1AEEF08D" w14:textId="77777777" w:rsidR="00A92027" w:rsidRDefault="00A92027" w:rsidP="00A130C2">
      <w:pPr>
        <w:widowControl/>
        <w:numPr>
          <w:ilvl w:val="0"/>
          <w:numId w:val="60"/>
        </w:numPr>
        <w:overflowPunct/>
        <w:autoSpaceDE/>
        <w:autoSpaceDN/>
        <w:adjustRightInd/>
        <w:spacing w:after="39" w:line="360" w:lineRule="auto"/>
        <w:ind w:hanging="522"/>
        <w:contextualSpacing/>
        <w:textAlignment w:val="auto"/>
      </w:pPr>
      <w:r>
        <w:t xml:space="preserve">Si nous sommes un établissement public ou une entreprise publique, nous attestons que nous jouissons d’une autonomie juridique et financière et que nous sommes gérés selon les règles du droit commercial. </w:t>
      </w:r>
    </w:p>
    <w:p w14:paraId="5B8F2178" w14:textId="77777777" w:rsidR="00A92027" w:rsidRDefault="00A92027" w:rsidP="00A130C2">
      <w:pPr>
        <w:widowControl/>
        <w:numPr>
          <w:ilvl w:val="0"/>
          <w:numId w:val="60"/>
        </w:numPr>
        <w:overflowPunct/>
        <w:autoSpaceDE/>
        <w:autoSpaceDN/>
        <w:adjustRightInd/>
        <w:spacing w:after="79" w:line="360" w:lineRule="auto"/>
        <w:ind w:hanging="522"/>
        <w:contextualSpacing/>
        <w:textAlignment w:val="auto"/>
      </w:pPr>
      <w:r>
        <w:t xml:space="preserve">Nous nous engageons à communiquer sans délai au Maître d’Ouvrage, qui en informera l’Autorité chargé des Marchés Publics, tout changement de situation au regard des points 1 à 3 qui précèdent. </w:t>
      </w:r>
    </w:p>
    <w:p w14:paraId="1D03E70A" w14:textId="77777777" w:rsidR="00A92027" w:rsidRDefault="00A92027" w:rsidP="00A130C2">
      <w:pPr>
        <w:widowControl/>
        <w:numPr>
          <w:ilvl w:val="0"/>
          <w:numId w:val="60"/>
        </w:numPr>
        <w:overflowPunct/>
        <w:autoSpaceDE/>
        <w:autoSpaceDN/>
        <w:adjustRightInd/>
        <w:spacing w:after="135" w:line="360" w:lineRule="auto"/>
        <w:ind w:hanging="522"/>
        <w:contextualSpacing/>
        <w:textAlignment w:val="auto"/>
      </w:pPr>
      <w:r>
        <w:t xml:space="preserve">Dans le cadre de la passation et de l’exécution du Marché ou de l’accord-cadre : </w:t>
      </w:r>
    </w:p>
    <w:p w14:paraId="39C33A6F" w14:textId="77777777" w:rsidR="00A92027" w:rsidRDefault="00A92027" w:rsidP="00A130C2">
      <w:pPr>
        <w:widowControl/>
        <w:numPr>
          <w:ilvl w:val="1"/>
          <w:numId w:val="60"/>
        </w:numPr>
        <w:overflowPunct/>
        <w:autoSpaceDE/>
        <w:autoSpaceDN/>
        <w:adjustRightInd/>
        <w:spacing w:after="44" w:line="360" w:lineRule="auto"/>
        <w:ind w:hanging="526"/>
        <w:contextualSpacing/>
        <w:textAlignment w:val="auto"/>
      </w:pPr>
      <w: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11A578F6"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Nous n’avons pas commis et nous ne commettrons pas de manœuvres déloyales (actions ou omission) contraires à nos obligations légales ou réglementaires et/ou violer ses règles internes afin d’obtenir un bénéfice illégitime.  </w:t>
      </w:r>
    </w:p>
    <w:p w14:paraId="141E3788"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Nous n’avons pas promis, offert ou accordé et nous ne promettrons, offrirons ou accorderons pas directement ou indirectement, à (i)toute personne détenant un mandat législatif, exécutif, administratif ou judiciaire au sein de l’</w:t>
      </w:r>
      <w:proofErr w:type="spellStart"/>
      <w:r>
        <w:t>Etat</w:t>
      </w:r>
      <w:proofErr w:type="spellEnd"/>
      <w:r>
        <w:t xml:space="preserve">, qu’elle ait été nommée ou </w:t>
      </w:r>
      <w:r>
        <w:lastRenderedPageBreak/>
        <w:t>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w:t>
      </w:r>
      <w:proofErr w:type="spellStart"/>
      <w:r>
        <w:t>Etat</w:t>
      </w:r>
      <w:proofErr w:type="spellEnd"/>
      <w:r>
        <w:t xml:space="preserve">, un avantage indu de toute nature, pour lui-même ou pour une autre personne ou entité, afin qu’il accomplisse ou s’abstienne d’accomplir un acte dans l’exercice de ses fonctions officielles. </w:t>
      </w:r>
    </w:p>
    <w:p w14:paraId="66451ECA"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04BB290B" w14:textId="77777777" w:rsidR="00A92027" w:rsidRDefault="00A92027" w:rsidP="00A130C2">
      <w:pPr>
        <w:widowControl/>
        <w:numPr>
          <w:ilvl w:val="1"/>
          <w:numId w:val="60"/>
        </w:numPr>
        <w:overflowPunct/>
        <w:autoSpaceDE/>
        <w:autoSpaceDN/>
        <w:adjustRightInd/>
        <w:spacing w:after="40" w:line="360" w:lineRule="auto"/>
        <w:ind w:hanging="526"/>
        <w:contextualSpacing/>
        <w:textAlignment w:val="auto"/>
      </w:pPr>
      <w:r>
        <w:t xml:space="preserve">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1B222F90" w14:textId="77777777" w:rsidR="00A92027" w:rsidRDefault="00A92027" w:rsidP="00A130C2">
      <w:pPr>
        <w:widowControl/>
        <w:numPr>
          <w:ilvl w:val="0"/>
          <w:numId w:val="60"/>
        </w:numPr>
        <w:overflowPunct/>
        <w:autoSpaceDE/>
        <w:autoSpaceDN/>
        <w:adjustRightInd/>
        <w:spacing w:after="44" w:line="360" w:lineRule="auto"/>
        <w:ind w:hanging="522"/>
        <w:contextualSpacing/>
        <w:textAlignment w:val="auto"/>
      </w:pPr>
      <w:r>
        <w:t xml:space="preserve">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 </w:t>
      </w:r>
    </w:p>
    <w:p w14:paraId="0987735E" w14:textId="77777777" w:rsidR="00A92027" w:rsidRDefault="00A92027" w:rsidP="00A92027">
      <w:pPr>
        <w:spacing w:after="129" w:line="360" w:lineRule="auto"/>
        <w:ind w:left="595"/>
        <w:contextualSpacing/>
        <w:jc w:val="left"/>
      </w:pPr>
      <w:r>
        <w:t xml:space="preserve"> </w:t>
      </w:r>
    </w:p>
    <w:p w14:paraId="2C619EA3" w14:textId="77777777" w:rsidR="00A92027" w:rsidRDefault="00A92027" w:rsidP="00A92027">
      <w:pPr>
        <w:spacing w:after="123" w:line="360" w:lineRule="auto"/>
        <w:ind w:left="605"/>
        <w:contextualSpacing/>
      </w:pPr>
      <w:r>
        <w:rPr>
          <w:b/>
        </w:rPr>
        <w:t xml:space="preserve">Signature :  </w:t>
      </w:r>
    </w:p>
    <w:p w14:paraId="380FA39D" w14:textId="77777777" w:rsidR="00A92027" w:rsidRDefault="00A92027" w:rsidP="00A92027">
      <w:pPr>
        <w:spacing w:after="129" w:line="360" w:lineRule="auto"/>
        <w:ind w:left="595"/>
        <w:contextualSpacing/>
        <w:jc w:val="left"/>
      </w:pPr>
      <w:r>
        <w:rPr>
          <w:b/>
        </w:rPr>
        <w:t xml:space="preserve"> </w:t>
      </w:r>
    </w:p>
    <w:p w14:paraId="4B04940D" w14:textId="77777777" w:rsidR="00A92027" w:rsidRDefault="00A92027" w:rsidP="00A92027">
      <w:pPr>
        <w:spacing w:after="123" w:line="360" w:lineRule="auto"/>
        <w:ind w:left="605"/>
        <w:contextualSpacing/>
      </w:pPr>
      <w:r>
        <w:rPr>
          <w:b/>
        </w:rPr>
        <w:t>Nom : ________________________________</w:t>
      </w:r>
      <w:r>
        <w:t xml:space="preserve"> </w:t>
      </w:r>
    </w:p>
    <w:p w14:paraId="09B0A4A5" w14:textId="77777777" w:rsidR="00A92027" w:rsidRDefault="00A92027" w:rsidP="00A92027">
      <w:pPr>
        <w:spacing w:after="131" w:line="360" w:lineRule="auto"/>
        <w:ind w:left="595"/>
        <w:contextualSpacing/>
        <w:jc w:val="left"/>
      </w:pPr>
      <w:r>
        <w:t xml:space="preserve"> </w:t>
      </w:r>
    </w:p>
    <w:p w14:paraId="58A91353" w14:textId="77777777" w:rsidR="00A92027" w:rsidRDefault="00A92027" w:rsidP="00A92027">
      <w:pPr>
        <w:spacing w:after="160" w:line="360" w:lineRule="auto"/>
        <w:ind w:left="601" w:hanging="6"/>
        <w:contextualSpacing/>
      </w:pPr>
      <w:r>
        <w:t xml:space="preserve">Dûment habilité à signer l’offre pour et au nom de : _____________________ </w:t>
      </w:r>
    </w:p>
    <w:p w14:paraId="695738A2" w14:textId="77777777" w:rsidR="00A92027" w:rsidRDefault="00A92027" w:rsidP="00A92027">
      <w:pPr>
        <w:spacing w:line="360" w:lineRule="auto"/>
        <w:contextualSpacing/>
      </w:pPr>
      <w:r>
        <w:rPr>
          <w:rFonts w:ascii="Calibri" w:eastAsia="Calibri" w:hAnsi="Calibri" w:cs="Calibri"/>
          <w:sz w:val="22"/>
        </w:rPr>
        <w:tab/>
      </w:r>
      <w:r>
        <w:t xml:space="preserve">En date du ________________________ </w:t>
      </w:r>
      <w:r>
        <w:tab/>
      </w:r>
    </w:p>
    <w:p w14:paraId="522484C1" w14:textId="77777777" w:rsidR="00A92027" w:rsidRDefault="00A92027" w:rsidP="00A92027"/>
    <w:p w14:paraId="5E05BB26" w14:textId="77777777" w:rsidR="00A92027" w:rsidRDefault="00A92027" w:rsidP="00A92027"/>
    <w:p w14:paraId="1CE9953F" w14:textId="77777777" w:rsidR="00A92027" w:rsidRDefault="00A92027" w:rsidP="00A92027">
      <w:pPr>
        <w:widowControl/>
        <w:overflowPunct/>
        <w:autoSpaceDE/>
        <w:autoSpaceDN/>
        <w:adjustRightInd/>
        <w:spacing w:after="160" w:line="278" w:lineRule="auto"/>
        <w:jc w:val="left"/>
        <w:textAlignment w:val="auto"/>
      </w:pPr>
      <w:r>
        <w:br w:type="page"/>
      </w:r>
    </w:p>
    <w:p w14:paraId="480F4FB4" w14:textId="77777777" w:rsidR="00A92027" w:rsidRDefault="00A92027" w:rsidP="00A92027">
      <w:pPr>
        <w:jc w:val="center"/>
        <w:rPr>
          <w:b/>
          <w:bCs/>
          <w:sz w:val="40"/>
          <w:szCs w:val="40"/>
        </w:rPr>
      </w:pPr>
    </w:p>
    <w:p w14:paraId="0E71809D" w14:textId="77777777" w:rsidR="00A92027" w:rsidRDefault="00A92027" w:rsidP="00A92027">
      <w:pPr>
        <w:jc w:val="center"/>
        <w:rPr>
          <w:b/>
          <w:bCs/>
          <w:sz w:val="40"/>
          <w:szCs w:val="40"/>
        </w:rPr>
      </w:pPr>
    </w:p>
    <w:p w14:paraId="335FC0CE" w14:textId="77777777" w:rsidR="00A92027" w:rsidRDefault="00A92027" w:rsidP="00A92027">
      <w:pPr>
        <w:jc w:val="center"/>
        <w:rPr>
          <w:b/>
          <w:bCs/>
          <w:sz w:val="40"/>
          <w:szCs w:val="40"/>
        </w:rPr>
      </w:pPr>
    </w:p>
    <w:p w14:paraId="7B747A65" w14:textId="77777777" w:rsidR="00A92027" w:rsidRDefault="00A92027" w:rsidP="00A92027">
      <w:pPr>
        <w:jc w:val="center"/>
        <w:rPr>
          <w:b/>
          <w:bCs/>
          <w:sz w:val="40"/>
          <w:szCs w:val="40"/>
        </w:rPr>
      </w:pPr>
    </w:p>
    <w:p w14:paraId="3E88738C" w14:textId="77777777" w:rsidR="00A92027" w:rsidRDefault="00A92027" w:rsidP="00A92027">
      <w:pPr>
        <w:jc w:val="center"/>
        <w:rPr>
          <w:b/>
          <w:bCs/>
          <w:sz w:val="40"/>
          <w:szCs w:val="40"/>
        </w:rPr>
      </w:pPr>
    </w:p>
    <w:p w14:paraId="13C58945" w14:textId="77777777" w:rsidR="00A92027" w:rsidRDefault="00A92027" w:rsidP="00A92027">
      <w:pPr>
        <w:jc w:val="center"/>
        <w:rPr>
          <w:b/>
          <w:bCs/>
          <w:sz w:val="40"/>
          <w:szCs w:val="40"/>
        </w:rPr>
      </w:pPr>
    </w:p>
    <w:p w14:paraId="1C2FD384" w14:textId="77777777" w:rsidR="00A92027" w:rsidRDefault="00A92027" w:rsidP="00A92027">
      <w:pPr>
        <w:jc w:val="center"/>
        <w:rPr>
          <w:b/>
          <w:bCs/>
          <w:sz w:val="40"/>
          <w:szCs w:val="40"/>
        </w:rPr>
      </w:pPr>
    </w:p>
    <w:p w14:paraId="71D23250" w14:textId="77777777" w:rsidR="00A92027" w:rsidRDefault="00A92027" w:rsidP="00A92027">
      <w:pPr>
        <w:jc w:val="center"/>
        <w:rPr>
          <w:b/>
          <w:bCs/>
          <w:sz w:val="40"/>
          <w:szCs w:val="40"/>
        </w:rPr>
      </w:pPr>
    </w:p>
    <w:p w14:paraId="27E10C38" w14:textId="77777777" w:rsidR="00A92027" w:rsidRDefault="00A92027" w:rsidP="00A92027">
      <w:pPr>
        <w:jc w:val="center"/>
        <w:rPr>
          <w:b/>
          <w:bCs/>
          <w:sz w:val="40"/>
          <w:szCs w:val="40"/>
        </w:rPr>
      </w:pPr>
    </w:p>
    <w:p w14:paraId="7F9E7C35" w14:textId="77777777" w:rsidR="00A92027" w:rsidRDefault="00A92027" w:rsidP="00A92027">
      <w:pPr>
        <w:jc w:val="center"/>
        <w:rPr>
          <w:b/>
          <w:bCs/>
          <w:sz w:val="40"/>
          <w:szCs w:val="40"/>
        </w:rPr>
      </w:pPr>
    </w:p>
    <w:p w14:paraId="7E100279" w14:textId="77777777" w:rsidR="00A92027" w:rsidRDefault="00A92027" w:rsidP="00A92027">
      <w:pPr>
        <w:jc w:val="center"/>
        <w:rPr>
          <w:b/>
          <w:bCs/>
          <w:sz w:val="40"/>
          <w:szCs w:val="40"/>
        </w:rPr>
      </w:pPr>
    </w:p>
    <w:p w14:paraId="473BDAA9" w14:textId="77777777" w:rsidR="00A92027" w:rsidRDefault="00A92027" w:rsidP="00A92027">
      <w:pPr>
        <w:jc w:val="center"/>
        <w:rPr>
          <w:b/>
          <w:bCs/>
          <w:sz w:val="40"/>
          <w:szCs w:val="40"/>
        </w:rPr>
      </w:pPr>
    </w:p>
    <w:p w14:paraId="5E40653A" w14:textId="77777777" w:rsidR="00A92027" w:rsidRDefault="00A92027" w:rsidP="00A92027">
      <w:pPr>
        <w:jc w:val="center"/>
        <w:rPr>
          <w:b/>
          <w:bCs/>
          <w:sz w:val="40"/>
          <w:szCs w:val="40"/>
        </w:rPr>
      </w:pPr>
    </w:p>
    <w:p w14:paraId="6778481F" w14:textId="29447DA4" w:rsidR="00A92027" w:rsidRPr="00E95871" w:rsidRDefault="00A92027" w:rsidP="00A92027">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22" w:name="_Toc227777093"/>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4</w:t>
      </w:r>
      <w:r w:rsidRPr="00E95871">
        <w:rPr>
          <w:rFonts w:ascii="Times New Roman" w:hAnsi="Times New Roman" w:cs="Times New Roman"/>
          <w:b/>
          <w:kern w:val="32"/>
          <w:sz w:val="32"/>
          <w:szCs w:val="32"/>
          <w:u w:val="single"/>
          <w:lang w:val="fr-FR"/>
        </w:rPr>
        <w:t> : ENGAGEMENT SOCIAL ET ENVIRONNEMENTAL</w:t>
      </w:r>
      <w:bookmarkEnd w:id="222"/>
    </w:p>
    <w:p w14:paraId="0C73B63D" w14:textId="77777777" w:rsidR="00A92027" w:rsidRDefault="00A92027" w:rsidP="00A92027">
      <w:pPr>
        <w:jc w:val="center"/>
        <w:rPr>
          <w:b/>
          <w:bCs/>
          <w:sz w:val="40"/>
          <w:szCs w:val="40"/>
        </w:rPr>
      </w:pPr>
    </w:p>
    <w:p w14:paraId="4E2307FE" w14:textId="77777777" w:rsidR="00A92027" w:rsidRPr="009D21F6" w:rsidRDefault="00A92027" w:rsidP="00A92027">
      <w:pPr>
        <w:jc w:val="center"/>
        <w:rPr>
          <w:b/>
          <w:bCs/>
          <w:sz w:val="40"/>
          <w:szCs w:val="40"/>
        </w:rPr>
      </w:pPr>
    </w:p>
    <w:p w14:paraId="30F68034" w14:textId="77777777" w:rsidR="00A92027" w:rsidRDefault="00A92027" w:rsidP="00A92027"/>
    <w:p w14:paraId="6E252176" w14:textId="473416BA" w:rsidR="00A92027" w:rsidRDefault="00A92027" w:rsidP="00A92027">
      <w:pPr>
        <w:jc w:val="center"/>
        <w:rPr>
          <w:b/>
          <w:bCs/>
        </w:rPr>
      </w:pPr>
      <w:r w:rsidRPr="00D2595E">
        <w:rPr>
          <w:b/>
          <w:bCs/>
        </w:rPr>
        <w:t>ENGAGEMENT SOCIAL ET ENVIRONNEMENTAL</w:t>
      </w:r>
    </w:p>
    <w:p w14:paraId="21818B41" w14:textId="77777777" w:rsidR="00A92027" w:rsidRDefault="00A92027" w:rsidP="00A92027">
      <w:pPr>
        <w:spacing w:after="127" w:line="265" w:lineRule="auto"/>
        <w:ind w:left="10" w:right="38"/>
        <w:jc w:val="center"/>
        <w:rPr>
          <w:b/>
        </w:rPr>
      </w:pPr>
    </w:p>
    <w:p w14:paraId="40AED909" w14:textId="781848CD" w:rsidR="00A92027" w:rsidRDefault="00A92027" w:rsidP="00FA19D2">
      <w:pPr>
        <w:spacing w:after="127" w:line="265" w:lineRule="auto"/>
        <w:ind w:left="10" w:right="38"/>
        <w:jc w:val="center"/>
      </w:pPr>
      <w:r>
        <w:rPr>
          <w:b/>
        </w:rPr>
        <w:t>Note relative à la déclaration d’engagement aux clauses sociales et environnementales</w:t>
      </w:r>
      <w:r>
        <w:t xml:space="preserve"> </w:t>
      </w:r>
    </w:p>
    <w:p w14:paraId="0EC8F2FB" w14:textId="77777777" w:rsidR="00A92027" w:rsidRPr="00D2595E" w:rsidRDefault="00A92027" w:rsidP="00A92027">
      <w:pPr>
        <w:rPr>
          <w:b/>
          <w:bCs/>
        </w:rPr>
      </w:pPr>
      <w: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4E1E5050" w14:textId="77777777" w:rsidR="00A92027" w:rsidRDefault="00A92027" w:rsidP="00A92027">
      <w:pPr>
        <w:widowControl/>
        <w:overflowPunct/>
        <w:autoSpaceDE/>
        <w:autoSpaceDN/>
        <w:adjustRightInd/>
        <w:spacing w:after="160" w:line="278" w:lineRule="auto"/>
        <w:jc w:val="left"/>
        <w:textAlignment w:val="auto"/>
      </w:pPr>
      <w:r>
        <w:br w:type="page"/>
      </w:r>
    </w:p>
    <w:p w14:paraId="74BD7E80" w14:textId="77777777" w:rsidR="006936DE" w:rsidRDefault="006936DE" w:rsidP="00A92027">
      <w:pPr>
        <w:tabs>
          <w:tab w:val="center" w:pos="3009"/>
          <w:tab w:val="center" w:pos="3741"/>
          <w:tab w:val="center" w:pos="4265"/>
          <w:tab w:val="center" w:pos="4789"/>
          <w:tab w:val="center" w:pos="5313"/>
          <w:tab w:val="center" w:pos="5837"/>
          <w:tab w:val="center" w:pos="6361"/>
        </w:tabs>
        <w:spacing w:after="88" w:line="259" w:lineRule="auto"/>
        <w:ind w:right="-8"/>
        <w:jc w:val="left"/>
        <w:rPr>
          <w:b/>
        </w:rPr>
      </w:pPr>
    </w:p>
    <w:p w14:paraId="7BFBF1B0" w14:textId="21953922" w:rsidR="00A92027" w:rsidRDefault="00A92027" w:rsidP="00A92027">
      <w:pPr>
        <w:tabs>
          <w:tab w:val="center" w:pos="3009"/>
          <w:tab w:val="center" w:pos="3741"/>
          <w:tab w:val="center" w:pos="4265"/>
          <w:tab w:val="center" w:pos="4789"/>
          <w:tab w:val="center" w:pos="5313"/>
          <w:tab w:val="center" w:pos="5837"/>
          <w:tab w:val="center" w:pos="6361"/>
        </w:tabs>
        <w:spacing w:after="88" w:line="259" w:lineRule="auto"/>
        <w:ind w:right="-8"/>
        <w:jc w:val="left"/>
      </w:pPr>
      <w:r>
        <w:rPr>
          <w:b/>
        </w:rPr>
        <w:t xml:space="preserve">INTITULE DE L’APPEL D’OFFRES : </w:t>
      </w:r>
      <w:r>
        <w:rPr>
          <w:b/>
        </w:rPr>
        <w:tab/>
      </w:r>
      <w:r>
        <w:t xml:space="preserve"> </w:t>
      </w:r>
      <w:r w:rsidR="00381E2D">
        <w:rPr>
          <w:rFonts w:ascii="Calibri" w:eastAsia="Calibri" w:hAnsi="Calibri" w:cs="Calibri"/>
          <w:noProof/>
          <w:sz w:val="22"/>
          <w:lang w:val="en-US" w:eastAsia="en-US"/>
        </w:rPr>
        <mc:AlternateContent>
          <mc:Choice Requires="wpg">
            <w:drawing>
              <wp:inline distT="0" distB="0" distL="0" distR="0" wp14:anchorId="04473DEA" wp14:editId="3C1EDD13">
                <wp:extent cx="332740" cy="7620"/>
                <wp:effectExtent l="0" t="0" r="635" b="1905"/>
                <wp:docPr id="6" name="Group 281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7620"/>
                          <a:chOff x="0" y="0"/>
                          <a:chExt cx="332842" cy="7924"/>
                        </a:xfrm>
                      </wpg:grpSpPr>
                      <wps:wsp>
                        <wps:cNvPr id="7" name="Shape 303591"/>
                        <wps:cNvSpPr>
                          <a:spLocks/>
                        </wps:cNvSpPr>
                        <wps:spPr bwMode="auto">
                          <a:xfrm>
                            <a:off x="0" y="0"/>
                            <a:ext cx="332842" cy="9144"/>
                          </a:xfrm>
                          <a:custGeom>
                            <a:avLst/>
                            <a:gdLst>
                              <a:gd name="T0" fmla="*/ 0 w 332842"/>
                              <a:gd name="T1" fmla="*/ 0 h 9144"/>
                              <a:gd name="T2" fmla="*/ 332842 w 332842"/>
                              <a:gd name="T3" fmla="*/ 0 h 9144"/>
                              <a:gd name="T4" fmla="*/ 332842 w 332842"/>
                              <a:gd name="T5" fmla="*/ 9144 h 9144"/>
                              <a:gd name="T6" fmla="*/ 0 w 332842"/>
                              <a:gd name="T7" fmla="*/ 9144 h 9144"/>
                              <a:gd name="T8" fmla="*/ 0 w 332842"/>
                              <a:gd name="T9" fmla="*/ 0 h 9144"/>
                              <a:gd name="T10" fmla="*/ 0 w 332842"/>
                              <a:gd name="T11" fmla="*/ 0 h 9144"/>
                              <a:gd name="T12" fmla="*/ 332842 w 332842"/>
                              <a:gd name="T13" fmla="*/ 9144 h 9144"/>
                            </a:gdLst>
                            <a:ahLst/>
                            <a:cxnLst>
                              <a:cxn ang="0">
                                <a:pos x="T0" y="T1"/>
                              </a:cxn>
                              <a:cxn ang="0">
                                <a:pos x="T2" y="T3"/>
                              </a:cxn>
                              <a:cxn ang="0">
                                <a:pos x="T4" y="T5"/>
                              </a:cxn>
                              <a:cxn ang="0">
                                <a:pos x="T6" y="T7"/>
                              </a:cxn>
                              <a:cxn ang="0">
                                <a:pos x="T8" y="T9"/>
                              </a:cxn>
                            </a:cxnLst>
                            <a:rect l="T10" t="T11" r="T12" b="T13"/>
                            <a:pathLst>
                              <a:path w="332842" h="9144">
                                <a:moveTo>
                                  <a:pt x="0" y="0"/>
                                </a:moveTo>
                                <a:lnTo>
                                  <a:pt x="332842" y="0"/>
                                </a:lnTo>
                                <a:lnTo>
                                  <a:pt x="3328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C091AF9" id="Group 281888" o:spid="_x0000_s1026" style="width:26.2pt;height:.6pt;mso-position-horizontal-relative:char;mso-position-vertical-relative:line" coordsize="332842,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">
                <v:shape id="Shape 303591" o:spid="_x0000_s1027" style="position:absolute;width:332842;height:9144;visibility:visible;mso-wrap-style:square;v-text-anchor:top" coordsize="3328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" path="m,l332842,r,9144l,9144,,e" fillcolor="black" stroked="f" strokeweight="0">
                  <v:path arrowok="t" o:connecttype="custom" o:connectlocs="0,0;332842,0;332842,9144;0,9144;0,0" o:connectangles="0,0,0,0,0" textboxrect="0,0,332842,9144"/>
                </v:shape>
                <w10:anchorlock/>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p>
    <w:p w14:paraId="0B73EAF8" w14:textId="77777777" w:rsidR="00A92027" w:rsidRDefault="00A92027" w:rsidP="00A92027">
      <w:pPr>
        <w:spacing w:after="135" w:line="259" w:lineRule="auto"/>
        <w:ind w:left="73"/>
        <w:jc w:val="left"/>
      </w:pPr>
      <w:r>
        <w:t xml:space="preserve"> </w:t>
      </w:r>
      <w:r>
        <w:tab/>
        <w:t xml:space="preserve"> </w:t>
      </w:r>
      <w:r>
        <w:tab/>
        <w:t xml:space="preserve"> </w:t>
      </w:r>
      <w:r>
        <w:tab/>
        <w:t xml:space="preserve"> </w:t>
      </w:r>
      <w: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909F3A6" w14:textId="79BAFC33" w:rsidR="00A92027" w:rsidRPr="006936DE" w:rsidRDefault="00A92027" w:rsidP="006936DE">
      <w:pPr>
        <w:spacing w:line="360" w:lineRule="auto"/>
        <w:jc w:val="center"/>
        <w:rPr>
          <w:b/>
          <w:bCs/>
        </w:rPr>
      </w:pPr>
      <w:r w:rsidRPr="006936DE">
        <w:rPr>
          <w:b/>
          <w:bCs/>
        </w:rPr>
        <w:t>LE « SOUMISSIONNAIRE »</w:t>
      </w:r>
    </w:p>
    <w:p w14:paraId="0DD5130E" w14:textId="156A17DB" w:rsidR="00A92027" w:rsidRPr="006936DE" w:rsidRDefault="00A92027" w:rsidP="006936DE">
      <w:pPr>
        <w:spacing w:line="360" w:lineRule="auto"/>
        <w:jc w:val="center"/>
        <w:rPr>
          <w:b/>
          <w:bCs/>
        </w:rPr>
      </w:pPr>
      <w:r w:rsidRPr="006936DE">
        <w:rPr>
          <w:b/>
          <w:bCs/>
        </w:rPr>
        <w:t>A MONSIEUR LE « Maître d’Ouvrage »</w:t>
      </w:r>
    </w:p>
    <w:p w14:paraId="4248BB5B" w14:textId="77777777" w:rsidR="00A92027" w:rsidRDefault="00A92027" w:rsidP="00A92027">
      <w:pPr>
        <w:spacing w:after="129" w:line="259" w:lineRule="auto"/>
        <w:ind w:left="73"/>
        <w:jc w:val="left"/>
      </w:pPr>
      <w:r>
        <w:t xml:space="preserve"> </w:t>
      </w:r>
    </w:p>
    <w:p w14:paraId="7B485F88" w14:textId="77777777" w:rsidR="00A92027" w:rsidRDefault="00A92027" w:rsidP="00A92027">
      <w:pPr>
        <w:spacing w:after="129" w:line="259" w:lineRule="auto"/>
        <w:ind w:left="-7" w:hanging="6"/>
      </w:pPr>
      <w:r>
        <w:t xml:space="preserve">Dans le cadre de la passation et de l’exécution du Marché : </w:t>
      </w:r>
    </w:p>
    <w:p w14:paraId="2285DD91" w14:textId="77777777" w:rsidR="00A92027" w:rsidRDefault="00A92027" w:rsidP="00A92027">
      <w:pPr>
        <w:spacing w:after="129" w:line="259" w:lineRule="auto"/>
        <w:ind w:left="595"/>
        <w:jc w:val="left"/>
      </w:pPr>
      <w:r>
        <w:t xml:space="preserve"> </w:t>
      </w:r>
    </w:p>
    <w:p w14:paraId="0491D294" w14:textId="77777777" w:rsidR="00A92027" w:rsidRDefault="00A92027" w:rsidP="00A130C2">
      <w:pPr>
        <w:widowControl/>
        <w:numPr>
          <w:ilvl w:val="0"/>
          <w:numId w:val="61"/>
        </w:numPr>
        <w:overflowPunct/>
        <w:autoSpaceDE/>
        <w:autoSpaceDN/>
        <w:adjustRightInd/>
        <w:spacing w:after="44" w:line="360" w:lineRule="auto"/>
        <w:ind w:hanging="522"/>
        <w:textAlignment w:val="auto"/>
      </w:pPr>
      <w:r>
        <w:t xml:space="preserve">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 </w:t>
      </w:r>
    </w:p>
    <w:p w14:paraId="69483581" w14:textId="77777777" w:rsidR="00A92027" w:rsidRDefault="00A92027" w:rsidP="00A130C2">
      <w:pPr>
        <w:widowControl/>
        <w:numPr>
          <w:ilvl w:val="0"/>
          <w:numId w:val="61"/>
        </w:numPr>
        <w:overflowPunct/>
        <w:autoSpaceDE/>
        <w:autoSpaceDN/>
        <w:adjustRightInd/>
        <w:spacing w:after="40" w:line="369" w:lineRule="auto"/>
        <w:ind w:hanging="522"/>
        <w:textAlignment w:val="auto"/>
      </w:pPr>
      <w:r>
        <w:t xml:space="preserve">En outre, nous nous engageons également à mettre en œuvre les mesures d’atténuation des risques environnementaux et sociaux, dans la notice d’impact environnemental et social fournie par le Maître d’Ouvrage. </w:t>
      </w:r>
    </w:p>
    <w:p w14:paraId="1239897B" w14:textId="77777777" w:rsidR="00A92027" w:rsidRDefault="00A92027" w:rsidP="00A130C2">
      <w:pPr>
        <w:widowControl/>
        <w:numPr>
          <w:ilvl w:val="0"/>
          <w:numId w:val="61"/>
        </w:numPr>
        <w:overflowPunct/>
        <w:autoSpaceDE/>
        <w:autoSpaceDN/>
        <w:adjustRightInd/>
        <w:spacing w:after="44" w:line="360" w:lineRule="auto"/>
        <w:ind w:hanging="522"/>
        <w:textAlignment w:val="auto"/>
      </w:pPr>
      <w:r>
        <w:t xml:space="preserve">Nous-mêmes, les membres de notre groupement et nos sous-traitants autorisons, le Maître d’ouvrage à examiner les documents et pièces comptables relatifs à la passation et l’exécution du Marché et à les soumettre pour vérification aux auditeurs désignés par l’ARMP. </w:t>
      </w:r>
    </w:p>
    <w:p w14:paraId="445BF193" w14:textId="77777777" w:rsidR="00A92027" w:rsidRDefault="00A92027" w:rsidP="00A92027">
      <w:pPr>
        <w:spacing w:after="129" w:line="259" w:lineRule="auto"/>
        <w:ind w:left="595"/>
        <w:jc w:val="left"/>
      </w:pPr>
      <w:r>
        <w:t xml:space="preserve"> </w:t>
      </w:r>
    </w:p>
    <w:p w14:paraId="164F6F98" w14:textId="77777777" w:rsidR="00A92027" w:rsidRDefault="00A92027" w:rsidP="00A92027">
      <w:pPr>
        <w:spacing w:after="129" w:line="259" w:lineRule="auto"/>
        <w:ind w:left="595"/>
        <w:jc w:val="left"/>
      </w:pPr>
      <w:r>
        <w:t xml:space="preserve"> </w:t>
      </w:r>
    </w:p>
    <w:p w14:paraId="0078CFDF" w14:textId="77777777" w:rsidR="00A92027" w:rsidRDefault="00A92027" w:rsidP="00A92027">
      <w:pPr>
        <w:spacing w:after="123" w:line="267" w:lineRule="auto"/>
        <w:ind w:left="605"/>
      </w:pPr>
      <w:r w:rsidRPr="00D2595E">
        <w:t xml:space="preserve">Signature :  </w:t>
      </w:r>
    </w:p>
    <w:p w14:paraId="35CB5396" w14:textId="77777777" w:rsidR="00A92027" w:rsidRDefault="00A92027" w:rsidP="00A92027">
      <w:pPr>
        <w:spacing w:after="129" w:line="259" w:lineRule="auto"/>
        <w:ind w:left="595"/>
        <w:jc w:val="left"/>
      </w:pPr>
      <w:r w:rsidRPr="00D2595E">
        <w:t xml:space="preserve"> </w:t>
      </w:r>
    </w:p>
    <w:p w14:paraId="54527676" w14:textId="77777777" w:rsidR="00A92027" w:rsidRDefault="00A92027" w:rsidP="00A92027">
      <w:pPr>
        <w:spacing w:after="123" w:line="267" w:lineRule="auto"/>
        <w:ind w:left="605"/>
      </w:pPr>
      <w:r w:rsidRPr="00D2595E">
        <w:t>Nom : ________________________________</w:t>
      </w:r>
      <w:r>
        <w:t xml:space="preserve"> </w:t>
      </w:r>
    </w:p>
    <w:p w14:paraId="7A97716B" w14:textId="77777777" w:rsidR="00A92027" w:rsidRDefault="00A92027" w:rsidP="00A92027">
      <w:pPr>
        <w:spacing w:after="129" w:line="259" w:lineRule="auto"/>
        <w:ind w:left="595"/>
        <w:jc w:val="left"/>
      </w:pPr>
      <w:r>
        <w:t xml:space="preserve"> </w:t>
      </w:r>
    </w:p>
    <w:p w14:paraId="1EE70CEF" w14:textId="77777777" w:rsidR="00A92027" w:rsidRDefault="00A92027" w:rsidP="00A92027">
      <w:pPr>
        <w:spacing w:after="162" w:line="259" w:lineRule="auto"/>
        <w:ind w:left="601" w:hanging="6"/>
      </w:pPr>
      <w:r>
        <w:t xml:space="preserve">Dûment habilité à signer l’offre pour et au nom de : _____________________ </w:t>
      </w:r>
    </w:p>
    <w:p w14:paraId="20E7F86E" w14:textId="77777777" w:rsidR="00A92027" w:rsidRDefault="00A92027" w:rsidP="00A92027">
      <w:pPr>
        <w:tabs>
          <w:tab w:val="center" w:pos="1938"/>
          <w:tab w:val="center" w:pos="5416"/>
        </w:tabs>
        <w:jc w:val="left"/>
      </w:pPr>
      <w:r w:rsidRPr="00D2595E">
        <w:tab/>
      </w:r>
      <w:r>
        <w:t xml:space="preserve">En date du ________________________ </w:t>
      </w:r>
      <w:r>
        <w:tab/>
        <w:t xml:space="preserve"> </w:t>
      </w:r>
    </w:p>
    <w:p w14:paraId="7E325200" w14:textId="77777777" w:rsidR="00A92027" w:rsidRDefault="00A92027" w:rsidP="00A92027">
      <w:pPr>
        <w:widowControl/>
        <w:overflowPunct/>
        <w:autoSpaceDE/>
        <w:autoSpaceDN/>
        <w:adjustRightInd/>
        <w:spacing w:after="160" w:line="278" w:lineRule="auto"/>
        <w:jc w:val="left"/>
        <w:textAlignment w:val="auto"/>
      </w:pPr>
    </w:p>
    <w:p w14:paraId="6B80B31F" w14:textId="77777777" w:rsidR="00A92027" w:rsidRPr="006936DE" w:rsidRDefault="00A92027" w:rsidP="00A92027">
      <w:pPr>
        <w:jc w:val="center"/>
        <w:rPr>
          <w:b/>
          <w:bCs/>
          <w:sz w:val="28"/>
          <w:szCs w:val="28"/>
        </w:rPr>
      </w:pPr>
    </w:p>
    <w:p w14:paraId="4364A678" w14:textId="24AAFAB3" w:rsidR="006936DE" w:rsidRDefault="006936DE">
      <w:pPr>
        <w:widowControl/>
        <w:overflowPunct/>
        <w:autoSpaceDE/>
        <w:autoSpaceDN/>
        <w:adjustRightInd/>
        <w:spacing w:after="160" w:line="278" w:lineRule="auto"/>
        <w:jc w:val="left"/>
        <w:textAlignment w:val="auto"/>
        <w:rPr>
          <w:b/>
          <w:bCs/>
          <w:sz w:val="28"/>
          <w:szCs w:val="28"/>
        </w:rPr>
      </w:pPr>
      <w:r>
        <w:rPr>
          <w:b/>
          <w:bCs/>
          <w:sz w:val="28"/>
          <w:szCs w:val="28"/>
        </w:rPr>
        <w:br w:type="page"/>
      </w:r>
    </w:p>
    <w:p w14:paraId="4E6064CA" w14:textId="77777777" w:rsidR="00A92027" w:rsidRPr="006936DE" w:rsidRDefault="00A92027" w:rsidP="00A92027">
      <w:pPr>
        <w:jc w:val="center"/>
        <w:rPr>
          <w:b/>
          <w:bCs/>
          <w:sz w:val="28"/>
          <w:szCs w:val="28"/>
        </w:rPr>
      </w:pPr>
    </w:p>
    <w:p w14:paraId="07532D54" w14:textId="77777777" w:rsidR="00A92027" w:rsidRPr="006936DE" w:rsidRDefault="00A92027" w:rsidP="00A92027">
      <w:pPr>
        <w:jc w:val="center"/>
        <w:rPr>
          <w:b/>
          <w:bCs/>
          <w:sz w:val="28"/>
          <w:szCs w:val="28"/>
        </w:rPr>
      </w:pPr>
    </w:p>
    <w:p w14:paraId="1CFE99ED" w14:textId="77777777" w:rsidR="00A92027" w:rsidRPr="006936DE" w:rsidRDefault="00A92027" w:rsidP="00A92027">
      <w:pPr>
        <w:jc w:val="center"/>
        <w:rPr>
          <w:b/>
          <w:bCs/>
          <w:sz w:val="28"/>
          <w:szCs w:val="28"/>
        </w:rPr>
      </w:pPr>
    </w:p>
    <w:p w14:paraId="6E63EB97" w14:textId="77777777" w:rsidR="00A92027" w:rsidRPr="006936DE" w:rsidRDefault="00A92027" w:rsidP="00A92027">
      <w:pPr>
        <w:jc w:val="center"/>
        <w:rPr>
          <w:b/>
          <w:bCs/>
          <w:sz w:val="28"/>
          <w:szCs w:val="28"/>
        </w:rPr>
      </w:pPr>
    </w:p>
    <w:p w14:paraId="0A51FF89" w14:textId="77777777" w:rsidR="00EF7028" w:rsidRPr="00643829" w:rsidRDefault="00EF7028" w:rsidP="00EF7028">
      <w:pPr>
        <w:tabs>
          <w:tab w:val="left" w:pos="7200"/>
        </w:tabs>
        <w:spacing w:line="276" w:lineRule="auto"/>
        <w:rPr>
          <w:bCs/>
          <w:u w:val="single"/>
        </w:rPr>
      </w:pPr>
    </w:p>
    <w:p w14:paraId="06C4F208" w14:textId="77777777" w:rsidR="00EF7028" w:rsidRPr="006366F6" w:rsidRDefault="00EF7028" w:rsidP="00EF7028">
      <w:pPr>
        <w:rPr>
          <w:szCs w:val="24"/>
          <w:lang w:val="fr-FR"/>
        </w:rPr>
      </w:pPr>
    </w:p>
    <w:p w14:paraId="4C85C66B" w14:textId="77777777" w:rsidR="00EF7028" w:rsidRPr="006366F6" w:rsidRDefault="00EF7028" w:rsidP="00EF7028">
      <w:pPr>
        <w:rPr>
          <w:szCs w:val="24"/>
          <w:lang w:val="fr-FR"/>
        </w:rPr>
      </w:pPr>
    </w:p>
    <w:p w14:paraId="4319C279" w14:textId="77777777" w:rsidR="00EF7028" w:rsidRPr="006366F6" w:rsidRDefault="00EF7028" w:rsidP="00EF7028">
      <w:pPr>
        <w:rPr>
          <w:szCs w:val="24"/>
          <w:lang w:val="fr-FR"/>
        </w:rPr>
      </w:pPr>
    </w:p>
    <w:p w14:paraId="4E46805C" w14:textId="77777777" w:rsidR="00EF7028" w:rsidRPr="006366F6" w:rsidRDefault="00EF7028" w:rsidP="00EF7028">
      <w:pPr>
        <w:rPr>
          <w:szCs w:val="24"/>
          <w:lang w:val="fr-FR"/>
        </w:rPr>
      </w:pPr>
    </w:p>
    <w:p w14:paraId="01B7328D" w14:textId="77777777" w:rsidR="00EF7028" w:rsidRPr="006366F6" w:rsidRDefault="00EF7028" w:rsidP="00EF7028">
      <w:pPr>
        <w:rPr>
          <w:szCs w:val="24"/>
          <w:lang w:val="fr-FR"/>
        </w:rPr>
      </w:pPr>
    </w:p>
    <w:p w14:paraId="6C1AF8A0" w14:textId="77777777" w:rsidR="00EF7028" w:rsidRPr="006366F6" w:rsidRDefault="00EF7028" w:rsidP="00EF7028">
      <w:pPr>
        <w:rPr>
          <w:szCs w:val="24"/>
          <w:lang w:val="fr-FR"/>
        </w:rPr>
      </w:pPr>
    </w:p>
    <w:p w14:paraId="61C1152D" w14:textId="77777777" w:rsidR="00EF7028" w:rsidRPr="006366F6" w:rsidRDefault="00EF7028" w:rsidP="00EF7028">
      <w:pPr>
        <w:rPr>
          <w:szCs w:val="24"/>
          <w:lang w:val="fr-FR"/>
        </w:rPr>
      </w:pPr>
      <w:bookmarkStart w:id="223" w:name="_Hlk188748649"/>
    </w:p>
    <w:p w14:paraId="47564447" w14:textId="77777777" w:rsidR="00EF7028" w:rsidRPr="006366F6" w:rsidRDefault="00EF7028" w:rsidP="00EF7028">
      <w:pPr>
        <w:rPr>
          <w:szCs w:val="24"/>
          <w:lang w:val="fr-FR"/>
        </w:rPr>
      </w:pPr>
    </w:p>
    <w:p w14:paraId="538624F8" w14:textId="77777777" w:rsidR="00EF7028" w:rsidRPr="006366F6" w:rsidRDefault="00EF7028" w:rsidP="00EF7028">
      <w:pPr>
        <w:rPr>
          <w:szCs w:val="24"/>
          <w:lang w:val="fr-FR"/>
        </w:rPr>
      </w:pPr>
    </w:p>
    <w:p w14:paraId="5C451B61" w14:textId="77777777" w:rsidR="00EF7028" w:rsidRPr="006366F6" w:rsidRDefault="00EF7028" w:rsidP="00EF7028">
      <w:pPr>
        <w:rPr>
          <w:szCs w:val="24"/>
          <w:lang w:val="fr-FR"/>
        </w:rPr>
      </w:pPr>
    </w:p>
    <w:p w14:paraId="6238378C" w14:textId="77777777" w:rsidR="00EF7028" w:rsidRPr="006366F6" w:rsidRDefault="00EF7028" w:rsidP="00EF7028">
      <w:pPr>
        <w:rPr>
          <w:szCs w:val="24"/>
          <w:lang w:val="fr-FR"/>
        </w:rPr>
      </w:pPr>
    </w:p>
    <w:p w14:paraId="21B7D180" w14:textId="77777777" w:rsidR="00EF7028" w:rsidRPr="006366F6" w:rsidRDefault="00EF7028" w:rsidP="00EF7028">
      <w:pPr>
        <w:rPr>
          <w:szCs w:val="24"/>
          <w:lang w:val="fr-FR"/>
        </w:rPr>
      </w:pPr>
    </w:p>
    <w:p w14:paraId="23ECD499" w14:textId="77777777" w:rsidR="00EF7028" w:rsidRPr="006366F6" w:rsidRDefault="00EF7028" w:rsidP="00EF7028">
      <w:pPr>
        <w:rPr>
          <w:szCs w:val="24"/>
          <w:lang w:val="fr-FR"/>
        </w:rPr>
      </w:pPr>
    </w:p>
    <w:p w14:paraId="4FA4B4CB" w14:textId="77777777" w:rsidR="00EF7028" w:rsidRPr="006366F6" w:rsidRDefault="00EF7028" w:rsidP="00EF7028">
      <w:pPr>
        <w:rPr>
          <w:szCs w:val="24"/>
          <w:lang w:val="fr-FR"/>
        </w:rPr>
      </w:pPr>
    </w:p>
    <w:p w14:paraId="7CB8A6F6" w14:textId="77777777" w:rsidR="00EF7028" w:rsidRPr="006366F6" w:rsidRDefault="00EF7028" w:rsidP="00EF7028">
      <w:pPr>
        <w:rPr>
          <w:szCs w:val="24"/>
          <w:lang w:val="fr-FR"/>
        </w:rPr>
      </w:pPr>
    </w:p>
    <w:p w14:paraId="52EA15B1" w14:textId="77777777" w:rsidR="00EF7028" w:rsidRPr="006366F6" w:rsidRDefault="00EF7028" w:rsidP="00EF7028">
      <w:pPr>
        <w:rPr>
          <w:szCs w:val="24"/>
          <w:lang w:val="fr-FR"/>
        </w:rPr>
      </w:pPr>
    </w:p>
    <w:p w14:paraId="794EF78C" w14:textId="27245B1D" w:rsidR="00EF7028" w:rsidRPr="00E95871" w:rsidRDefault="00EF7028" w:rsidP="002D346A">
      <w:pPr>
        <w:pStyle w:val="Titre1"/>
        <w:widowControl/>
        <w:overflowPunct/>
        <w:autoSpaceDE/>
        <w:autoSpaceDN/>
        <w:adjustRightInd/>
        <w:spacing w:before="120" w:after="120" w:line="360" w:lineRule="auto"/>
        <w:jc w:val="center"/>
        <w:textAlignment w:val="auto"/>
        <w:rPr>
          <w:rFonts w:ascii="Times New Roman" w:hAnsi="Times New Roman" w:cs="Times New Roman"/>
          <w:b/>
          <w:u w:val="single"/>
        </w:rPr>
      </w:pPr>
      <w:bookmarkStart w:id="224" w:name="_Toc227777094"/>
      <w:bookmarkEnd w:id="223"/>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5</w:t>
      </w:r>
      <w:r w:rsidRPr="00E95871">
        <w:rPr>
          <w:rFonts w:ascii="Times New Roman" w:hAnsi="Times New Roman" w:cs="Times New Roman"/>
          <w:b/>
          <w:kern w:val="32"/>
          <w:sz w:val="32"/>
          <w:szCs w:val="32"/>
          <w:u w:val="single"/>
          <w:lang w:val="fr-FR"/>
        </w:rPr>
        <w:t xml:space="preserve">: LISTE DES ETABLISSEMENTS BANCAIRES ET ORGANISMES FINANCIERS </w:t>
      </w:r>
      <w:r w:rsidR="002D346A" w:rsidRPr="00E95871">
        <w:rPr>
          <w:rFonts w:ascii="Times New Roman" w:hAnsi="Times New Roman" w:cs="Times New Roman"/>
          <w:b/>
          <w:kern w:val="32"/>
          <w:sz w:val="32"/>
          <w:szCs w:val="32"/>
          <w:u w:val="single"/>
          <w:lang w:val="fr-FR"/>
        </w:rPr>
        <w:t>DE PREMIER RANG HABILITES A</w:t>
      </w:r>
      <w:r w:rsidRPr="00E95871">
        <w:rPr>
          <w:rFonts w:ascii="Times New Roman" w:hAnsi="Times New Roman" w:cs="Times New Roman"/>
          <w:b/>
          <w:kern w:val="32"/>
          <w:sz w:val="32"/>
          <w:szCs w:val="32"/>
          <w:u w:val="single"/>
          <w:lang w:val="fr-FR"/>
        </w:rPr>
        <w:t xml:space="preserve"> EMETTRE DES CAUTIONS DANS LE CADRE DES MARCHES PUBLICS</w:t>
      </w:r>
      <w:bookmarkEnd w:id="224"/>
    </w:p>
    <w:p w14:paraId="657BA44D" w14:textId="77777777" w:rsidR="00EF7028" w:rsidRPr="00643829" w:rsidRDefault="00EF7028" w:rsidP="00EF7028">
      <w:pPr>
        <w:overflowPunct/>
        <w:ind w:right="11"/>
        <w:textAlignment w:val="auto"/>
      </w:pPr>
    </w:p>
    <w:p w14:paraId="535B1449" w14:textId="77777777" w:rsidR="00EF7028" w:rsidRPr="00643829" w:rsidRDefault="00EF7028" w:rsidP="00EF7028">
      <w:pPr>
        <w:overflowPunct/>
        <w:ind w:right="11"/>
        <w:textAlignment w:val="auto"/>
      </w:pPr>
    </w:p>
    <w:p w14:paraId="68260717" w14:textId="63078953" w:rsidR="006936DE" w:rsidRDefault="006936DE">
      <w:pPr>
        <w:widowControl/>
        <w:overflowPunct/>
        <w:autoSpaceDE/>
        <w:autoSpaceDN/>
        <w:adjustRightInd/>
        <w:spacing w:after="160" w:line="278" w:lineRule="auto"/>
        <w:jc w:val="left"/>
        <w:textAlignment w:val="auto"/>
      </w:pPr>
      <w:r>
        <w:br w:type="page"/>
      </w:r>
    </w:p>
    <w:p w14:paraId="64F77382" w14:textId="77777777" w:rsidR="00EF7028" w:rsidRPr="00643829" w:rsidRDefault="00EF7028" w:rsidP="00EF7028">
      <w:pPr>
        <w:rPr>
          <w:rFonts w:eastAsia="Calibri"/>
        </w:rPr>
      </w:pPr>
    </w:p>
    <w:p w14:paraId="04171F11" w14:textId="77777777" w:rsidR="00EF7028" w:rsidRPr="00643829" w:rsidRDefault="00EF7028" w:rsidP="00A130C2">
      <w:pPr>
        <w:widowControl/>
        <w:numPr>
          <w:ilvl w:val="0"/>
          <w:numId w:val="58"/>
        </w:numPr>
        <w:overflowPunct/>
        <w:autoSpaceDE/>
        <w:autoSpaceDN/>
        <w:adjustRightInd/>
        <w:spacing w:after="160" w:line="256" w:lineRule="auto"/>
        <w:jc w:val="left"/>
        <w:textAlignment w:val="auto"/>
        <w:rPr>
          <w:rFonts w:eastAsia="Calibri"/>
          <w:b/>
          <w:bCs/>
        </w:rPr>
      </w:pPr>
      <w:r w:rsidRPr="00643829">
        <w:rPr>
          <w:rFonts w:eastAsia="Calibri"/>
          <w:b/>
          <w:bCs/>
        </w:rPr>
        <w:t>BANQUES</w:t>
      </w:r>
    </w:p>
    <w:tbl>
      <w:tblPr>
        <w:tblpPr w:leftFromText="180" w:rightFromText="180" w:vertAnchor="text" w:tblpY="1"/>
        <w:tblOverlap w:val="neve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559"/>
        <w:gridCol w:w="2506"/>
      </w:tblGrid>
      <w:tr w:rsidR="00EF7028" w:rsidRPr="00643829" w14:paraId="6F3EB656"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060F84AE" w14:textId="77777777" w:rsidR="00EF7028" w:rsidRPr="00643829" w:rsidRDefault="00EF7028" w:rsidP="00C11BC9">
            <w:pPr>
              <w:jc w:val="center"/>
              <w:rPr>
                <w:rFonts w:eastAsia="Calibri"/>
                <w:b/>
              </w:rPr>
            </w:pPr>
            <w:r w:rsidRPr="00643829">
              <w:rPr>
                <w:rFonts w:eastAsia="Calibri"/>
                <w:b/>
              </w:rPr>
              <w:t>N°</w:t>
            </w:r>
          </w:p>
        </w:tc>
        <w:tc>
          <w:tcPr>
            <w:tcW w:w="5559" w:type="dxa"/>
            <w:tcBorders>
              <w:top w:val="single" w:sz="4" w:space="0" w:color="auto"/>
              <w:left w:val="single" w:sz="4" w:space="0" w:color="auto"/>
              <w:bottom w:val="single" w:sz="4" w:space="0" w:color="auto"/>
              <w:right w:val="single" w:sz="4" w:space="0" w:color="auto"/>
            </w:tcBorders>
            <w:vAlign w:val="center"/>
            <w:hideMark/>
          </w:tcPr>
          <w:p w14:paraId="1C61AEDA" w14:textId="77777777" w:rsidR="00EF7028" w:rsidRPr="00643829" w:rsidRDefault="00EF7028" w:rsidP="00C11BC9">
            <w:pPr>
              <w:rPr>
                <w:rFonts w:eastAsia="Calibri"/>
                <w:b/>
              </w:rPr>
            </w:pPr>
            <w:r w:rsidRPr="00643829">
              <w:rPr>
                <w:rFonts w:eastAsia="Calibri"/>
                <w:b/>
              </w:rPr>
              <w:t>RAISON SOCIALE DE LA BANQUE</w:t>
            </w:r>
          </w:p>
        </w:tc>
        <w:tc>
          <w:tcPr>
            <w:tcW w:w="2506" w:type="dxa"/>
            <w:tcBorders>
              <w:top w:val="single" w:sz="4" w:space="0" w:color="auto"/>
              <w:left w:val="single" w:sz="4" w:space="0" w:color="auto"/>
              <w:bottom w:val="single" w:sz="4" w:space="0" w:color="auto"/>
              <w:right w:val="single" w:sz="4" w:space="0" w:color="auto"/>
            </w:tcBorders>
            <w:hideMark/>
          </w:tcPr>
          <w:p w14:paraId="6A7D980A" w14:textId="77777777" w:rsidR="00EF7028" w:rsidRPr="00643829" w:rsidRDefault="00EF7028" w:rsidP="00C11BC9">
            <w:pPr>
              <w:rPr>
                <w:rFonts w:eastAsia="Calibri"/>
                <w:b/>
              </w:rPr>
            </w:pPr>
            <w:r w:rsidRPr="00643829">
              <w:rPr>
                <w:rFonts w:eastAsia="Calibri"/>
                <w:b/>
              </w:rPr>
              <w:t>Adresse</w:t>
            </w:r>
          </w:p>
        </w:tc>
      </w:tr>
      <w:tr w:rsidR="00EF7028" w:rsidRPr="00643829" w14:paraId="7C3B7ECF"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53E5E100" w14:textId="77777777" w:rsidR="00EF7028" w:rsidRPr="00643829" w:rsidRDefault="00EF2017" w:rsidP="00C11BC9">
            <w:pPr>
              <w:jc w:val="center"/>
              <w:rPr>
                <w:rFonts w:eastAsia="Calibri"/>
                <w:b/>
              </w:rPr>
            </w:pPr>
            <w:r>
              <w:rPr>
                <w:rFonts w:eastAsia="Calibri"/>
                <w:b/>
              </w:rPr>
              <w:t>1</w:t>
            </w:r>
          </w:p>
        </w:tc>
        <w:tc>
          <w:tcPr>
            <w:tcW w:w="5559" w:type="dxa"/>
            <w:tcBorders>
              <w:top w:val="single" w:sz="4" w:space="0" w:color="auto"/>
              <w:left w:val="single" w:sz="4" w:space="0" w:color="auto"/>
              <w:bottom w:val="single" w:sz="4" w:space="0" w:color="auto"/>
              <w:right w:val="single" w:sz="4" w:space="0" w:color="auto"/>
            </w:tcBorders>
            <w:vAlign w:val="center"/>
            <w:hideMark/>
          </w:tcPr>
          <w:p w14:paraId="34F59C3C" w14:textId="77777777" w:rsidR="00EF7028" w:rsidRPr="00643829" w:rsidRDefault="00EF7028" w:rsidP="00C11BC9">
            <w:pPr>
              <w:jc w:val="left"/>
              <w:rPr>
                <w:rFonts w:eastAsia="Calibri"/>
              </w:rPr>
            </w:pPr>
            <w:r w:rsidRPr="00643829">
              <w:rPr>
                <w:rFonts w:eastAsia="Calibri"/>
              </w:rPr>
              <w:t>AFRILAND FIRST BANK</w:t>
            </w:r>
          </w:p>
        </w:tc>
        <w:tc>
          <w:tcPr>
            <w:tcW w:w="2506" w:type="dxa"/>
            <w:tcBorders>
              <w:top w:val="single" w:sz="4" w:space="0" w:color="auto"/>
              <w:left w:val="single" w:sz="4" w:space="0" w:color="auto"/>
              <w:bottom w:val="single" w:sz="4" w:space="0" w:color="auto"/>
              <w:right w:val="single" w:sz="4" w:space="0" w:color="auto"/>
            </w:tcBorders>
            <w:hideMark/>
          </w:tcPr>
          <w:p w14:paraId="4D777E77" w14:textId="77777777" w:rsidR="00EF7028" w:rsidRPr="00643829" w:rsidRDefault="00EF7028" w:rsidP="00C11BC9">
            <w:pPr>
              <w:jc w:val="left"/>
              <w:rPr>
                <w:rFonts w:eastAsia="Calibri"/>
              </w:rPr>
            </w:pPr>
            <w:r w:rsidRPr="00643829">
              <w:rPr>
                <w:rFonts w:eastAsia="Calibri"/>
              </w:rPr>
              <w:t>BP : 11 834 Yaoundé</w:t>
            </w:r>
          </w:p>
        </w:tc>
      </w:tr>
      <w:tr w:rsidR="00EF7028" w:rsidRPr="00643829" w14:paraId="31E67E83"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117CB467" w14:textId="77777777" w:rsidR="00EF7028" w:rsidRPr="00643829" w:rsidRDefault="00EF2017" w:rsidP="00C11BC9">
            <w:pPr>
              <w:jc w:val="center"/>
              <w:rPr>
                <w:rFonts w:eastAsia="Calibri"/>
                <w:b/>
              </w:rPr>
            </w:pPr>
            <w:r>
              <w:rPr>
                <w:rFonts w:eastAsia="Calibri"/>
                <w:b/>
              </w:rPr>
              <w:t>2</w:t>
            </w:r>
          </w:p>
        </w:tc>
        <w:tc>
          <w:tcPr>
            <w:tcW w:w="5559" w:type="dxa"/>
            <w:tcBorders>
              <w:top w:val="single" w:sz="4" w:space="0" w:color="auto"/>
              <w:left w:val="single" w:sz="4" w:space="0" w:color="auto"/>
              <w:bottom w:val="single" w:sz="4" w:space="0" w:color="auto"/>
              <w:right w:val="single" w:sz="4" w:space="0" w:color="auto"/>
            </w:tcBorders>
            <w:vAlign w:val="center"/>
            <w:hideMark/>
          </w:tcPr>
          <w:p w14:paraId="782187CA" w14:textId="77777777" w:rsidR="00EF7028" w:rsidRPr="00643829" w:rsidRDefault="00EF7028" w:rsidP="00C11BC9">
            <w:pPr>
              <w:jc w:val="left"/>
              <w:rPr>
                <w:rFonts w:eastAsia="Calibri"/>
              </w:rPr>
            </w:pPr>
            <w:r w:rsidRPr="00643829">
              <w:rPr>
                <w:rFonts w:eastAsia="Calibri"/>
              </w:rPr>
              <w:t>BANQUE ATLANTIQUE CAMEROUN</w:t>
            </w:r>
          </w:p>
        </w:tc>
        <w:tc>
          <w:tcPr>
            <w:tcW w:w="2506" w:type="dxa"/>
            <w:tcBorders>
              <w:top w:val="single" w:sz="4" w:space="0" w:color="auto"/>
              <w:left w:val="single" w:sz="4" w:space="0" w:color="auto"/>
              <w:bottom w:val="single" w:sz="4" w:space="0" w:color="auto"/>
              <w:right w:val="single" w:sz="4" w:space="0" w:color="auto"/>
            </w:tcBorders>
            <w:hideMark/>
          </w:tcPr>
          <w:p w14:paraId="39634F50" w14:textId="77777777" w:rsidR="00EF7028" w:rsidRPr="00643829" w:rsidRDefault="00EF7028" w:rsidP="00C11BC9">
            <w:pPr>
              <w:jc w:val="left"/>
              <w:rPr>
                <w:rFonts w:eastAsia="Calibri"/>
              </w:rPr>
            </w:pPr>
            <w:r w:rsidRPr="00643829">
              <w:rPr>
                <w:rFonts w:eastAsia="Calibri"/>
              </w:rPr>
              <w:t>BP : 2 933 Douala</w:t>
            </w:r>
          </w:p>
        </w:tc>
      </w:tr>
      <w:tr w:rsidR="00EF2017" w:rsidRPr="00643829" w14:paraId="07E9D513"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7290483F" w14:textId="77777777" w:rsidR="00EF2017" w:rsidRDefault="00EF2017" w:rsidP="00EF2017">
            <w:pPr>
              <w:jc w:val="center"/>
              <w:rPr>
                <w:rFonts w:eastAsia="Calibri"/>
                <w:b/>
              </w:rPr>
            </w:pPr>
            <w:r>
              <w:rPr>
                <w:rFonts w:eastAsia="Calibri"/>
                <w:b/>
              </w:rPr>
              <w:t>3</w:t>
            </w:r>
          </w:p>
        </w:tc>
        <w:tc>
          <w:tcPr>
            <w:tcW w:w="5559" w:type="dxa"/>
            <w:tcBorders>
              <w:top w:val="single" w:sz="4" w:space="0" w:color="auto"/>
              <w:left w:val="single" w:sz="4" w:space="0" w:color="auto"/>
              <w:bottom w:val="single" w:sz="4" w:space="0" w:color="auto"/>
              <w:right w:val="single" w:sz="4" w:space="0" w:color="auto"/>
            </w:tcBorders>
            <w:vAlign w:val="center"/>
          </w:tcPr>
          <w:p w14:paraId="24307EDE" w14:textId="77777777" w:rsidR="00EF2017" w:rsidRPr="00643829" w:rsidRDefault="00EF2017" w:rsidP="00EF2017">
            <w:pPr>
              <w:jc w:val="left"/>
              <w:rPr>
                <w:rFonts w:eastAsia="Calibri"/>
              </w:rPr>
            </w:pPr>
            <w:r w:rsidRPr="006366F6">
              <w:rPr>
                <w:rFonts w:eastAsia="Calibri"/>
                <w:lang w:val="fr-FR"/>
              </w:rPr>
              <w:t>BANQUE GABONAISE POUR LE FINANCEMENT INTERNATIONAL (BGFI BANK)</w:t>
            </w:r>
          </w:p>
        </w:tc>
        <w:tc>
          <w:tcPr>
            <w:tcW w:w="2506" w:type="dxa"/>
            <w:tcBorders>
              <w:top w:val="single" w:sz="4" w:space="0" w:color="auto"/>
              <w:left w:val="single" w:sz="4" w:space="0" w:color="auto"/>
              <w:bottom w:val="single" w:sz="4" w:space="0" w:color="auto"/>
              <w:right w:val="single" w:sz="4" w:space="0" w:color="auto"/>
            </w:tcBorders>
          </w:tcPr>
          <w:p w14:paraId="737FC65D" w14:textId="77777777" w:rsidR="00EF2017" w:rsidRPr="00643829" w:rsidRDefault="00EF2017" w:rsidP="00EF2017">
            <w:pPr>
              <w:jc w:val="left"/>
              <w:rPr>
                <w:rFonts w:eastAsia="Calibri"/>
              </w:rPr>
            </w:pPr>
            <w:r w:rsidRPr="00643829">
              <w:rPr>
                <w:rFonts w:eastAsia="Calibri"/>
                <w:lang w:val="en-US"/>
              </w:rPr>
              <w:t>BP: 600 Douala</w:t>
            </w:r>
          </w:p>
        </w:tc>
      </w:tr>
      <w:tr w:rsidR="00EF2017" w:rsidRPr="00643829" w14:paraId="0FEF3857"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309FF3F9" w14:textId="77777777" w:rsidR="00EF2017" w:rsidRPr="00643829" w:rsidRDefault="00EF2017" w:rsidP="00EF2017">
            <w:pPr>
              <w:jc w:val="center"/>
              <w:rPr>
                <w:rFonts w:eastAsia="Calibri"/>
                <w:b/>
              </w:rPr>
            </w:pPr>
            <w:r>
              <w:rPr>
                <w:rFonts w:eastAsia="Calibri"/>
                <w:b/>
              </w:rPr>
              <w:t>4</w:t>
            </w:r>
          </w:p>
        </w:tc>
        <w:tc>
          <w:tcPr>
            <w:tcW w:w="5559" w:type="dxa"/>
            <w:tcBorders>
              <w:top w:val="single" w:sz="4" w:space="0" w:color="auto"/>
              <w:left w:val="single" w:sz="4" w:space="0" w:color="auto"/>
              <w:bottom w:val="single" w:sz="4" w:space="0" w:color="auto"/>
              <w:right w:val="single" w:sz="4" w:space="0" w:color="auto"/>
            </w:tcBorders>
            <w:vAlign w:val="center"/>
            <w:hideMark/>
          </w:tcPr>
          <w:p w14:paraId="035F6889" w14:textId="77777777" w:rsidR="00EF2017" w:rsidRPr="00643829" w:rsidRDefault="00EF2017" w:rsidP="00EF2017">
            <w:pPr>
              <w:jc w:val="left"/>
              <w:rPr>
                <w:rFonts w:eastAsia="Calibri"/>
              </w:rPr>
            </w:pPr>
            <w:r w:rsidRPr="00643829">
              <w:rPr>
                <w:rFonts w:eastAsia="Calibri"/>
              </w:rPr>
              <w:t>BANQUE INTERNATIONALE DU CAMEROUN POUR L’EPARGNE ET LE CREDIT (BICEC)</w:t>
            </w:r>
          </w:p>
        </w:tc>
        <w:tc>
          <w:tcPr>
            <w:tcW w:w="2506" w:type="dxa"/>
            <w:tcBorders>
              <w:top w:val="single" w:sz="4" w:space="0" w:color="auto"/>
              <w:left w:val="single" w:sz="4" w:space="0" w:color="auto"/>
              <w:bottom w:val="single" w:sz="4" w:space="0" w:color="auto"/>
              <w:right w:val="single" w:sz="4" w:space="0" w:color="auto"/>
            </w:tcBorders>
            <w:hideMark/>
          </w:tcPr>
          <w:p w14:paraId="7E39F169" w14:textId="77777777" w:rsidR="00EF2017" w:rsidRPr="00643829" w:rsidRDefault="00EF2017" w:rsidP="00EF2017">
            <w:pPr>
              <w:jc w:val="left"/>
              <w:rPr>
                <w:rFonts w:eastAsia="Calibri"/>
              </w:rPr>
            </w:pPr>
            <w:r w:rsidRPr="00643829">
              <w:rPr>
                <w:rFonts w:eastAsia="Calibri"/>
              </w:rPr>
              <w:t>BP : 1 925 Douala</w:t>
            </w:r>
          </w:p>
        </w:tc>
      </w:tr>
      <w:tr w:rsidR="00EF2017" w:rsidRPr="00643829" w14:paraId="38330699"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67512A5C" w14:textId="77777777" w:rsidR="00EF2017" w:rsidRPr="00643829" w:rsidRDefault="00EF2017" w:rsidP="00EF2017">
            <w:pPr>
              <w:jc w:val="center"/>
              <w:rPr>
                <w:rFonts w:eastAsia="Calibri"/>
                <w:b/>
              </w:rPr>
            </w:pPr>
            <w:r>
              <w:rPr>
                <w:rFonts w:eastAsia="Calibri"/>
                <w:b/>
              </w:rPr>
              <w:t>5</w:t>
            </w:r>
          </w:p>
        </w:tc>
        <w:tc>
          <w:tcPr>
            <w:tcW w:w="5559" w:type="dxa"/>
            <w:tcBorders>
              <w:top w:val="single" w:sz="4" w:space="0" w:color="auto"/>
              <w:left w:val="single" w:sz="4" w:space="0" w:color="auto"/>
              <w:bottom w:val="single" w:sz="4" w:space="0" w:color="auto"/>
              <w:right w:val="single" w:sz="4" w:space="0" w:color="auto"/>
            </w:tcBorders>
            <w:vAlign w:val="center"/>
          </w:tcPr>
          <w:p w14:paraId="2FD2F393" w14:textId="77777777" w:rsidR="00EF2017" w:rsidRPr="006366F6" w:rsidRDefault="00EF2017" w:rsidP="00EF2017">
            <w:pPr>
              <w:jc w:val="left"/>
              <w:rPr>
                <w:rFonts w:eastAsia="Calibri"/>
                <w:lang w:val="en-US"/>
              </w:rPr>
            </w:pPr>
            <w:r w:rsidRPr="00643829">
              <w:rPr>
                <w:rFonts w:eastAsia="Calibri"/>
                <w:lang w:val="en-US"/>
              </w:rPr>
              <w:t>CITI BANK CAMEROUN (CITI-C)</w:t>
            </w:r>
          </w:p>
        </w:tc>
        <w:tc>
          <w:tcPr>
            <w:tcW w:w="2506" w:type="dxa"/>
            <w:tcBorders>
              <w:top w:val="single" w:sz="4" w:space="0" w:color="auto"/>
              <w:left w:val="single" w:sz="4" w:space="0" w:color="auto"/>
              <w:bottom w:val="single" w:sz="4" w:space="0" w:color="auto"/>
              <w:right w:val="single" w:sz="4" w:space="0" w:color="auto"/>
            </w:tcBorders>
          </w:tcPr>
          <w:p w14:paraId="4AD7144F" w14:textId="77777777" w:rsidR="00EF2017" w:rsidRPr="00643829" w:rsidRDefault="00EF2017" w:rsidP="00EF2017">
            <w:pPr>
              <w:jc w:val="left"/>
              <w:rPr>
                <w:rFonts w:eastAsia="Calibri"/>
              </w:rPr>
            </w:pPr>
            <w:r w:rsidRPr="00643829">
              <w:rPr>
                <w:rFonts w:eastAsia="Calibri"/>
                <w:lang w:val="en-US"/>
              </w:rPr>
              <w:t>BP: 4 571 Douala</w:t>
            </w:r>
          </w:p>
        </w:tc>
      </w:tr>
      <w:tr w:rsidR="00EF2017" w:rsidRPr="00643829" w14:paraId="05FC394B"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1890E4A4" w14:textId="77777777" w:rsidR="00EF2017" w:rsidRPr="00643829" w:rsidRDefault="00EF2017" w:rsidP="00EF2017">
            <w:pPr>
              <w:jc w:val="center"/>
              <w:rPr>
                <w:rFonts w:eastAsia="Calibri"/>
                <w:b/>
              </w:rPr>
            </w:pPr>
            <w:r>
              <w:rPr>
                <w:rFonts w:eastAsia="Calibri"/>
                <w:b/>
              </w:rPr>
              <w:t>6</w:t>
            </w:r>
          </w:p>
        </w:tc>
        <w:tc>
          <w:tcPr>
            <w:tcW w:w="5559" w:type="dxa"/>
            <w:tcBorders>
              <w:top w:val="single" w:sz="4" w:space="0" w:color="auto"/>
              <w:left w:val="single" w:sz="4" w:space="0" w:color="auto"/>
              <w:bottom w:val="single" w:sz="4" w:space="0" w:color="auto"/>
              <w:right w:val="single" w:sz="4" w:space="0" w:color="auto"/>
            </w:tcBorders>
            <w:vAlign w:val="center"/>
          </w:tcPr>
          <w:p w14:paraId="09A01EE1" w14:textId="77777777" w:rsidR="00EF2017" w:rsidRPr="006366F6" w:rsidRDefault="00EF2017" w:rsidP="00EF2017">
            <w:pPr>
              <w:jc w:val="left"/>
              <w:rPr>
                <w:rFonts w:eastAsia="Calibri"/>
                <w:lang w:val="en-US"/>
              </w:rPr>
            </w:pPr>
            <w:r w:rsidRPr="00643829">
              <w:rPr>
                <w:rFonts w:eastAsia="Calibri"/>
                <w:lang w:val="en-US"/>
              </w:rPr>
              <w:t>COMMERCIAL BANK OF CAMEROUN (CBC)</w:t>
            </w:r>
          </w:p>
        </w:tc>
        <w:tc>
          <w:tcPr>
            <w:tcW w:w="2506" w:type="dxa"/>
            <w:tcBorders>
              <w:top w:val="single" w:sz="4" w:space="0" w:color="auto"/>
              <w:left w:val="single" w:sz="4" w:space="0" w:color="auto"/>
              <w:bottom w:val="single" w:sz="4" w:space="0" w:color="auto"/>
              <w:right w:val="single" w:sz="4" w:space="0" w:color="auto"/>
            </w:tcBorders>
          </w:tcPr>
          <w:p w14:paraId="5ECD5329" w14:textId="77777777" w:rsidR="00EF2017" w:rsidRPr="00643829" w:rsidRDefault="00EF2017" w:rsidP="00EF2017">
            <w:pPr>
              <w:jc w:val="left"/>
              <w:rPr>
                <w:rFonts w:eastAsia="Calibri"/>
              </w:rPr>
            </w:pPr>
            <w:r w:rsidRPr="00643829">
              <w:rPr>
                <w:rFonts w:eastAsia="Calibri"/>
                <w:lang w:val="en-US"/>
              </w:rPr>
              <w:t>BP: 4 004 Douala</w:t>
            </w:r>
          </w:p>
        </w:tc>
      </w:tr>
      <w:tr w:rsidR="00EF2017" w:rsidRPr="00643829" w14:paraId="6DD95490"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382EAD37" w14:textId="77777777" w:rsidR="00EF2017" w:rsidRPr="00643829" w:rsidRDefault="00EF2017" w:rsidP="00EF2017">
            <w:pPr>
              <w:jc w:val="center"/>
              <w:rPr>
                <w:rFonts w:eastAsia="Calibri"/>
                <w:b/>
              </w:rPr>
            </w:pPr>
            <w:r>
              <w:rPr>
                <w:rFonts w:eastAsia="Calibri"/>
                <w:b/>
              </w:rPr>
              <w:t>7</w:t>
            </w:r>
          </w:p>
        </w:tc>
        <w:tc>
          <w:tcPr>
            <w:tcW w:w="5559" w:type="dxa"/>
            <w:tcBorders>
              <w:top w:val="single" w:sz="4" w:space="0" w:color="auto"/>
              <w:left w:val="single" w:sz="4" w:space="0" w:color="auto"/>
              <w:bottom w:val="single" w:sz="4" w:space="0" w:color="auto"/>
              <w:right w:val="single" w:sz="4" w:space="0" w:color="auto"/>
            </w:tcBorders>
            <w:vAlign w:val="center"/>
          </w:tcPr>
          <w:p w14:paraId="71B7EEF2" w14:textId="77777777" w:rsidR="00EF2017" w:rsidRPr="00643829" w:rsidRDefault="00EF2017" w:rsidP="00EF2017">
            <w:pPr>
              <w:jc w:val="left"/>
              <w:rPr>
                <w:rFonts w:eastAsia="Calibri"/>
              </w:rPr>
            </w:pPr>
            <w:r w:rsidRPr="00643829">
              <w:rPr>
                <w:rFonts w:eastAsia="Calibri"/>
              </w:rPr>
              <w:t>ECOBANK CAMEROUN</w:t>
            </w:r>
          </w:p>
        </w:tc>
        <w:tc>
          <w:tcPr>
            <w:tcW w:w="2506" w:type="dxa"/>
            <w:tcBorders>
              <w:top w:val="single" w:sz="4" w:space="0" w:color="auto"/>
              <w:left w:val="single" w:sz="4" w:space="0" w:color="auto"/>
              <w:bottom w:val="single" w:sz="4" w:space="0" w:color="auto"/>
              <w:right w:val="single" w:sz="4" w:space="0" w:color="auto"/>
            </w:tcBorders>
          </w:tcPr>
          <w:p w14:paraId="38569D32" w14:textId="77777777" w:rsidR="00EF2017" w:rsidRPr="00643829" w:rsidRDefault="00EF2017" w:rsidP="00EF2017">
            <w:pPr>
              <w:jc w:val="left"/>
              <w:rPr>
                <w:rFonts w:eastAsia="Calibri"/>
              </w:rPr>
            </w:pPr>
            <w:r w:rsidRPr="00643829">
              <w:rPr>
                <w:rFonts w:eastAsia="Calibri"/>
              </w:rPr>
              <w:t>BP : 582 Douala</w:t>
            </w:r>
          </w:p>
        </w:tc>
      </w:tr>
      <w:tr w:rsidR="00EF2017" w:rsidRPr="00643829" w14:paraId="31284069"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458E0A81" w14:textId="77777777" w:rsidR="00EF2017" w:rsidRPr="00643829" w:rsidRDefault="00EF2017" w:rsidP="00EF2017">
            <w:pPr>
              <w:jc w:val="center"/>
              <w:rPr>
                <w:rFonts w:eastAsia="Calibri"/>
                <w:b/>
              </w:rPr>
            </w:pPr>
            <w:r>
              <w:rPr>
                <w:rFonts w:eastAsia="Calibri"/>
                <w:b/>
              </w:rPr>
              <w:t>8</w:t>
            </w:r>
          </w:p>
        </w:tc>
        <w:tc>
          <w:tcPr>
            <w:tcW w:w="5559" w:type="dxa"/>
            <w:tcBorders>
              <w:top w:val="single" w:sz="4" w:space="0" w:color="auto"/>
              <w:left w:val="single" w:sz="4" w:space="0" w:color="auto"/>
              <w:bottom w:val="single" w:sz="4" w:space="0" w:color="auto"/>
              <w:right w:val="single" w:sz="4" w:space="0" w:color="auto"/>
            </w:tcBorders>
            <w:vAlign w:val="center"/>
          </w:tcPr>
          <w:p w14:paraId="7535C9CE" w14:textId="77777777" w:rsidR="00EF2017" w:rsidRPr="006366F6" w:rsidRDefault="00EF2017" w:rsidP="00EF2017">
            <w:pPr>
              <w:jc w:val="left"/>
              <w:rPr>
                <w:rFonts w:eastAsia="Calibri"/>
                <w:lang w:val="en-US"/>
              </w:rPr>
            </w:pPr>
            <w:r w:rsidRPr="00643829">
              <w:rPr>
                <w:rFonts w:eastAsia="Calibri"/>
                <w:lang w:val="en-US"/>
              </w:rPr>
              <w:t>NATIONAL FINANCIAL CREDIT BANK (NFC-BANK)</w:t>
            </w:r>
          </w:p>
        </w:tc>
        <w:tc>
          <w:tcPr>
            <w:tcW w:w="2506" w:type="dxa"/>
            <w:tcBorders>
              <w:top w:val="single" w:sz="4" w:space="0" w:color="auto"/>
              <w:left w:val="single" w:sz="4" w:space="0" w:color="auto"/>
              <w:bottom w:val="single" w:sz="4" w:space="0" w:color="auto"/>
              <w:right w:val="single" w:sz="4" w:space="0" w:color="auto"/>
            </w:tcBorders>
          </w:tcPr>
          <w:p w14:paraId="2B8BE6F6" w14:textId="77777777" w:rsidR="00EF2017" w:rsidRPr="00643829" w:rsidRDefault="00EF2017" w:rsidP="00EF2017">
            <w:pPr>
              <w:jc w:val="left"/>
              <w:rPr>
                <w:rFonts w:eastAsia="Calibri"/>
              </w:rPr>
            </w:pPr>
            <w:r w:rsidRPr="00643829">
              <w:rPr>
                <w:rFonts w:eastAsia="Calibri"/>
                <w:lang w:val="en-US"/>
              </w:rPr>
              <w:t>BP: 6 578 Yaoundé</w:t>
            </w:r>
          </w:p>
        </w:tc>
      </w:tr>
      <w:tr w:rsidR="00EF2017" w:rsidRPr="00643829" w14:paraId="06FA2A3A"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703BDC33" w14:textId="77777777" w:rsidR="00EF2017" w:rsidRPr="00643829" w:rsidRDefault="00EF2017" w:rsidP="00EF2017">
            <w:pPr>
              <w:jc w:val="center"/>
              <w:rPr>
                <w:rFonts w:eastAsia="Calibri"/>
                <w:b/>
              </w:rPr>
            </w:pPr>
            <w:r>
              <w:rPr>
                <w:rFonts w:eastAsia="Calibri"/>
                <w:b/>
              </w:rPr>
              <w:t>9</w:t>
            </w:r>
          </w:p>
        </w:tc>
        <w:tc>
          <w:tcPr>
            <w:tcW w:w="5559" w:type="dxa"/>
            <w:tcBorders>
              <w:top w:val="single" w:sz="4" w:space="0" w:color="auto"/>
              <w:left w:val="single" w:sz="4" w:space="0" w:color="auto"/>
              <w:bottom w:val="single" w:sz="4" w:space="0" w:color="auto"/>
              <w:right w:val="single" w:sz="4" w:space="0" w:color="auto"/>
            </w:tcBorders>
            <w:vAlign w:val="center"/>
          </w:tcPr>
          <w:p w14:paraId="437B8B7C" w14:textId="77777777" w:rsidR="00EF2017" w:rsidRPr="006366F6" w:rsidRDefault="00EF2017" w:rsidP="00EF2017">
            <w:pPr>
              <w:jc w:val="left"/>
              <w:rPr>
                <w:rFonts w:eastAsia="Calibri"/>
                <w:lang w:val="fr-FR"/>
              </w:rPr>
            </w:pPr>
            <w:r w:rsidRPr="00643829">
              <w:rPr>
                <w:rFonts w:eastAsia="Calibri"/>
              </w:rPr>
              <w:t xml:space="preserve">SOCIETE COMMERCIALE DE BANQUE </w:t>
            </w:r>
            <w:r>
              <w:rPr>
                <w:rFonts w:eastAsia="Calibri"/>
              </w:rPr>
              <w:t xml:space="preserve">AU </w:t>
            </w:r>
            <w:r w:rsidRPr="00643829">
              <w:rPr>
                <w:rFonts w:eastAsia="Calibri"/>
              </w:rPr>
              <w:t>CAMEROUN (SCB CAMEROUN)</w:t>
            </w:r>
          </w:p>
        </w:tc>
        <w:tc>
          <w:tcPr>
            <w:tcW w:w="2506" w:type="dxa"/>
            <w:tcBorders>
              <w:top w:val="single" w:sz="4" w:space="0" w:color="auto"/>
              <w:left w:val="single" w:sz="4" w:space="0" w:color="auto"/>
              <w:bottom w:val="single" w:sz="4" w:space="0" w:color="auto"/>
              <w:right w:val="single" w:sz="4" w:space="0" w:color="auto"/>
            </w:tcBorders>
          </w:tcPr>
          <w:p w14:paraId="75A2F0BB" w14:textId="77777777" w:rsidR="00EF2017" w:rsidRPr="00643829" w:rsidRDefault="00EF2017" w:rsidP="00EF2017">
            <w:pPr>
              <w:jc w:val="left"/>
              <w:rPr>
                <w:rFonts w:eastAsia="Calibri"/>
                <w:lang w:val="en-US"/>
              </w:rPr>
            </w:pPr>
            <w:r w:rsidRPr="00643829">
              <w:rPr>
                <w:rFonts w:eastAsia="Calibri"/>
              </w:rPr>
              <w:t>BP : 300 Douala</w:t>
            </w:r>
          </w:p>
        </w:tc>
      </w:tr>
      <w:tr w:rsidR="00EF2017" w:rsidRPr="00643829" w14:paraId="7E5CD299"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4632A2F3" w14:textId="77777777" w:rsidR="00EF2017" w:rsidRPr="00643829" w:rsidRDefault="00EF2017" w:rsidP="00EF2017">
            <w:pPr>
              <w:jc w:val="center"/>
              <w:rPr>
                <w:rFonts w:eastAsia="Calibri"/>
                <w:b/>
              </w:rPr>
            </w:pPr>
            <w:r>
              <w:rPr>
                <w:rFonts w:eastAsia="Calibri"/>
                <w:b/>
              </w:rPr>
              <w:t>10</w:t>
            </w:r>
          </w:p>
        </w:tc>
        <w:tc>
          <w:tcPr>
            <w:tcW w:w="5559" w:type="dxa"/>
            <w:tcBorders>
              <w:top w:val="single" w:sz="4" w:space="0" w:color="auto"/>
              <w:left w:val="single" w:sz="4" w:space="0" w:color="auto"/>
              <w:bottom w:val="single" w:sz="4" w:space="0" w:color="auto"/>
              <w:right w:val="single" w:sz="4" w:space="0" w:color="auto"/>
            </w:tcBorders>
            <w:vAlign w:val="center"/>
          </w:tcPr>
          <w:p w14:paraId="1FA220BE" w14:textId="77777777" w:rsidR="00EF2017" w:rsidRPr="006366F6" w:rsidRDefault="00EF2017" w:rsidP="00EF2017">
            <w:pPr>
              <w:jc w:val="left"/>
              <w:rPr>
                <w:rFonts w:eastAsia="Calibri"/>
                <w:lang w:val="fr-FR"/>
              </w:rPr>
            </w:pPr>
            <w:r w:rsidRPr="00643829">
              <w:rPr>
                <w:rFonts w:eastAsia="Calibri"/>
              </w:rPr>
              <w:t xml:space="preserve">SOCIETE GENERALE </w:t>
            </w:r>
            <w:r>
              <w:rPr>
                <w:rFonts w:eastAsia="Calibri"/>
              </w:rPr>
              <w:t xml:space="preserve">DE BANQUE AU </w:t>
            </w:r>
            <w:r w:rsidRPr="00643829">
              <w:rPr>
                <w:rFonts w:eastAsia="Calibri"/>
              </w:rPr>
              <w:t>CAMEROUN (SGC)</w:t>
            </w:r>
          </w:p>
        </w:tc>
        <w:tc>
          <w:tcPr>
            <w:tcW w:w="2506" w:type="dxa"/>
            <w:tcBorders>
              <w:top w:val="single" w:sz="4" w:space="0" w:color="auto"/>
              <w:left w:val="single" w:sz="4" w:space="0" w:color="auto"/>
              <w:bottom w:val="single" w:sz="4" w:space="0" w:color="auto"/>
              <w:right w:val="single" w:sz="4" w:space="0" w:color="auto"/>
            </w:tcBorders>
          </w:tcPr>
          <w:p w14:paraId="29CED20C" w14:textId="77777777" w:rsidR="00EF2017" w:rsidRPr="00643829" w:rsidRDefault="00EF2017" w:rsidP="00EF2017">
            <w:pPr>
              <w:jc w:val="left"/>
              <w:rPr>
                <w:rFonts w:eastAsia="Calibri"/>
                <w:lang w:val="en-US"/>
              </w:rPr>
            </w:pPr>
            <w:r w:rsidRPr="00643829">
              <w:rPr>
                <w:rFonts w:eastAsia="Calibri"/>
              </w:rPr>
              <w:t>BP : 4 042 Douala</w:t>
            </w:r>
          </w:p>
        </w:tc>
      </w:tr>
      <w:tr w:rsidR="00EF2017" w:rsidRPr="00643829" w14:paraId="4AD30879"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4A083948" w14:textId="77777777" w:rsidR="00EF2017" w:rsidRPr="00643829" w:rsidRDefault="00EF2017" w:rsidP="00EF2017">
            <w:pPr>
              <w:jc w:val="center"/>
              <w:rPr>
                <w:rFonts w:eastAsia="Calibri"/>
                <w:b/>
              </w:rPr>
            </w:pPr>
            <w:r>
              <w:rPr>
                <w:rFonts w:eastAsia="Calibri"/>
                <w:b/>
              </w:rPr>
              <w:t>11</w:t>
            </w:r>
          </w:p>
        </w:tc>
        <w:tc>
          <w:tcPr>
            <w:tcW w:w="5559" w:type="dxa"/>
            <w:tcBorders>
              <w:top w:val="single" w:sz="4" w:space="0" w:color="auto"/>
              <w:left w:val="single" w:sz="4" w:space="0" w:color="auto"/>
              <w:bottom w:val="single" w:sz="4" w:space="0" w:color="auto"/>
              <w:right w:val="single" w:sz="4" w:space="0" w:color="auto"/>
            </w:tcBorders>
            <w:vAlign w:val="center"/>
          </w:tcPr>
          <w:p w14:paraId="388A692E" w14:textId="77777777" w:rsidR="00EF2017" w:rsidRPr="00643829" w:rsidRDefault="00EF2017" w:rsidP="00EF2017">
            <w:pPr>
              <w:jc w:val="left"/>
              <w:rPr>
                <w:rFonts w:eastAsia="Calibri"/>
              </w:rPr>
            </w:pPr>
            <w:r w:rsidRPr="00643829">
              <w:rPr>
                <w:rFonts w:eastAsia="Calibri"/>
              </w:rPr>
              <w:t>STANDARD CHARTERED BANK CAMEROON</w:t>
            </w:r>
          </w:p>
        </w:tc>
        <w:tc>
          <w:tcPr>
            <w:tcW w:w="2506" w:type="dxa"/>
            <w:tcBorders>
              <w:top w:val="single" w:sz="4" w:space="0" w:color="auto"/>
              <w:left w:val="single" w:sz="4" w:space="0" w:color="auto"/>
              <w:bottom w:val="single" w:sz="4" w:space="0" w:color="auto"/>
              <w:right w:val="single" w:sz="4" w:space="0" w:color="auto"/>
            </w:tcBorders>
          </w:tcPr>
          <w:p w14:paraId="30F1E460" w14:textId="77777777" w:rsidR="00EF2017" w:rsidRPr="00643829" w:rsidRDefault="00EF2017" w:rsidP="00EF2017">
            <w:pPr>
              <w:jc w:val="left"/>
              <w:rPr>
                <w:rFonts w:eastAsia="Calibri"/>
              </w:rPr>
            </w:pPr>
            <w:r w:rsidRPr="00643829">
              <w:rPr>
                <w:rFonts w:eastAsia="Calibri"/>
              </w:rPr>
              <w:t>BP : 1 784 Douala</w:t>
            </w:r>
          </w:p>
        </w:tc>
      </w:tr>
      <w:tr w:rsidR="00EF2017" w:rsidRPr="00643829" w14:paraId="63A20A82"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1CF8DC61" w14:textId="77777777" w:rsidR="00EF2017" w:rsidRPr="00643829" w:rsidRDefault="00EF2017" w:rsidP="00EF2017">
            <w:pPr>
              <w:jc w:val="center"/>
              <w:rPr>
                <w:rFonts w:eastAsia="Calibri"/>
                <w:b/>
              </w:rPr>
            </w:pPr>
            <w:r>
              <w:rPr>
                <w:rFonts w:eastAsia="Calibri"/>
                <w:b/>
              </w:rPr>
              <w:t>12</w:t>
            </w:r>
          </w:p>
        </w:tc>
        <w:tc>
          <w:tcPr>
            <w:tcW w:w="5559" w:type="dxa"/>
            <w:tcBorders>
              <w:top w:val="single" w:sz="4" w:space="0" w:color="auto"/>
              <w:left w:val="single" w:sz="4" w:space="0" w:color="auto"/>
              <w:bottom w:val="single" w:sz="4" w:space="0" w:color="auto"/>
              <w:right w:val="single" w:sz="4" w:space="0" w:color="auto"/>
            </w:tcBorders>
            <w:vAlign w:val="center"/>
          </w:tcPr>
          <w:p w14:paraId="122B4796" w14:textId="77777777" w:rsidR="00EF2017" w:rsidRPr="00643829" w:rsidRDefault="00EF2017" w:rsidP="00EF2017">
            <w:pPr>
              <w:jc w:val="left"/>
              <w:rPr>
                <w:rFonts w:eastAsia="Calibri"/>
                <w:lang w:val="en-US"/>
              </w:rPr>
            </w:pPr>
            <w:r w:rsidRPr="00643829">
              <w:rPr>
                <w:rFonts w:eastAsia="Calibri"/>
                <w:lang w:val="en-US"/>
              </w:rPr>
              <w:t>UNION BANK OF CAMEROUN (UBC)</w:t>
            </w:r>
          </w:p>
        </w:tc>
        <w:tc>
          <w:tcPr>
            <w:tcW w:w="2506" w:type="dxa"/>
            <w:tcBorders>
              <w:top w:val="single" w:sz="4" w:space="0" w:color="auto"/>
              <w:left w:val="single" w:sz="4" w:space="0" w:color="auto"/>
              <w:bottom w:val="single" w:sz="4" w:space="0" w:color="auto"/>
              <w:right w:val="single" w:sz="4" w:space="0" w:color="auto"/>
            </w:tcBorders>
          </w:tcPr>
          <w:p w14:paraId="216610DF" w14:textId="77777777" w:rsidR="00EF2017" w:rsidRPr="00643829" w:rsidRDefault="00EF2017" w:rsidP="00EF2017">
            <w:pPr>
              <w:jc w:val="left"/>
              <w:rPr>
                <w:rFonts w:eastAsia="Calibri"/>
                <w:lang w:val="en-US"/>
              </w:rPr>
            </w:pPr>
            <w:r w:rsidRPr="00643829">
              <w:rPr>
                <w:rFonts w:eastAsia="Calibri"/>
                <w:lang w:val="en-US"/>
              </w:rPr>
              <w:t>BP: 15 569 Douala</w:t>
            </w:r>
          </w:p>
        </w:tc>
      </w:tr>
      <w:tr w:rsidR="00EF2017" w:rsidRPr="00643829" w14:paraId="1396F1C2"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5A7A12B6" w14:textId="77777777" w:rsidR="00EF2017" w:rsidRPr="00643829" w:rsidRDefault="00EF2017" w:rsidP="00EF2017">
            <w:pPr>
              <w:jc w:val="center"/>
              <w:rPr>
                <w:rFonts w:eastAsia="Calibri"/>
                <w:b/>
              </w:rPr>
            </w:pPr>
            <w:r>
              <w:rPr>
                <w:rFonts w:eastAsia="Calibri"/>
                <w:b/>
              </w:rPr>
              <w:t>13</w:t>
            </w:r>
          </w:p>
        </w:tc>
        <w:tc>
          <w:tcPr>
            <w:tcW w:w="5559" w:type="dxa"/>
            <w:tcBorders>
              <w:top w:val="single" w:sz="4" w:space="0" w:color="auto"/>
              <w:left w:val="single" w:sz="4" w:space="0" w:color="auto"/>
              <w:bottom w:val="single" w:sz="4" w:space="0" w:color="auto"/>
              <w:right w:val="single" w:sz="4" w:space="0" w:color="auto"/>
            </w:tcBorders>
            <w:vAlign w:val="center"/>
          </w:tcPr>
          <w:p w14:paraId="182CC921" w14:textId="77777777" w:rsidR="00EF2017" w:rsidRPr="006366F6" w:rsidRDefault="00EF2017" w:rsidP="00EF2017">
            <w:pPr>
              <w:jc w:val="left"/>
              <w:rPr>
                <w:rFonts w:eastAsia="Calibri"/>
                <w:lang w:val="en-US"/>
              </w:rPr>
            </w:pPr>
            <w:r w:rsidRPr="00643829">
              <w:rPr>
                <w:rFonts w:eastAsia="Calibri"/>
                <w:lang w:val="en-US"/>
              </w:rPr>
              <w:t xml:space="preserve">UNITED BANK </w:t>
            </w:r>
            <w:r>
              <w:rPr>
                <w:rFonts w:eastAsia="Calibri"/>
                <w:lang w:val="en-US"/>
              </w:rPr>
              <w:t>FOR</w:t>
            </w:r>
            <w:r w:rsidRPr="00643829">
              <w:rPr>
                <w:rFonts w:eastAsia="Calibri"/>
                <w:lang w:val="en-US"/>
              </w:rPr>
              <w:t xml:space="preserve"> AFRICA (UBA)</w:t>
            </w:r>
          </w:p>
        </w:tc>
        <w:tc>
          <w:tcPr>
            <w:tcW w:w="2506" w:type="dxa"/>
            <w:tcBorders>
              <w:top w:val="single" w:sz="4" w:space="0" w:color="auto"/>
              <w:left w:val="single" w:sz="4" w:space="0" w:color="auto"/>
              <w:bottom w:val="single" w:sz="4" w:space="0" w:color="auto"/>
              <w:right w:val="single" w:sz="4" w:space="0" w:color="auto"/>
            </w:tcBorders>
          </w:tcPr>
          <w:p w14:paraId="092CB7E1" w14:textId="77777777" w:rsidR="00EF2017" w:rsidRPr="00643829" w:rsidRDefault="00EF2017" w:rsidP="00EF2017">
            <w:pPr>
              <w:jc w:val="left"/>
              <w:rPr>
                <w:rFonts w:eastAsia="Calibri"/>
              </w:rPr>
            </w:pPr>
            <w:r w:rsidRPr="00643829">
              <w:rPr>
                <w:rFonts w:eastAsia="Calibri"/>
                <w:lang w:val="en-US"/>
              </w:rPr>
              <w:t>BP: 2 088 Douala</w:t>
            </w:r>
          </w:p>
        </w:tc>
      </w:tr>
      <w:tr w:rsidR="00EF2017" w:rsidRPr="00643829" w14:paraId="5C47F16D"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20C549BD" w14:textId="77777777" w:rsidR="00EF2017" w:rsidRPr="00643829" w:rsidRDefault="00EF2017" w:rsidP="00EF2017">
            <w:pPr>
              <w:jc w:val="center"/>
              <w:rPr>
                <w:rFonts w:eastAsia="Calibri"/>
                <w:b/>
              </w:rPr>
            </w:pPr>
            <w:r w:rsidRPr="00643829">
              <w:rPr>
                <w:rFonts w:eastAsia="Calibri"/>
                <w:b/>
              </w:rPr>
              <w:t>1</w:t>
            </w:r>
            <w:r>
              <w:rPr>
                <w:rFonts w:eastAsia="Calibri"/>
                <w:b/>
              </w:rPr>
              <w:t>4</w:t>
            </w:r>
          </w:p>
        </w:tc>
        <w:tc>
          <w:tcPr>
            <w:tcW w:w="5559" w:type="dxa"/>
            <w:tcBorders>
              <w:top w:val="single" w:sz="4" w:space="0" w:color="auto"/>
              <w:left w:val="single" w:sz="4" w:space="0" w:color="auto"/>
              <w:bottom w:val="single" w:sz="4" w:space="0" w:color="auto"/>
              <w:right w:val="single" w:sz="4" w:space="0" w:color="auto"/>
            </w:tcBorders>
            <w:vAlign w:val="center"/>
          </w:tcPr>
          <w:p w14:paraId="4BAA9C38" w14:textId="77777777" w:rsidR="00EF2017" w:rsidRPr="00643829" w:rsidRDefault="00EF2017" w:rsidP="00EF2017">
            <w:pPr>
              <w:jc w:val="left"/>
              <w:rPr>
                <w:rFonts w:eastAsia="Calibri"/>
              </w:rPr>
            </w:pPr>
            <w:r w:rsidRPr="006366F6">
              <w:rPr>
                <w:rFonts w:eastAsia="Calibri"/>
                <w:lang w:val="fr-FR"/>
              </w:rPr>
              <w:t>BANQUE CAMEROUNAISE DES PETITES ET MOYENNES ENTREPRISES (BC-PME)</w:t>
            </w:r>
          </w:p>
        </w:tc>
        <w:tc>
          <w:tcPr>
            <w:tcW w:w="2506" w:type="dxa"/>
            <w:tcBorders>
              <w:top w:val="single" w:sz="4" w:space="0" w:color="auto"/>
              <w:left w:val="single" w:sz="4" w:space="0" w:color="auto"/>
              <w:bottom w:val="single" w:sz="4" w:space="0" w:color="auto"/>
              <w:right w:val="single" w:sz="4" w:space="0" w:color="auto"/>
            </w:tcBorders>
          </w:tcPr>
          <w:p w14:paraId="6B37F1E6" w14:textId="77777777" w:rsidR="00EF2017" w:rsidRPr="00643829" w:rsidRDefault="00EF2017" w:rsidP="00EF2017">
            <w:pPr>
              <w:jc w:val="left"/>
              <w:rPr>
                <w:rFonts w:eastAsia="Calibri"/>
              </w:rPr>
            </w:pPr>
            <w:r w:rsidRPr="00643829">
              <w:rPr>
                <w:rFonts w:eastAsia="Calibri"/>
                <w:lang w:val="en-US"/>
              </w:rPr>
              <w:t>B.P: 12 962 Yaoundé</w:t>
            </w:r>
          </w:p>
        </w:tc>
      </w:tr>
      <w:tr w:rsidR="00EF2017" w:rsidRPr="00643829" w14:paraId="6F7D8214"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4F05B997" w14:textId="77777777" w:rsidR="00EF2017" w:rsidRPr="00643829" w:rsidRDefault="00EF2017" w:rsidP="00EF2017">
            <w:pPr>
              <w:jc w:val="center"/>
              <w:rPr>
                <w:rFonts w:eastAsia="Calibri"/>
                <w:b/>
              </w:rPr>
            </w:pPr>
            <w:r w:rsidRPr="00643829">
              <w:rPr>
                <w:rFonts w:eastAsia="Calibri"/>
                <w:b/>
              </w:rPr>
              <w:t>1</w:t>
            </w:r>
            <w:r>
              <w:rPr>
                <w:rFonts w:eastAsia="Calibri"/>
                <w:b/>
              </w:rPr>
              <w:t>5</w:t>
            </w:r>
          </w:p>
        </w:tc>
        <w:tc>
          <w:tcPr>
            <w:tcW w:w="5559" w:type="dxa"/>
            <w:tcBorders>
              <w:top w:val="single" w:sz="4" w:space="0" w:color="auto"/>
              <w:left w:val="single" w:sz="4" w:space="0" w:color="auto"/>
              <w:bottom w:val="single" w:sz="4" w:space="0" w:color="auto"/>
              <w:right w:val="single" w:sz="4" w:space="0" w:color="auto"/>
            </w:tcBorders>
            <w:vAlign w:val="center"/>
          </w:tcPr>
          <w:p w14:paraId="29ADAB47" w14:textId="77777777" w:rsidR="00EF2017" w:rsidRPr="006366F6" w:rsidRDefault="00EF2017" w:rsidP="00EF2017">
            <w:pPr>
              <w:jc w:val="left"/>
              <w:rPr>
                <w:rFonts w:eastAsia="Calibri"/>
                <w:lang w:val="en-US"/>
              </w:rPr>
            </w:pPr>
            <w:r w:rsidRPr="006366F6">
              <w:rPr>
                <w:rFonts w:eastAsia="Calibri"/>
                <w:lang w:val="en-US"/>
              </w:rPr>
              <w:t>BANK OF AFRICA CAMEROUN (BOA Cameroun)</w:t>
            </w:r>
          </w:p>
        </w:tc>
        <w:tc>
          <w:tcPr>
            <w:tcW w:w="2506" w:type="dxa"/>
            <w:tcBorders>
              <w:top w:val="single" w:sz="4" w:space="0" w:color="auto"/>
              <w:left w:val="single" w:sz="4" w:space="0" w:color="auto"/>
              <w:bottom w:val="single" w:sz="4" w:space="0" w:color="auto"/>
              <w:right w:val="single" w:sz="4" w:space="0" w:color="auto"/>
            </w:tcBorders>
          </w:tcPr>
          <w:p w14:paraId="069078F8" w14:textId="77777777" w:rsidR="00EF2017" w:rsidRPr="00643829" w:rsidRDefault="00EF2017" w:rsidP="00EF2017">
            <w:pPr>
              <w:jc w:val="left"/>
              <w:rPr>
                <w:rFonts w:eastAsia="Calibri"/>
              </w:rPr>
            </w:pPr>
            <w:r>
              <w:rPr>
                <w:rFonts w:eastAsia="Calibri"/>
              </w:rPr>
              <w:t>B.P. 4593 Douala</w:t>
            </w:r>
          </w:p>
        </w:tc>
      </w:tr>
    </w:tbl>
    <w:p w14:paraId="3CF43E1D" w14:textId="77777777" w:rsidR="00EF7028" w:rsidRPr="00643829" w:rsidRDefault="00EF7028" w:rsidP="00EF7028">
      <w:pPr>
        <w:spacing w:after="160" w:line="256" w:lineRule="auto"/>
        <w:ind w:left="720"/>
        <w:jc w:val="center"/>
        <w:rPr>
          <w:rFonts w:eastAsia="Calibri"/>
          <w:b/>
          <w:bCs/>
        </w:rPr>
      </w:pPr>
    </w:p>
    <w:p w14:paraId="00FFBA54" w14:textId="77777777" w:rsidR="00EF7028" w:rsidRPr="00643829" w:rsidRDefault="00EF7028" w:rsidP="00EF7028">
      <w:pPr>
        <w:spacing w:after="160" w:line="256" w:lineRule="auto"/>
        <w:ind w:left="720"/>
        <w:jc w:val="center"/>
        <w:rPr>
          <w:rFonts w:eastAsia="Calibri"/>
          <w:b/>
          <w:bCs/>
        </w:rPr>
      </w:pPr>
    </w:p>
    <w:p w14:paraId="6D9BC92F" w14:textId="77777777" w:rsidR="00EF7028" w:rsidRPr="00643829" w:rsidRDefault="00EF7028" w:rsidP="00EF7028">
      <w:pPr>
        <w:spacing w:after="160" w:line="256" w:lineRule="auto"/>
        <w:ind w:left="720"/>
        <w:jc w:val="center"/>
        <w:rPr>
          <w:rFonts w:eastAsia="Calibri"/>
          <w:b/>
          <w:bCs/>
        </w:rPr>
      </w:pPr>
    </w:p>
    <w:p w14:paraId="0C81F169" w14:textId="77777777" w:rsidR="00EF7028" w:rsidRPr="00643829" w:rsidRDefault="00EF7028" w:rsidP="00EF7028">
      <w:pPr>
        <w:spacing w:after="160" w:line="256" w:lineRule="auto"/>
        <w:ind w:left="720"/>
        <w:jc w:val="center"/>
        <w:rPr>
          <w:rFonts w:eastAsia="Calibri"/>
          <w:b/>
          <w:bCs/>
        </w:rPr>
      </w:pPr>
    </w:p>
    <w:p w14:paraId="7017065C" w14:textId="77777777" w:rsidR="00EF7028" w:rsidRPr="00643829" w:rsidRDefault="00EF7028" w:rsidP="00EF7028">
      <w:pPr>
        <w:spacing w:after="160" w:line="256" w:lineRule="auto"/>
        <w:ind w:left="720"/>
        <w:jc w:val="center"/>
        <w:rPr>
          <w:rFonts w:eastAsia="Calibri"/>
          <w:b/>
          <w:bCs/>
        </w:rPr>
      </w:pPr>
    </w:p>
    <w:p w14:paraId="3E5BE09F" w14:textId="77777777" w:rsidR="00EF7028" w:rsidRPr="00643829" w:rsidRDefault="00EF7028" w:rsidP="00EF7028">
      <w:pPr>
        <w:spacing w:after="160" w:line="256" w:lineRule="auto"/>
        <w:ind w:left="720"/>
        <w:jc w:val="center"/>
        <w:rPr>
          <w:rFonts w:eastAsia="Calibri"/>
          <w:b/>
          <w:bCs/>
        </w:rPr>
      </w:pPr>
    </w:p>
    <w:p w14:paraId="65C50E7F" w14:textId="77777777" w:rsidR="00EF7028" w:rsidRPr="00643829" w:rsidRDefault="00EF7028" w:rsidP="00EF7028">
      <w:pPr>
        <w:spacing w:after="160" w:line="256" w:lineRule="auto"/>
        <w:ind w:left="720"/>
        <w:jc w:val="center"/>
        <w:rPr>
          <w:rFonts w:eastAsia="Calibri"/>
          <w:b/>
          <w:bCs/>
        </w:rPr>
      </w:pPr>
    </w:p>
    <w:p w14:paraId="53CA1D10" w14:textId="77777777" w:rsidR="00EF7028" w:rsidRPr="00643829" w:rsidRDefault="00EF7028" w:rsidP="00EF7028">
      <w:pPr>
        <w:spacing w:after="160" w:line="256" w:lineRule="auto"/>
        <w:ind w:left="720"/>
        <w:jc w:val="center"/>
        <w:rPr>
          <w:rFonts w:eastAsia="Calibri"/>
          <w:b/>
          <w:bCs/>
        </w:rPr>
      </w:pPr>
    </w:p>
    <w:p w14:paraId="0BC9E37B" w14:textId="77777777" w:rsidR="00EF7028" w:rsidRPr="00643829" w:rsidRDefault="00EF7028" w:rsidP="00EF7028">
      <w:pPr>
        <w:spacing w:after="160" w:line="256" w:lineRule="auto"/>
        <w:ind w:left="720"/>
        <w:jc w:val="center"/>
        <w:rPr>
          <w:rFonts w:eastAsia="Calibri"/>
          <w:b/>
          <w:bCs/>
        </w:rPr>
      </w:pPr>
    </w:p>
    <w:p w14:paraId="5B28920A" w14:textId="77777777" w:rsidR="00EF7028" w:rsidRPr="00643829" w:rsidRDefault="00EF7028" w:rsidP="00EF7028">
      <w:pPr>
        <w:spacing w:after="160" w:line="256" w:lineRule="auto"/>
        <w:ind w:left="720"/>
        <w:jc w:val="center"/>
        <w:rPr>
          <w:rFonts w:eastAsia="Calibri"/>
          <w:b/>
          <w:bCs/>
        </w:rPr>
      </w:pPr>
    </w:p>
    <w:p w14:paraId="3E7777DA" w14:textId="77777777" w:rsidR="00EF7028" w:rsidRPr="00643829" w:rsidRDefault="00EF7028" w:rsidP="00EF7028">
      <w:pPr>
        <w:spacing w:after="160" w:line="256" w:lineRule="auto"/>
        <w:ind w:left="720"/>
        <w:jc w:val="center"/>
        <w:rPr>
          <w:rFonts w:eastAsia="Calibri"/>
          <w:b/>
          <w:bCs/>
        </w:rPr>
      </w:pPr>
    </w:p>
    <w:p w14:paraId="083DC775" w14:textId="77777777" w:rsidR="00EF7028" w:rsidRPr="00643829" w:rsidRDefault="00EF7028" w:rsidP="00EF7028">
      <w:pPr>
        <w:spacing w:after="160" w:line="256" w:lineRule="auto"/>
        <w:ind w:left="720"/>
        <w:jc w:val="center"/>
        <w:rPr>
          <w:rFonts w:eastAsia="Calibri"/>
          <w:b/>
          <w:bCs/>
        </w:rPr>
      </w:pPr>
    </w:p>
    <w:p w14:paraId="45197E23" w14:textId="77777777" w:rsidR="00EF7028" w:rsidRDefault="00EF7028" w:rsidP="00EF7028">
      <w:pPr>
        <w:widowControl/>
        <w:overflowPunct/>
        <w:autoSpaceDE/>
        <w:autoSpaceDN/>
        <w:adjustRightInd/>
        <w:spacing w:after="160" w:line="256" w:lineRule="auto"/>
        <w:ind w:left="720"/>
        <w:jc w:val="left"/>
        <w:textAlignment w:val="auto"/>
        <w:rPr>
          <w:rFonts w:eastAsia="Calibri"/>
          <w:b/>
          <w:bCs/>
          <w:sz w:val="16"/>
          <w:szCs w:val="16"/>
        </w:rPr>
      </w:pPr>
    </w:p>
    <w:p w14:paraId="7E08EC1D" w14:textId="77777777" w:rsidR="00EF7028" w:rsidRDefault="00EF7028" w:rsidP="00EF7028">
      <w:pPr>
        <w:widowControl/>
        <w:overflowPunct/>
        <w:autoSpaceDE/>
        <w:autoSpaceDN/>
        <w:adjustRightInd/>
        <w:spacing w:after="160" w:line="256" w:lineRule="auto"/>
        <w:ind w:left="720"/>
        <w:jc w:val="left"/>
        <w:textAlignment w:val="auto"/>
        <w:rPr>
          <w:rFonts w:eastAsia="Calibri"/>
          <w:b/>
          <w:bCs/>
          <w:sz w:val="16"/>
          <w:szCs w:val="16"/>
        </w:rPr>
      </w:pPr>
    </w:p>
    <w:p w14:paraId="375707DA" w14:textId="77777777" w:rsidR="00EF7028" w:rsidRDefault="00EF7028" w:rsidP="00EF7028">
      <w:pPr>
        <w:widowControl/>
        <w:overflowPunct/>
        <w:autoSpaceDE/>
        <w:autoSpaceDN/>
        <w:adjustRightInd/>
        <w:spacing w:after="160" w:line="256" w:lineRule="auto"/>
        <w:ind w:left="720"/>
        <w:jc w:val="left"/>
        <w:textAlignment w:val="auto"/>
        <w:rPr>
          <w:rFonts w:eastAsia="Calibri"/>
          <w:b/>
          <w:bCs/>
        </w:rPr>
      </w:pPr>
    </w:p>
    <w:p w14:paraId="20D4FEA7" w14:textId="77777777" w:rsidR="00EF7028" w:rsidRDefault="00EF2017" w:rsidP="00A130C2">
      <w:pPr>
        <w:widowControl/>
        <w:numPr>
          <w:ilvl w:val="0"/>
          <w:numId w:val="58"/>
        </w:numPr>
        <w:overflowPunct/>
        <w:autoSpaceDE/>
        <w:autoSpaceDN/>
        <w:adjustRightInd/>
        <w:spacing w:after="160" w:line="256" w:lineRule="auto"/>
        <w:jc w:val="left"/>
        <w:textAlignment w:val="auto"/>
        <w:rPr>
          <w:rFonts w:eastAsia="Calibri"/>
          <w:b/>
          <w:bCs/>
        </w:rPr>
      </w:pPr>
      <w:r>
        <w:rPr>
          <w:rFonts w:eastAsia="Calibri"/>
          <w:b/>
          <w:bCs/>
        </w:rPr>
        <w:t>COMPAGNIES D’</w:t>
      </w:r>
      <w:r w:rsidR="00EF7028" w:rsidRPr="00643829">
        <w:rPr>
          <w:rFonts w:eastAsia="Calibri"/>
          <w:b/>
          <w:bCs/>
        </w:rPr>
        <w:t>ASSURANCES</w:t>
      </w:r>
    </w:p>
    <w:p w14:paraId="263A18F2" w14:textId="77777777" w:rsidR="00EF2017" w:rsidRPr="00EF2017" w:rsidRDefault="00EF2017" w:rsidP="00EF2017">
      <w:pPr>
        <w:rPr>
          <w:rFonts w:eastAsia="Calibri"/>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2693"/>
      </w:tblGrid>
      <w:tr w:rsidR="00EF7028" w:rsidRPr="00643829" w14:paraId="4CD3C70B" w14:textId="77777777" w:rsidTr="00C11BC9">
        <w:tc>
          <w:tcPr>
            <w:tcW w:w="709" w:type="dxa"/>
            <w:tcBorders>
              <w:top w:val="single" w:sz="4" w:space="0" w:color="auto"/>
              <w:left w:val="single" w:sz="4" w:space="0" w:color="auto"/>
              <w:bottom w:val="single" w:sz="4" w:space="0" w:color="auto"/>
              <w:right w:val="single" w:sz="4" w:space="0" w:color="auto"/>
            </w:tcBorders>
            <w:vAlign w:val="center"/>
            <w:hideMark/>
          </w:tcPr>
          <w:p w14:paraId="1DDBD24F" w14:textId="77777777" w:rsidR="00EF7028" w:rsidRPr="00643829" w:rsidRDefault="00EF7028" w:rsidP="00C11BC9">
            <w:pPr>
              <w:jc w:val="center"/>
              <w:rPr>
                <w:rFonts w:eastAsia="Calibri"/>
                <w:b/>
              </w:rPr>
            </w:pPr>
            <w:r w:rsidRPr="00643829">
              <w:rPr>
                <w:rFonts w:eastAsia="Calibri"/>
                <w:b/>
              </w:rPr>
              <w:t>N°</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51FE4BD" w14:textId="77777777" w:rsidR="00EF7028" w:rsidRPr="00643829" w:rsidRDefault="00EF7028" w:rsidP="00C11BC9">
            <w:pPr>
              <w:jc w:val="center"/>
              <w:rPr>
                <w:rFonts w:eastAsia="Calibri"/>
                <w:b/>
              </w:rPr>
            </w:pPr>
            <w:r w:rsidRPr="00643829">
              <w:rPr>
                <w:rFonts w:eastAsia="Calibri"/>
                <w:b/>
              </w:rPr>
              <w:t>RAISON SOCIALE DE L’ASSURANCE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96D771" w14:textId="77777777" w:rsidR="00EF7028" w:rsidRPr="00643829" w:rsidRDefault="00EF7028" w:rsidP="00C11BC9">
            <w:pPr>
              <w:jc w:val="center"/>
              <w:rPr>
                <w:rFonts w:eastAsia="Calibri"/>
                <w:b/>
              </w:rPr>
            </w:pPr>
            <w:r w:rsidRPr="00643829">
              <w:rPr>
                <w:rFonts w:eastAsia="Calibri"/>
                <w:b/>
              </w:rPr>
              <w:t>Adresse</w:t>
            </w:r>
          </w:p>
        </w:tc>
      </w:tr>
      <w:tr w:rsidR="00EF2017" w:rsidRPr="00643829" w14:paraId="709E32C6" w14:textId="77777777" w:rsidTr="00EF2017">
        <w:tc>
          <w:tcPr>
            <w:tcW w:w="709" w:type="dxa"/>
            <w:tcBorders>
              <w:top w:val="single" w:sz="4" w:space="0" w:color="auto"/>
              <w:left w:val="single" w:sz="4" w:space="0" w:color="auto"/>
              <w:bottom w:val="single" w:sz="4" w:space="0" w:color="auto"/>
              <w:right w:val="single" w:sz="4" w:space="0" w:color="auto"/>
            </w:tcBorders>
            <w:vAlign w:val="center"/>
            <w:hideMark/>
          </w:tcPr>
          <w:p w14:paraId="7387C54A" w14:textId="77777777" w:rsidR="00EF2017" w:rsidRPr="00643829" w:rsidRDefault="00EF2017" w:rsidP="00EF2017">
            <w:pPr>
              <w:jc w:val="center"/>
              <w:rPr>
                <w:rFonts w:eastAsia="Calibri"/>
                <w:b/>
                <w:lang w:val="en-US"/>
              </w:rPr>
            </w:pPr>
            <w:r w:rsidRPr="00643829">
              <w:rPr>
                <w:rFonts w:eastAsia="Calibri"/>
                <w:b/>
                <w:lang w:val="en-US"/>
              </w:rPr>
              <w:t>1</w:t>
            </w:r>
            <w:r>
              <w:rPr>
                <w:rFonts w:eastAsia="Calibri"/>
                <w:b/>
                <w:lang w:val="en-US"/>
              </w:rPr>
              <w:t>6</w:t>
            </w:r>
          </w:p>
        </w:tc>
        <w:tc>
          <w:tcPr>
            <w:tcW w:w="5387" w:type="dxa"/>
            <w:tcBorders>
              <w:top w:val="single" w:sz="4" w:space="0" w:color="auto"/>
              <w:left w:val="single" w:sz="4" w:space="0" w:color="auto"/>
              <w:bottom w:val="single" w:sz="4" w:space="0" w:color="auto"/>
              <w:right w:val="single" w:sz="4" w:space="0" w:color="auto"/>
            </w:tcBorders>
            <w:vAlign w:val="center"/>
          </w:tcPr>
          <w:p w14:paraId="3AA88EFC" w14:textId="77777777" w:rsidR="00EF2017" w:rsidRPr="00643829" w:rsidRDefault="00EF2017" w:rsidP="00EF2017">
            <w:pPr>
              <w:jc w:val="center"/>
              <w:rPr>
                <w:rFonts w:eastAsia="Calibri"/>
                <w:lang w:val="en-US"/>
              </w:rPr>
            </w:pPr>
            <w:r w:rsidRPr="00643829">
              <w:rPr>
                <w:rFonts w:eastAsia="Calibri"/>
                <w:lang w:val="en-US"/>
              </w:rPr>
              <w:t>CHANAS Assurances</w:t>
            </w:r>
          </w:p>
        </w:tc>
        <w:tc>
          <w:tcPr>
            <w:tcW w:w="2693" w:type="dxa"/>
            <w:tcBorders>
              <w:top w:val="single" w:sz="4" w:space="0" w:color="auto"/>
              <w:left w:val="single" w:sz="4" w:space="0" w:color="auto"/>
              <w:bottom w:val="single" w:sz="4" w:space="0" w:color="auto"/>
              <w:right w:val="single" w:sz="4" w:space="0" w:color="auto"/>
            </w:tcBorders>
            <w:vAlign w:val="center"/>
          </w:tcPr>
          <w:p w14:paraId="6F8230FC" w14:textId="77777777" w:rsidR="00EF2017" w:rsidRPr="00643829" w:rsidRDefault="00EF2017" w:rsidP="00EF2017">
            <w:pPr>
              <w:jc w:val="left"/>
              <w:rPr>
                <w:rFonts w:eastAsia="Calibri"/>
                <w:lang w:val="en-US"/>
              </w:rPr>
            </w:pPr>
            <w:r w:rsidRPr="00643829">
              <w:rPr>
                <w:rFonts w:eastAsia="Calibri"/>
                <w:lang w:val="en-US"/>
              </w:rPr>
              <w:t>BP: 109 Douala</w:t>
            </w:r>
          </w:p>
        </w:tc>
      </w:tr>
      <w:tr w:rsidR="00EF2017" w:rsidRPr="00643829" w14:paraId="2F02F696"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000EC042" w14:textId="77777777" w:rsidR="00EF2017" w:rsidRPr="00643829" w:rsidRDefault="00EF2017" w:rsidP="00EF2017">
            <w:pPr>
              <w:jc w:val="center"/>
              <w:rPr>
                <w:rFonts w:eastAsia="Calibri"/>
                <w:b/>
                <w:lang w:val="en-US"/>
              </w:rPr>
            </w:pPr>
            <w:r>
              <w:rPr>
                <w:rFonts w:eastAsia="Calibri"/>
                <w:b/>
                <w:lang w:val="en-US"/>
              </w:rPr>
              <w:t>17</w:t>
            </w:r>
          </w:p>
        </w:tc>
        <w:tc>
          <w:tcPr>
            <w:tcW w:w="5387" w:type="dxa"/>
            <w:tcBorders>
              <w:top w:val="single" w:sz="4" w:space="0" w:color="auto"/>
              <w:left w:val="single" w:sz="4" w:space="0" w:color="auto"/>
              <w:bottom w:val="single" w:sz="4" w:space="0" w:color="auto"/>
              <w:right w:val="single" w:sz="4" w:space="0" w:color="auto"/>
            </w:tcBorders>
            <w:vAlign w:val="center"/>
          </w:tcPr>
          <w:p w14:paraId="50F24DDC" w14:textId="77777777" w:rsidR="00EF2017" w:rsidRPr="00643829" w:rsidRDefault="00EF2017" w:rsidP="00EF2017">
            <w:pPr>
              <w:jc w:val="center"/>
              <w:rPr>
                <w:rFonts w:eastAsia="Calibri"/>
                <w:lang w:val="en-US"/>
              </w:rPr>
            </w:pPr>
            <w:r w:rsidRPr="00643829">
              <w:rPr>
                <w:rFonts w:eastAsia="Calibri"/>
                <w:lang w:val="en-US"/>
              </w:rPr>
              <w:t>ACTIVA Assurances</w:t>
            </w:r>
          </w:p>
        </w:tc>
        <w:tc>
          <w:tcPr>
            <w:tcW w:w="2693" w:type="dxa"/>
            <w:tcBorders>
              <w:top w:val="single" w:sz="4" w:space="0" w:color="auto"/>
              <w:left w:val="single" w:sz="4" w:space="0" w:color="auto"/>
              <w:bottom w:val="single" w:sz="4" w:space="0" w:color="auto"/>
              <w:right w:val="single" w:sz="4" w:space="0" w:color="auto"/>
            </w:tcBorders>
            <w:vAlign w:val="center"/>
          </w:tcPr>
          <w:p w14:paraId="7AA1DF5D" w14:textId="77777777" w:rsidR="00EF2017" w:rsidRPr="00643829" w:rsidRDefault="00EF2017" w:rsidP="00EF2017">
            <w:pPr>
              <w:jc w:val="left"/>
              <w:rPr>
                <w:rFonts w:eastAsia="Calibri"/>
                <w:lang w:val="en-US"/>
              </w:rPr>
            </w:pPr>
            <w:r w:rsidRPr="00643829">
              <w:rPr>
                <w:rFonts w:eastAsia="Calibri"/>
                <w:lang w:val="en-US"/>
              </w:rPr>
              <w:t>BP: 12 970 Douala</w:t>
            </w:r>
          </w:p>
        </w:tc>
      </w:tr>
      <w:tr w:rsidR="00EF2017" w:rsidRPr="00643829" w14:paraId="09152C2B"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1FBA9F74" w14:textId="77777777" w:rsidR="00EF2017" w:rsidRPr="00643829" w:rsidRDefault="00EF2017" w:rsidP="00EF2017">
            <w:pPr>
              <w:jc w:val="center"/>
              <w:rPr>
                <w:rFonts w:eastAsia="Calibri"/>
                <w:b/>
                <w:lang w:val="en-US"/>
              </w:rPr>
            </w:pPr>
            <w:r>
              <w:rPr>
                <w:rFonts w:eastAsia="Calibri"/>
                <w:b/>
                <w:lang w:val="en-US"/>
              </w:rPr>
              <w:t>18</w:t>
            </w:r>
          </w:p>
        </w:tc>
        <w:tc>
          <w:tcPr>
            <w:tcW w:w="5387" w:type="dxa"/>
            <w:tcBorders>
              <w:top w:val="single" w:sz="4" w:space="0" w:color="auto"/>
              <w:left w:val="single" w:sz="4" w:space="0" w:color="auto"/>
              <w:bottom w:val="single" w:sz="4" w:space="0" w:color="auto"/>
              <w:right w:val="single" w:sz="4" w:space="0" w:color="auto"/>
            </w:tcBorders>
            <w:vAlign w:val="center"/>
          </w:tcPr>
          <w:p w14:paraId="5583D924" w14:textId="77777777" w:rsidR="00EF2017" w:rsidRPr="00643829" w:rsidRDefault="00EF2017" w:rsidP="00EF2017">
            <w:pPr>
              <w:jc w:val="center"/>
              <w:rPr>
                <w:rFonts w:eastAsia="Calibri"/>
                <w:lang w:val="en-US"/>
              </w:rPr>
            </w:pPr>
            <w:r w:rsidRPr="00643829">
              <w:rPr>
                <w:rFonts w:eastAsia="Calibri"/>
                <w:lang w:val="en-US"/>
              </w:rPr>
              <w:t>ATLANTIQUE ASSURANCE</w:t>
            </w:r>
            <w:r>
              <w:rPr>
                <w:rFonts w:eastAsia="Calibri"/>
                <w:lang w:val="en-US"/>
              </w:rPr>
              <w:t>S</w:t>
            </w:r>
            <w:r w:rsidRPr="00643829">
              <w:rPr>
                <w:rFonts w:eastAsia="Calibri"/>
                <w:lang w:val="en-US"/>
              </w:rPr>
              <w:t xml:space="preserve"> S.A</w:t>
            </w:r>
          </w:p>
        </w:tc>
        <w:tc>
          <w:tcPr>
            <w:tcW w:w="2693" w:type="dxa"/>
            <w:tcBorders>
              <w:top w:val="single" w:sz="4" w:space="0" w:color="auto"/>
              <w:left w:val="single" w:sz="4" w:space="0" w:color="auto"/>
              <w:bottom w:val="single" w:sz="4" w:space="0" w:color="auto"/>
              <w:right w:val="single" w:sz="4" w:space="0" w:color="auto"/>
            </w:tcBorders>
            <w:vAlign w:val="center"/>
          </w:tcPr>
          <w:p w14:paraId="3E2E162A" w14:textId="77777777" w:rsidR="00EF2017" w:rsidRPr="00643829" w:rsidRDefault="00EF2017" w:rsidP="00EF2017">
            <w:pPr>
              <w:jc w:val="left"/>
              <w:rPr>
                <w:rFonts w:eastAsia="Calibri"/>
                <w:lang w:val="en-US"/>
              </w:rPr>
            </w:pPr>
            <w:r w:rsidRPr="00643829">
              <w:rPr>
                <w:rFonts w:eastAsia="Calibri"/>
                <w:lang w:val="en-US"/>
              </w:rPr>
              <w:t>BP : 2 93</w:t>
            </w:r>
            <w:r>
              <w:rPr>
                <w:rFonts w:eastAsia="Calibri"/>
                <w:lang w:val="en-US"/>
              </w:rPr>
              <w:t>3</w:t>
            </w:r>
            <w:r w:rsidRPr="00643829">
              <w:rPr>
                <w:rFonts w:eastAsia="Calibri"/>
                <w:lang w:val="en-US"/>
              </w:rPr>
              <w:t xml:space="preserve"> Douala</w:t>
            </w:r>
          </w:p>
        </w:tc>
      </w:tr>
      <w:tr w:rsidR="00EF2017" w:rsidRPr="00643829" w14:paraId="755AD0C1"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0C4C181C" w14:textId="77777777" w:rsidR="00EF2017" w:rsidRPr="00643829" w:rsidRDefault="00EF2017" w:rsidP="00EF2017">
            <w:pPr>
              <w:jc w:val="center"/>
              <w:rPr>
                <w:rFonts w:eastAsia="Calibri"/>
                <w:b/>
                <w:lang w:val="en-US"/>
              </w:rPr>
            </w:pPr>
            <w:r>
              <w:rPr>
                <w:rFonts w:eastAsia="Calibri"/>
                <w:b/>
                <w:lang w:val="en-US"/>
              </w:rPr>
              <w:t>19</w:t>
            </w:r>
          </w:p>
        </w:tc>
        <w:tc>
          <w:tcPr>
            <w:tcW w:w="5387" w:type="dxa"/>
            <w:tcBorders>
              <w:top w:val="single" w:sz="4" w:space="0" w:color="auto"/>
              <w:left w:val="single" w:sz="4" w:space="0" w:color="auto"/>
              <w:bottom w:val="single" w:sz="4" w:space="0" w:color="auto"/>
              <w:right w:val="single" w:sz="4" w:space="0" w:color="auto"/>
            </w:tcBorders>
            <w:vAlign w:val="center"/>
          </w:tcPr>
          <w:p w14:paraId="5E459D45" w14:textId="77777777" w:rsidR="00EF2017" w:rsidRPr="00643829" w:rsidRDefault="00EF2017" w:rsidP="00EF2017">
            <w:pPr>
              <w:jc w:val="center"/>
              <w:rPr>
                <w:rFonts w:eastAsia="Calibri"/>
                <w:lang w:val="en-US"/>
              </w:rPr>
            </w:pPr>
            <w:r w:rsidRPr="00643829">
              <w:rPr>
                <w:rFonts w:eastAsia="Calibri"/>
                <w:lang w:val="en-US"/>
              </w:rPr>
              <w:t>ZENITHE Insurances</w:t>
            </w:r>
          </w:p>
        </w:tc>
        <w:tc>
          <w:tcPr>
            <w:tcW w:w="2693" w:type="dxa"/>
            <w:tcBorders>
              <w:top w:val="single" w:sz="4" w:space="0" w:color="auto"/>
              <w:left w:val="single" w:sz="4" w:space="0" w:color="auto"/>
              <w:bottom w:val="single" w:sz="4" w:space="0" w:color="auto"/>
              <w:right w:val="single" w:sz="4" w:space="0" w:color="auto"/>
            </w:tcBorders>
            <w:vAlign w:val="center"/>
          </w:tcPr>
          <w:p w14:paraId="2FAF5BA0" w14:textId="77777777" w:rsidR="00EF2017" w:rsidRPr="00643829" w:rsidRDefault="00EF2017" w:rsidP="00EF2017">
            <w:pPr>
              <w:jc w:val="left"/>
              <w:rPr>
                <w:rFonts w:eastAsia="Calibri"/>
                <w:lang w:val="en-US"/>
              </w:rPr>
            </w:pPr>
            <w:r w:rsidRPr="00643829">
              <w:rPr>
                <w:rFonts w:eastAsia="Calibri"/>
                <w:lang w:val="en-US"/>
              </w:rPr>
              <w:t>BP: 1 540 Douala</w:t>
            </w:r>
          </w:p>
        </w:tc>
      </w:tr>
      <w:tr w:rsidR="00EF2017" w:rsidRPr="00643829" w14:paraId="26D2F694"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38076ED4" w14:textId="77777777" w:rsidR="00EF2017" w:rsidRPr="00643829" w:rsidRDefault="00EF2017" w:rsidP="00EF2017">
            <w:pPr>
              <w:jc w:val="center"/>
              <w:rPr>
                <w:rFonts w:eastAsia="Calibri"/>
                <w:b/>
                <w:lang w:val="en-US"/>
              </w:rPr>
            </w:pPr>
            <w:r>
              <w:rPr>
                <w:rFonts w:eastAsia="Calibri"/>
                <w:b/>
                <w:lang w:val="en-US"/>
              </w:rPr>
              <w:t>20</w:t>
            </w:r>
          </w:p>
        </w:tc>
        <w:tc>
          <w:tcPr>
            <w:tcW w:w="5387" w:type="dxa"/>
            <w:tcBorders>
              <w:top w:val="single" w:sz="4" w:space="0" w:color="auto"/>
              <w:left w:val="single" w:sz="4" w:space="0" w:color="auto"/>
              <w:bottom w:val="single" w:sz="4" w:space="0" w:color="auto"/>
              <w:right w:val="single" w:sz="4" w:space="0" w:color="auto"/>
            </w:tcBorders>
            <w:vAlign w:val="center"/>
          </w:tcPr>
          <w:p w14:paraId="10339874" w14:textId="77777777" w:rsidR="00EF2017" w:rsidRPr="00643829" w:rsidRDefault="00EF2017" w:rsidP="00EF2017">
            <w:pPr>
              <w:jc w:val="center"/>
              <w:rPr>
                <w:rFonts w:eastAsia="Calibri"/>
                <w:lang w:val="en-US"/>
              </w:rPr>
            </w:pPr>
            <w:r w:rsidRPr="00643829">
              <w:rPr>
                <w:rFonts w:eastAsia="Calibri"/>
                <w:lang w:val="en-US"/>
              </w:rPr>
              <w:t>PRO ASSUR SA</w:t>
            </w:r>
          </w:p>
        </w:tc>
        <w:tc>
          <w:tcPr>
            <w:tcW w:w="2693" w:type="dxa"/>
            <w:tcBorders>
              <w:top w:val="single" w:sz="4" w:space="0" w:color="auto"/>
              <w:left w:val="single" w:sz="4" w:space="0" w:color="auto"/>
              <w:bottom w:val="single" w:sz="4" w:space="0" w:color="auto"/>
              <w:right w:val="single" w:sz="4" w:space="0" w:color="auto"/>
            </w:tcBorders>
            <w:vAlign w:val="center"/>
          </w:tcPr>
          <w:p w14:paraId="266C6106" w14:textId="77777777" w:rsidR="00EF2017" w:rsidRPr="00643829" w:rsidRDefault="00EF2017" w:rsidP="00EF2017">
            <w:pPr>
              <w:jc w:val="left"/>
              <w:rPr>
                <w:rFonts w:eastAsia="Calibri"/>
                <w:lang w:val="en-US"/>
              </w:rPr>
            </w:pPr>
            <w:r w:rsidRPr="00643829">
              <w:rPr>
                <w:rFonts w:eastAsia="Calibri"/>
                <w:lang w:val="en-US"/>
              </w:rPr>
              <w:t>BP: 5 963 Douala</w:t>
            </w:r>
          </w:p>
        </w:tc>
      </w:tr>
      <w:tr w:rsidR="00EF2017" w:rsidRPr="00643829" w14:paraId="1779890D"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064A459D" w14:textId="77777777" w:rsidR="00EF2017" w:rsidRPr="00643829" w:rsidRDefault="00EF2017" w:rsidP="00EF2017">
            <w:pPr>
              <w:jc w:val="center"/>
              <w:rPr>
                <w:rFonts w:eastAsia="Calibri"/>
                <w:b/>
                <w:lang w:val="en-US"/>
              </w:rPr>
            </w:pPr>
            <w:r>
              <w:rPr>
                <w:rFonts w:eastAsia="Calibri"/>
                <w:b/>
                <w:lang w:val="en-US"/>
              </w:rPr>
              <w:t>21</w:t>
            </w:r>
          </w:p>
        </w:tc>
        <w:tc>
          <w:tcPr>
            <w:tcW w:w="5387" w:type="dxa"/>
            <w:tcBorders>
              <w:top w:val="single" w:sz="4" w:space="0" w:color="auto"/>
              <w:left w:val="single" w:sz="4" w:space="0" w:color="auto"/>
              <w:bottom w:val="single" w:sz="4" w:space="0" w:color="auto"/>
              <w:right w:val="single" w:sz="4" w:space="0" w:color="auto"/>
            </w:tcBorders>
            <w:vAlign w:val="center"/>
          </w:tcPr>
          <w:p w14:paraId="6A5D5433" w14:textId="77777777" w:rsidR="00EF2017" w:rsidRPr="00643829" w:rsidRDefault="00EF2017" w:rsidP="00EF2017">
            <w:pPr>
              <w:jc w:val="center"/>
              <w:rPr>
                <w:rFonts w:eastAsia="Calibri"/>
                <w:lang w:val="en-US"/>
              </w:rPr>
            </w:pPr>
            <w:r w:rsidRPr="00643829">
              <w:rPr>
                <w:rFonts w:eastAsia="Calibri"/>
                <w:lang w:val="en-US"/>
              </w:rPr>
              <w:t>AREA assurance SA</w:t>
            </w:r>
          </w:p>
        </w:tc>
        <w:tc>
          <w:tcPr>
            <w:tcW w:w="2693" w:type="dxa"/>
            <w:tcBorders>
              <w:top w:val="single" w:sz="4" w:space="0" w:color="auto"/>
              <w:left w:val="single" w:sz="4" w:space="0" w:color="auto"/>
              <w:bottom w:val="single" w:sz="4" w:space="0" w:color="auto"/>
              <w:right w:val="single" w:sz="4" w:space="0" w:color="auto"/>
            </w:tcBorders>
            <w:vAlign w:val="center"/>
          </w:tcPr>
          <w:p w14:paraId="19742343" w14:textId="77777777" w:rsidR="00EF2017" w:rsidRPr="00643829" w:rsidRDefault="00EF2017" w:rsidP="00EF2017">
            <w:pPr>
              <w:jc w:val="left"/>
              <w:rPr>
                <w:rFonts w:eastAsia="Calibri"/>
                <w:lang w:val="en-US"/>
              </w:rPr>
            </w:pPr>
            <w:r w:rsidRPr="00643829">
              <w:rPr>
                <w:rFonts w:eastAsia="Calibri"/>
                <w:lang w:val="en-US"/>
              </w:rPr>
              <w:t>BP: 1 531 Douala</w:t>
            </w:r>
          </w:p>
        </w:tc>
      </w:tr>
      <w:tr w:rsidR="00EF2017" w:rsidRPr="00643829" w14:paraId="40BFEA1B"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2C8B64AE" w14:textId="77777777" w:rsidR="00EF2017" w:rsidRPr="00643829" w:rsidRDefault="00EF2017" w:rsidP="00EF2017">
            <w:pPr>
              <w:jc w:val="center"/>
              <w:rPr>
                <w:rFonts w:eastAsia="Calibri"/>
                <w:b/>
                <w:lang w:val="en-US"/>
              </w:rPr>
            </w:pPr>
            <w:r>
              <w:rPr>
                <w:rFonts w:eastAsia="Calibri"/>
                <w:b/>
                <w:lang w:val="en-US"/>
              </w:rPr>
              <w:t>22</w:t>
            </w:r>
          </w:p>
        </w:tc>
        <w:tc>
          <w:tcPr>
            <w:tcW w:w="5387" w:type="dxa"/>
            <w:tcBorders>
              <w:top w:val="single" w:sz="4" w:space="0" w:color="auto"/>
              <w:left w:val="single" w:sz="4" w:space="0" w:color="auto"/>
              <w:bottom w:val="single" w:sz="4" w:space="0" w:color="auto"/>
              <w:right w:val="single" w:sz="4" w:space="0" w:color="auto"/>
            </w:tcBorders>
            <w:vAlign w:val="center"/>
          </w:tcPr>
          <w:p w14:paraId="7AA24073" w14:textId="77777777" w:rsidR="00EF2017" w:rsidRPr="00643829" w:rsidRDefault="00EF2017" w:rsidP="00EF2017">
            <w:pPr>
              <w:jc w:val="center"/>
              <w:rPr>
                <w:rFonts w:eastAsia="Calibri"/>
                <w:lang w:val="en-US"/>
              </w:rPr>
            </w:pPr>
            <w:r w:rsidRPr="00643829">
              <w:rPr>
                <w:rFonts w:eastAsia="Calibri"/>
                <w:lang w:val="en-US"/>
              </w:rPr>
              <w:t>BENEFICIAL GENERAL INSURANCE S.A</w:t>
            </w:r>
          </w:p>
        </w:tc>
        <w:tc>
          <w:tcPr>
            <w:tcW w:w="2693" w:type="dxa"/>
            <w:tcBorders>
              <w:top w:val="single" w:sz="4" w:space="0" w:color="auto"/>
              <w:left w:val="single" w:sz="4" w:space="0" w:color="auto"/>
              <w:bottom w:val="single" w:sz="4" w:space="0" w:color="auto"/>
              <w:right w:val="single" w:sz="4" w:space="0" w:color="auto"/>
            </w:tcBorders>
            <w:vAlign w:val="center"/>
          </w:tcPr>
          <w:p w14:paraId="3D8F626E" w14:textId="77777777" w:rsidR="00EF2017" w:rsidRPr="00643829" w:rsidRDefault="00EF2017" w:rsidP="00EF2017">
            <w:pPr>
              <w:jc w:val="left"/>
              <w:rPr>
                <w:rFonts w:eastAsia="Calibri"/>
                <w:lang w:val="en-US"/>
              </w:rPr>
            </w:pPr>
            <w:r w:rsidRPr="00643829">
              <w:rPr>
                <w:rFonts w:eastAsia="Calibri"/>
                <w:lang w:val="en-US"/>
              </w:rPr>
              <w:t>BP :2 328 Douala</w:t>
            </w:r>
          </w:p>
        </w:tc>
      </w:tr>
      <w:tr w:rsidR="00EF2017" w:rsidRPr="00643829" w14:paraId="56E2A004"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1D84E6FA" w14:textId="77777777" w:rsidR="00EF2017" w:rsidRPr="00643829" w:rsidRDefault="00EF2017" w:rsidP="00EF2017">
            <w:pPr>
              <w:jc w:val="center"/>
              <w:rPr>
                <w:rFonts w:eastAsia="Calibri"/>
                <w:b/>
                <w:lang w:val="en-US"/>
              </w:rPr>
            </w:pPr>
            <w:r>
              <w:rPr>
                <w:rFonts w:eastAsia="Calibri"/>
                <w:b/>
                <w:lang w:val="en-US"/>
              </w:rPr>
              <w:t>23</w:t>
            </w:r>
          </w:p>
        </w:tc>
        <w:tc>
          <w:tcPr>
            <w:tcW w:w="5387" w:type="dxa"/>
            <w:tcBorders>
              <w:top w:val="single" w:sz="4" w:space="0" w:color="auto"/>
              <w:left w:val="single" w:sz="4" w:space="0" w:color="auto"/>
              <w:bottom w:val="single" w:sz="4" w:space="0" w:color="auto"/>
              <w:right w:val="single" w:sz="4" w:space="0" w:color="auto"/>
            </w:tcBorders>
            <w:vAlign w:val="center"/>
          </w:tcPr>
          <w:p w14:paraId="0E9DBE25" w14:textId="77777777" w:rsidR="00EF2017" w:rsidRPr="00643829" w:rsidRDefault="00EF2017" w:rsidP="00EF2017">
            <w:pPr>
              <w:jc w:val="center"/>
              <w:rPr>
                <w:rFonts w:eastAsia="Calibri"/>
                <w:lang w:val="en-US"/>
              </w:rPr>
            </w:pPr>
            <w:r w:rsidRPr="00643829">
              <w:rPr>
                <w:rFonts w:eastAsia="Calibri"/>
                <w:lang w:val="en-US"/>
              </w:rPr>
              <w:t>CPA SA</w:t>
            </w:r>
          </w:p>
        </w:tc>
        <w:tc>
          <w:tcPr>
            <w:tcW w:w="2693" w:type="dxa"/>
            <w:tcBorders>
              <w:top w:val="single" w:sz="4" w:space="0" w:color="auto"/>
              <w:left w:val="single" w:sz="4" w:space="0" w:color="auto"/>
              <w:bottom w:val="single" w:sz="4" w:space="0" w:color="auto"/>
              <w:right w:val="single" w:sz="4" w:space="0" w:color="auto"/>
            </w:tcBorders>
            <w:vAlign w:val="center"/>
          </w:tcPr>
          <w:p w14:paraId="54944331" w14:textId="77777777" w:rsidR="00EF2017" w:rsidRPr="00643829" w:rsidRDefault="00EF2017" w:rsidP="00EF2017">
            <w:pPr>
              <w:jc w:val="left"/>
              <w:rPr>
                <w:rFonts w:eastAsia="Calibri"/>
                <w:lang w:val="en-US"/>
              </w:rPr>
            </w:pPr>
            <w:r w:rsidRPr="00643829">
              <w:rPr>
                <w:rFonts w:eastAsia="Calibri"/>
                <w:lang w:val="en-US"/>
              </w:rPr>
              <w:t>BP : 54 Douala</w:t>
            </w:r>
          </w:p>
        </w:tc>
      </w:tr>
      <w:tr w:rsidR="00EF2017" w:rsidRPr="00643829" w14:paraId="0EC653B8"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4F21A4E6" w14:textId="77777777" w:rsidR="00EF2017" w:rsidRPr="00643829" w:rsidRDefault="00EF2017" w:rsidP="00EF2017">
            <w:pPr>
              <w:jc w:val="center"/>
              <w:rPr>
                <w:rFonts w:eastAsia="Calibri"/>
                <w:b/>
                <w:lang w:val="en-US"/>
              </w:rPr>
            </w:pPr>
            <w:r>
              <w:rPr>
                <w:rFonts w:eastAsia="Calibri"/>
                <w:b/>
                <w:lang w:val="en-US"/>
              </w:rPr>
              <w:t>24</w:t>
            </w:r>
          </w:p>
        </w:tc>
        <w:tc>
          <w:tcPr>
            <w:tcW w:w="5387" w:type="dxa"/>
            <w:tcBorders>
              <w:top w:val="single" w:sz="4" w:space="0" w:color="auto"/>
              <w:left w:val="single" w:sz="4" w:space="0" w:color="auto"/>
              <w:bottom w:val="single" w:sz="4" w:space="0" w:color="auto"/>
              <w:right w:val="single" w:sz="4" w:space="0" w:color="auto"/>
            </w:tcBorders>
            <w:vAlign w:val="center"/>
          </w:tcPr>
          <w:p w14:paraId="58BFF786" w14:textId="77777777" w:rsidR="00EF2017" w:rsidRPr="00643829" w:rsidRDefault="00EF2017" w:rsidP="00EF2017">
            <w:pPr>
              <w:jc w:val="center"/>
              <w:rPr>
                <w:rFonts w:eastAsia="Calibri"/>
                <w:lang w:val="en-US"/>
              </w:rPr>
            </w:pPr>
            <w:r w:rsidRPr="00643829">
              <w:rPr>
                <w:rFonts w:eastAsia="Calibri"/>
                <w:lang w:val="en-US"/>
              </w:rPr>
              <w:t>NSIA ASSURANCES S.A</w:t>
            </w:r>
          </w:p>
        </w:tc>
        <w:tc>
          <w:tcPr>
            <w:tcW w:w="2693" w:type="dxa"/>
            <w:tcBorders>
              <w:top w:val="single" w:sz="4" w:space="0" w:color="auto"/>
              <w:left w:val="single" w:sz="4" w:space="0" w:color="auto"/>
              <w:bottom w:val="single" w:sz="4" w:space="0" w:color="auto"/>
              <w:right w:val="single" w:sz="4" w:space="0" w:color="auto"/>
            </w:tcBorders>
            <w:vAlign w:val="center"/>
          </w:tcPr>
          <w:p w14:paraId="5787C611" w14:textId="77777777" w:rsidR="00EF2017" w:rsidRPr="00643829" w:rsidRDefault="00EF2017" w:rsidP="00EF2017">
            <w:pPr>
              <w:jc w:val="left"/>
              <w:rPr>
                <w:rFonts w:eastAsia="Calibri"/>
                <w:lang w:val="en-US"/>
              </w:rPr>
            </w:pPr>
            <w:r w:rsidRPr="00643829">
              <w:rPr>
                <w:rFonts w:eastAsia="Calibri"/>
                <w:lang w:val="en-US"/>
              </w:rPr>
              <w:t>BP :2.759 Douala</w:t>
            </w:r>
          </w:p>
        </w:tc>
      </w:tr>
      <w:tr w:rsidR="00EF2017" w:rsidRPr="00643829" w14:paraId="4409247D"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69866FA4" w14:textId="77777777" w:rsidR="00EF2017" w:rsidRPr="00643829" w:rsidRDefault="00EF2017" w:rsidP="00EF2017">
            <w:pPr>
              <w:jc w:val="center"/>
              <w:rPr>
                <w:rFonts w:eastAsia="Calibri"/>
                <w:b/>
                <w:lang w:val="en-US"/>
              </w:rPr>
            </w:pPr>
            <w:r>
              <w:rPr>
                <w:rFonts w:eastAsia="Calibri"/>
                <w:b/>
                <w:lang w:val="en-US"/>
              </w:rPr>
              <w:t>25</w:t>
            </w:r>
          </w:p>
        </w:tc>
        <w:tc>
          <w:tcPr>
            <w:tcW w:w="5387" w:type="dxa"/>
            <w:tcBorders>
              <w:top w:val="single" w:sz="4" w:space="0" w:color="auto"/>
              <w:left w:val="single" w:sz="4" w:space="0" w:color="auto"/>
              <w:bottom w:val="single" w:sz="4" w:space="0" w:color="auto"/>
              <w:right w:val="single" w:sz="4" w:space="0" w:color="auto"/>
            </w:tcBorders>
            <w:vAlign w:val="center"/>
          </w:tcPr>
          <w:p w14:paraId="6575D073" w14:textId="77777777" w:rsidR="00EF2017" w:rsidRPr="00643829" w:rsidRDefault="00EF2017" w:rsidP="00EF2017">
            <w:pPr>
              <w:jc w:val="center"/>
              <w:rPr>
                <w:rFonts w:eastAsia="Calibri"/>
                <w:lang w:val="en-US"/>
              </w:rPr>
            </w:pPr>
            <w:r w:rsidRPr="00643829">
              <w:rPr>
                <w:rFonts w:eastAsia="Calibri"/>
                <w:lang w:val="en-US"/>
              </w:rPr>
              <w:t>SAAR S.A</w:t>
            </w:r>
          </w:p>
        </w:tc>
        <w:tc>
          <w:tcPr>
            <w:tcW w:w="2693" w:type="dxa"/>
            <w:tcBorders>
              <w:top w:val="single" w:sz="4" w:space="0" w:color="auto"/>
              <w:left w:val="single" w:sz="4" w:space="0" w:color="auto"/>
              <w:bottom w:val="single" w:sz="4" w:space="0" w:color="auto"/>
              <w:right w:val="single" w:sz="4" w:space="0" w:color="auto"/>
            </w:tcBorders>
            <w:vAlign w:val="center"/>
          </w:tcPr>
          <w:p w14:paraId="73CABEDD" w14:textId="77777777" w:rsidR="00EF2017" w:rsidRPr="00643829" w:rsidRDefault="00EF2017" w:rsidP="00EF2017">
            <w:pPr>
              <w:jc w:val="left"/>
              <w:rPr>
                <w:rFonts w:eastAsia="Calibri"/>
                <w:lang w:val="en-US"/>
              </w:rPr>
            </w:pPr>
            <w:r w:rsidRPr="00643829">
              <w:rPr>
                <w:rFonts w:eastAsia="Calibri"/>
                <w:lang w:val="en-US"/>
              </w:rPr>
              <w:t>BP :1 011 Douala</w:t>
            </w:r>
          </w:p>
        </w:tc>
      </w:tr>
      <w:tr w:rsidR="00EF2017" w:rsidRPr="00643829" w14:paraId="62E5B3F3" w14:textId="77777777" w:rsidTr="00EF2017">
        <w:tc>
          <w:tcPr>
            <w:tcW w:w="709" w:type="dxa"/>
            <w:tcBorders>
              <w:top w:val="single" w:sz="4" w:space="0" w:color="auto"/>
              <w:left w:val="single" w:sz="4" w:space="0" w:color="auto"/>
              <w:bottom w:val="single" w:sz="4" w:space="0" w:color="auto"/>
              <w:right w:val="single" w:sz="4" w:space="0" w:color="auto"/>
            </w:tcBorders>
            <w:vAlign w:val="center"/>
            <w:hideMark/>
          </w:tcPr>
          <w:p w14:paraId="2DC9A129" w14:textId="77777777" w:rsidR="00EF2017" w:rsidRPr="00643829" w:rsidRDefault="00EF2017" w:rsidP="00EF2017">
            <w:pPr>
              <w:jc w:val="center"/>
              <w:rPr>
                <w:rFonts w:eastAsia="Calibri"/>
                <w:b/>
                <w:lang w:val="en-US"/>
              </w:rPr>
            </w:pPr>
            <w:r w:rsidRPr="00643829">
              <w:rPr>
                <w:rFonts w:eastAsia="Calibri"/>
                <w:b/>
                <w:lang w:val="en-US"/>
              </w:rPr>
              <w:t>2</w:t>
            </w:r>
            <w:r>
              <w:rPr>
                <w:rFonts w:eastAsia="Calibri"/>
                <w:b/>
                <w:lang w:val="en-US"/>
              </w:rPr>
              <w:t>6</w:t>
            </w:r>
          </w:p>
        </w:tc>
        <w:tc>
          <w:tcPr>
            <w:tcW w:w="5387" w:type="dxa"/>
            <w:tcBorders>
              <w:top w:val="single" w:sz="4" w:space="0" w:color="auto"/>
              <w:left w:val="single" w:sz="4" w:space="0" w:color="auto"/>
              <w:bottom w:val="single" w:sz="4" w:space="0" w:color="auto"/>
              <w:right w:val="single" w:sz="4" w:space="0" w:color="auto"/>
            </w:tcBorders>
            <w:vAlign w:val="center"/>
          </w:tcPr>
          <w:p w14:paraId="2B385BE4" w14:textId="77777777" w:rsidR="00EF2017" w:rsidRPr="00643829" w:rsidRDefault="00EF2017" w:rsidP="00EF2017">
            <w:pPr>
              <w:jc w:val="center"/>
              <w:rPr>
                <w:rFonts w:eastAsia="Calibri"/>
                <w:lang w:val="en-US"/>
              </w:rPr>
            </w:pPr>
            <w:r>
              <w:rPr>
                <w:rFonts w:eastAsia="Calibri"/>
                <w:lang w:val="en-US"/>
              </w:rPr>
              <w:t>SAHAM ASSURANCES S.A</w:t>
            </w:r>
          </w:p>
        </w:tc>
        <w:tc>
          <w:tcPr>
            <w:tcW w:w="2693" w:type="dxa"/>
            <w:tcBorders>
              <w:top w:val="single" w:sz="4" w:space="0" w:color="auto"/>
              <w:left w:val="single" w:sz="4" w:space="0" w:color="auto"/>
              <w:bottom w:val="single" w:sz="4" w:space="0" w:color="auto"/>
              <w:right w:val="single" w:sz="4" w:space="0" w:color="auto"/>
            </w:tcBorders>
            <w:vAlign w:val="center"/>
          </w:tcPr>
          <w:p w14:paraId="2C2A03EF" w14:textId="77777777" w:rsidR="00EF2017" w:rsidRPr="00643829" w:rsidRDefault="00EF2017" w:rsidP="00EF2017">
            <w:pPr>
              <w:jc w:val="left"/>
              <w:rPr>
                <w:rFonts w:eastAsia="Calibri"/>
                <w:lang w:val="en-US"/>
              </w:rPr>
            </w:pPr>
            <w:r>
              <w:rPr>
                <w:rFonts w:eastAsia="Calibri"/>
                <w:lang w:val="en-US"/>
              </w:rPr>
              <w:t>BP: 11315 Douala</w:t>
            </w:r>
          </w:p>
        </w:tc>
      </w:tr>
      <w:tr w:rsidR="00EF2017" w:rsidRPr="00643829" w14:paraId="0C18DBF7" w14:textId="77777777" w:rsidTr="00C11BC9">
        <w:tc>
          <w:tcPr>
            <w:tcW w:w="709" w:type="dxa"/>
            <w:tcBorders>
              <w:top w:val="single" w:sz="4" w:space="0" w:color="auto"/>
              <w:left w:val="single" w:sz="4" w:space="0" w:color="auto"/>
              <w:bottom w:val="single" w:sz="4" w:space="0" w:color="auto"/>
              <w:right w:val="single" w:sz="4" w:space="0" w:color="auto"/>
            </w:tcBorders>
            <w:vAlign w:val="center"/>
            <w:hideMark/>
          </w:tcPr>
          <w:p w14:paraId="21356019" w14:textId="77777777" w:rsidR="00EF2017" w:rsidRPr="00643829" w:rsidRDefault="00EF2017" w:rsidP="00EF2017">
            <w:pPr>
              <w:jc w:val="center"/>
              <w:rPr>
                <w:rFonts w:eastAsia="Calibri"/>
                <w:lang w:val="en-US"/>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7B46B5D" w14:textId="77777777" w:rsidR="00EF2017" w:rsidRPr="00643829" w:rsidRDefault="00EF2017" w:rsidP="00EF2017">
            <w:pPr>
              <w:jc w:val="center"/>
              <w:rPr>
                <w:rFonts w:eastAsia="Calibri"/>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F877ED0" w14:textId="77777777" w:rsidR="00EF2017" w:rsidRPr="00643829" w:rsidRDefault="00EF2017" w:rsidP="00EF2017">
            <w:pPr>
              <w:jc w:val="center"/>
              <w:rPr>
                <w:rFonts w:eastAsia="Calibri"/>
                <w:lang w:val="en-US"/>
              </w:rPr>
            </w:pPr>
          </w:p>
        </w:tc>
      </w:tr>
      <w:tr w:rsidR="00EF2017" w:rsidRPr="00643829" w14:paraId="7BA2BB55" w14:textId="77777777" w:rsidTr="00C11BC9">
        <w:tc>
          <w:tcPr>
            <w:tcW w:w="709" w:type="dxa"/>
            <w:tcBorders>
              <w:top w:val="single" w:sz="4" w:space="0" w:color="auto"/>
              <w:left w:val="single" w:sz="4" w:space="0" w:color="auto"/>
              <w:bottom w:val="single" w:sz="4" w:space="0" w:color="auto"/>
              <w:right w:val="single" w:sz="4" w:space="0" w:color="auto"/>
            </w:tcBorders>
            <w:vAlign w:val="center"/>
            <w:hideMark/>
          </w:tcPr>
          <w:p w14:paraId="30BB4383" w14:textId="77777777" w:rsidR="00EF2017" w:rsidRPr="00643829" w:rsidRDefault="00EF2017" w:rsidP="00EF2017">
            <w:pPr>
              <w:jc w:val="center"/>
              <w:rPr>
                <w:rFonts w:eastAsia="Calibri"/>
                <w:lang w:val="en-US"/>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B19B596" w14:textId="77777777" w:rsidR="00EF2017" w:rsidRPr="00643829" w:rsidRDefault="00EF2017" w:rsidP="00EF2017">
            <w:pPr>
              <w:jc w:val="center"/>
              <w:rPr>
                <w:rFonts w:eastAsia="Calibri"/>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57E96C" w14:textId="77777777" w:rsidR="00EF2017" w:rsidRPr="00643829" w:rsidRDefault="00EF2017" w:rsidP="00EF2017">
            <w:pPr>
              <w:jc w:val="center"/>
              <w:rPr>
                <w:rFonts w:eastAsia="Calibri"/>
                <w:lang w:val="en-US"/>
              </w:rPr>
            </w:pPr>
          </w:p>
        </w:tc>
      </w:tr>
      <w:tr w:rsidR="00EF2017" w:rsidRPr="00643829" w14:paraId="1B89636B" w14:textId="77777777" w:rsidTr="00C11BC9">
        <w:tc>
          <w:tcPr>
            <w:tcW w:w="709" w:type="dxa"/>
            <w:tcBorders>
              <w:top w:val="single" w:sz="4" w:space="0" w:color="auto"/>
              <w:left w:val="single" w:sz="4" w:space="0" w:color="auto"/>
              <w:bottom w:val="single" w:sz="4" w:space="0" w:color="auto"/>
              <w:right w:val="single" w:sz="4" w:space="0" w:color="auto"/>
            </w:tcBorders>
            <w:vAlign w:val="center"/>
            <w:hideMark/>
          </w:tcPr>
          <w:p w14:paraId="2CF9A9AF" w14:textId="77777777" w:rsidR="00EF2017" w:rsidRPr="00643829" w:rsidRDefault="00EF2017" w:rsidP="00EF2017">
            <w:pPr>
              <w:jc w:val="center"/>
              <w:rPr>
                <w:rFonts w:eastAsia="Calibri"/>
                <w:lang w:val="en-US"/>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0EF7785" w14:textId="77777777" w:rsidR="00EF2017" w:rsidRPr="00643829" w:rsidRDefault="00EF2017" w:rsidP="00EF2017">
            <w:pPr>
              <w:jc w:val="center"/>
              <w:rPr>
                <w:rFonts w:eastAsia="Calibri"/>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DC8CDBA" w14:textId="77777777" w:rsidR="00EF2017" w:rsidRPr="00643829" w:rsidRDefault="00EF2017" w:rsidP="00EF2017">
            <w:pPr>
              <w:jc w:val="center"/>
              <w:rPr>
                <w:rFonts w:eastAsia="Calibri"/>
                <w:lang w:val="en-US"/>
              </w:rPr>
            </w:pPr>
          </w:p>
        </w:tc>
      </w:tr>
    </w:tbl>
    <w:p w14:paraId="00B7AEDB" w14:textId="77777777" w:rsidR="00EF7028" w:rsidRPr="00643829" w:rsidRDefault="00EF7028" w:rsidP="00EF7028">
      <w:pPr>
        <w:pStyle w:val="Corpsdetexte2"/>
        <w:jc w:val="center"/>
        <w:rPr>
          <w:b/>
          <w:bCs/>
          <w:color w:val="000000"/>
        </w:rPr>
      </w:pPr>
    </w:p>
    <w:p w14:paraId="165983AD" w14:textId="77777777" w:rsidR="00EF7028" w:rsidRPr="005000AE" w:rsidRDefault="00EF7028" w:rsidP="00EF7028"/>
    <w:p w14:paraId="031D4B55" w14:textId="77777777" w:rsidR="00CB487B" w:rsidRDefault="00CB487B"/>
    <w:p w14:paraId="15DFBA4C" w14:textId="77777777" w:rsidR="002E3328" w:rsidRDefault="002E3328">
      <w:pPr>
        <w:widowControl/>
        <w:overflowPunct/>
        <w:autoSpaceDE/>
        <w:autoSpaceDN/>
        <w:adjustRightInd/>
        <w:spacing w:after="160" w:line="278" w:lineRule="auto"/>
        <w:jc w:val="left"/>
        <w:textAlignment w:val="auto"/>
      </w:pPr>
      <w:r>
        <w:br w:type="page"/>
      </w:r>
    </w:p>
    <w:p w14:paraId="42FAB4DA" w14:textId="77777777" w:rsidR="002E3328" w:rsidRDefault="002E3328"/>
    <w:p w14:paraId="26F8E55D" w14:textId="77777777" w:rsidR="002E3328" w:rsidRDefault="002E3328" w:rsidP="006936DE">
      <w:pPr>
        <w:rPr>
          <w:lang w:val="fr-FR"/>
        </w:rPr>
      </w:pPr>
    </w:p>
    <w:p w14:paraId="3583F648" w14:textId="77777777" w:rsidR="002E3328" w:rsidRDefault="002E3328" w:rsidP="006936DE">
      <w:pPr>
        <w:rPr>
          <w:lang w:val="fr-FR"/>
        </w:rPr>
      </w:pPr>
    </w:p>
    <w:p w14:paraId="228BE54D" w14:textId="77777777" w:rsidR="002E3328" w:rsidRDefault="002E3328" w:rsidP="006936DE">
      <w:pPr>
        <w:rPr>
          <w:lang w:val="fr-FR"/>
        </w:rPr>
      </w:pPr>
    </w:p>
    <w:p w14:paraId="6BE876D7" w14:textId="77777777" w:rsidR="002E3328" w:rsidRDefault="002E3328" w:rsidP="006936DE">
      <w:pPr>
        <w:rPr>
          <w:lang w:val="fr-FR"/>
        </w:rPr>
      </w:pPr>
    </w:p>
    <w:p w14:paraId="5023F4F7" w14:textId="77777777" w:rsidR="002E3328" w:rsidRDefault="002E3328" w:rsidP="006936DE">
      <w:pPr>
        <w:rPr>
          <w:lang w:val="fr-FR"/>
        </w:rPr>
      </w:pPr>
    </w:p>
    <w:p w14:paraId="76387B1D" w14:textId="77777777" w:rsidR="006936DE" w:rsidRDefault="006936DE" w:rsidP="006936DE">
      <w:pPr>
        <w:rPr>
          <w:lang w:val="fr-FR"/>
        </w:rPr>
      </w:pPr>
    </w:p>
    <w:p w14:paraId="6BF19731" w14:textId="77777777" w:rsidR="006936DE" w:rsidRDefault="006936DE" w:rsidP="006936DE">
      <w:pPr>
        <w:rPr>
          <w:lang w:val="fr-FR"/>
        </w:rPr>
      </w:pPr>
    </w:p>
    <w:p w14:paraId="38DFEAD3" w14:textId="77777777" w:rsidR="006936DE" w:rsidRDefault="006936DE" w:rsidP="006936DE">
      <w:pPr>
        <w:rPr>
          <w:lang w:val="fr-FR"/>
        </w:rPr>
      </w:pPr>
    </w:p>
    <w:p w14:paraId="1EA887FA" w14:textId="77777777" w:rsidR="006936DE" w:rsidRDefault="006936DE" w:rsidP="006936DE">
      <w:pPr>
        <w:rPr>
          <w:lang w:val="fr-FR"/>
        </w:rPr>
      </w:pPr>
    </w:p>
    <w:p w14:paraId="2964756D" w14:textId="77777777" w:rsidR="006936DE" w:rsidRDefault="006936DE" w:rsidP="006936DE">
      <w:pPr>
        <w:rPr>
          <w:lang w:val="fr-FR"/>
        </w:rPr>
      </w:pPr>
    </w:p>
    <w:p w14:paraId="3C3809C9" w14:textId="77777777" w:rsidR="006936DE" w:rsidRDefault="006936DE" w:rsidP="006936DE">
      <w:pPr>
        <w:rPr>
          <w:lang w:val="fr-FR"/>
        </w:rPr>
      </w:pPr>
    </w:p>
    <w:p w14:paraId="38C50C84" w14:textId="77777777" w:rsidR="006936DE" w:rsidRDefault="006936DE" w:rsidP="006936DE">
      <w:pPr>
        <w:rPr>
          <w:lang w:val="fr-FR"/>
        </w:rPr>
      </w:pPr>
    </w:p>
    <w:p w14:paraId="4E250A6D" w14:textId="77777777" w:rsidR="006936DE" w:rsidRDefault="006936DE" w:rsidP="006936DE">
      <w:pPr>
        <w:rPr>
          <w:lang w:val="fr-FR"/>
        </w:rPr>
      </w:pPr>
    </w:p>
    <w:p w14:paraId="74FFF226" w14:textId="77777777" w:rsidR="006936DE" w:rsidRDefault="006936DE" w:rsidP="006936DE">
      <w:pPr>
        <w:rPr>
          <w:lang w:val="fr-FR"/>
        </w:rPr>
      </w:pPr>
    </w:p>
    <w:p w14:paraId="144AF3DC" w14:textId="77777777" w:rsidR="006936DE" w:rsidRDefault="006936DE" w:rsidP="006936DE">
      <w:pPr>
        <w:rPr>
          <w:lang w:val="fr-FR"/>
        </w:rPr>
      </w:pPr>
    </w:p>
    <w:p w14:paraId="567700A5" w14:textId="77777777" w:rsidR="006936DE" w:rsidRDefault="006936DE" w:rsidP="006936DE">
      <w:pPr>
        <w:rPr>
          <w:lang w:val="fr-FR"/>
        </w:rPr>
      </w:pPr>
    </w:p>
    <w:p w14:paraId="0E798013" w14:textId="77777777" w:rsidR="002E3328" w:rsidRDefault="002E3328" w:rsidP="006936DE">
      <w:pPr>
        <w:rPr>
          <w:lang w:val="fr-FR"/>
        </w:rPr>
      </w:pPr>
    </w:p>
    <w:p w14:paraId="6633124C" w14:textId="77777777" w:rsidR="002E3328" w:rsidRDefault="002E3328" w:rsidP="006936DE">
      <w:pPr>
        <w:rPr>
          <w:lang w:val="fr-FR"/>
        </w:rPr>
      </w:pPr>
    </w:p>
    <w:p w14:paraId="5051CCB1" w14:textId="77777777" w:rsidR="002E3328" w:rsidRDefault="002E3328" w:rsidP="006936DE">
      <w:pPr>
        <w:rPr>
          <w:lang w:val="fr-FR"/>
        </w:rPr>
      </w:pPr>
    </w:p>
    <w:p w14:paraId="6D268F65" w14:textId="77777777" w:rsidR="002E3328" w:rsidRDefault="002E3328" w:rsidP="006936DE">
      <w:pPr>
        <w:rPr>
          <w:lang w:val="fr-FR"/>
        </w:rPr>
      </w:pPr>
    </w:p>
    <w:p w14:paraId="7B580183" w14:textId="77777777" w:rsidR="002E3328" w:rsidRDefault="002E3328" w:rsidP="006936DE">
      <w:pPr>
        <w:rPr>
          <w:lang w:val="fr-FR"/>
        </w:rPr>
      </w:pPr>
    </w:p>
    <w:p w14:paraId="7A3EE71D" w14:textId="73EE63A6" w:rsidR="002E3328" w:rsidRPr="00E95871" w:rsidRDefault="002E3328" w:rsidP="002E33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25" w:name="_Toc227777095"/>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6</w:t>
      </w:r>
      <w:r w:rsidRPr="00E95871">
        <w:rPr>
          <w:rFonts w:ascii="Times New Roman" w:hAnsi="Times New Roman" w:cs="Times New Roman"/>
          <w:b/>
          <w:kern w:val="32"/>
          <w:sz w:val="32"/>
          <w:szCs w:val="32"/>
          <w:u w:val="single"/>
          <w:lang w:val="fr-FR"/>
        </w:rPr>
        <w:t> : GRILLE D’EVALUATION</w:t>
      </w:r>
      <w:bookmarkEnd w:id="225"/>
    </w:p>
    <w:p w14:paraId="5A352C5C" w14:textId="77777777" w:rsidR="002E3328" w:rsidRPr="002E3328" w:rsidRDefault="002E3328" w:rsidP="002E3328">
      <w:pPr>
        <w:rPr>
          <w:lang w:val="fr-FR"/>
        </w:rPr>
      </w:pPr>
    </w:p>
    <w:p w14:paraId="44F3A3C2" w14:textId="77777777" w:rsidR="002E3328" w:rsidRDefault="002E3328"/>
    <w:p w14:paraId="51DE1740" w14:textId="77777777" w:rsidR="002E3328" w:rsidRDefault="002E3328"/>
    <w:p w14:paraId="502EE0EB" w14:textId="77777777" w:rsidR="002E3328" w:rsidRDefault="002E3328"/>
    <w:p w14:paraId="31777C13" w14:textId="77777777" w:rsidR="002E3328" w:rsidRDefault="002E3328"/>
    <w:p w14:paraId="4FDFC389" w14:textId="77777777" w:rsidR="002E3328" w:rsidRDefault="002E3328"/>
    <w:p w14:paraId="4C0AC002" w14:textId="77777777" w:rsidR="00946070" w:rsidRPr="00C0314E" w:rsidRDefault="002E3328" w:rsidP="00C0314E">
      <w:pPr>
        <w:widowControl/>
        <w:overflowPunct/>
        <w:autoSpaceDE/>
        <w:autoSpaceDN/>
        <w:adjustRightInd/>
        <w:spacing w:after="160" w:line="278" w:lineRule="auto"/>
        <w:jc w:val="left"/>
        <w:textAlignment w:val="auto"/>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17"/>
        <w:gridCol w:w="967"/>
        <w:gridCol w:w="844"/>
      </w:tblGrid>
      <w:tr w:rsidR="00946070" w:rsidRPr="00946070" w14:paraId="7C832D66" w14:textId="77777777" w:rsidTr="004053F7">
        <w:trPr>
          <w:trHeight w:val="536"/>
          <w:jc w:val="center"/>
        </w:trPr>
        <w:tc>
          <w:tcPr>
            <w:tcW w:w="7817" w:type="dxa"/>
            <w:vAlign w:val="center"/>
            <w:hideMark/>
          </w:tcPr>
          <w:p w14:paraId="5374D914" w14:textId="77777777" w:rsidR="00946070" w:rsidRPr="00946070" w:rsidRDefault="00946070" w:rsidP="00946070">
            <w:pPr>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lastRenderedPageBreak/>
              <w:t>CRITERES D'EVALUATION</w:t>
            </w:r>
          </w:p>
        </w:tc>
        <w:tc>
          <w:tcPr>
            <w:tcW w:w="1811" w:type="dxa"/>
            <w:gridSpan w:val="2"/>
            <w:noWrap/>
            <w:vAlign w:val="center"/>
            <w:hideMark/>
          </w:tcPr>
          <w:p w14:paraId="44B8B1A0" w14:textId="77777777" w:rsidR="00946070" w:rsidRPr="00946070" w:rsidRDefault="00946070" w:rsidP="00946070">
            <w:pPr>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NOTATION</w:t>
            </w:r>
          </w:p>
        </w:tc>
      </w:tr>
      <w:tr w:rsidR="00946070" w:rsidRPr="00946070" w14:paraId="198EDA16" w14:textId="77777777" w:rsidTr="004053F7">
        <w:trPr>
          <w:trHeight w:val="536"/>
          <w:jc w:val="center"/>
        </w:trPr>
        <w:tc>
          <w:tcPr>
            <w:tcW w:w="7817" w:type="dxa"/>
            <w:vAlign w:val="center"/>
            <w:hideMark/>
          </w:tcPr>
          <w:p w14:paraId="4F719FEF" w14:textId="77777777" w:rsidR="00946070" w:rsidRPr="00946070" w:rsidRDefault="00946070" w:rsidP="00946070">
            <w:pPr>
              <w:jc w:val="center"/>
              <w:rPr>
                <w:rFonts w:ascii="Bookman Old Style" w:hAnsi="Bookman Old Style" w:cs="Calibri"/>
                <w:b/>
                <w:bCs/>
                <w:color w:val="000000"/>
                <w:sz w:val="22"/>
                <w:szCs w:val="22"/>
              </w:rPr>
            </w:pPr>
            <w:r w:rsidRPr="00946070">
              <w:rPr>
                <w:rFonts w:ascii="Bookman Old Style" w:hAnsi="Bookman Old Style" w:cs="Arial"/>
                <w:b/>
                <w:color w:val="000000"/>
                <w:spacing w:val="2"/>
                <w:sz w:val="23"/>
                <w:szCs w:val="23"/>
              </w:rPr>
              <w:t>Compréhension du travail et méthodologie proposées</w:t>
            </w:r>
            <w:r w:rsidRPr="00946070">
              <w:rPr>
                <w:b/>
                <w:i/>
                <w:iCs/>
                <w:color w:val="000000"/>
              </w:rPr>
              <w:t xml:space="preserve"> </w:t>
            </w:r>
          </w:p>
        </w:tc>
        <w:tc>
          <w:tcPr>
            <w:tcW w:w="1811" w:type="dxa"/>
            <w:gridSpan w:val="2"/>
            <w:noWrap/>
            <w:vAlign w:val="center"/>
            <w:hideMark/>
          </w:tcPr>
          <w:p w14:paraId="551173A8" w14:textId="77777777" w:rsidR="00946070" w:rsidRPr="00946070" w:rsidRDefault="00946070" w:rsidP="00946070">
            <w:pPr>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30 Points</w:t>
            </w:r>
          </w:p>
        </w:tc>
      </w:tr>
      <w:tr w:rsidR="00946070" w:rsidRPr="00946070" w14:paraId="23318A02" w14:textId="77777777" w:rsidTr="004053F7">
        <w:trPr>
          <w:trHeight w:val="536"/>
          <w:jc w:val="center"/>
        </w:trPr>
        <w:tc>
          <w:tcPr>
            <w:tcW w:w="7817" w:type="dxa"/>
            <w:vAlign w:val="center"/>
            <w:hideMark/>
          </w:tcPr>
          <w:p w14:paraId="1851409B" w14:textId="77777777" w:rsidR="00946070" w:rsidRPr="00946070" w:rsidRDefault="00946070" w:rsidP="00946070">
            <w:pPr>
              <w:jc w:val="center"/>
              <w:rPr>
                <w:rFonts w:ascii="Bookman Old Style" w:hAnsi="Bookman Old Style" w:cs="Calibri"/>
                <w:b/>
                <w:bCs/>
                <w:color w:val="000000"/>
                <w:sz w:val="22"/>
                <w:szCs w:val="22"/>
              </w:rPr>
            </w:pPr>
            <w:r w:rsidRPr="00946070">
              <w:rPr>
                <w:rFonts w:ascii="Bookman Old Style" w:hAnsi="Bookman Old Style" w:cs="Arial"/>
                <w:color w:val="000000"/>
                <w:spacing w:val="2"/>
                <w:sz w:val="23"/>
                <w:szCs w:val="23"/>
              </w:rPr>
              <w:t>Compréhension du travail demandé</w:t>
            </w:r>
          </w:p>
        </w:tc>
        <w:tc>
          <w:tcPr>
            <w:tcW w:w="1811" w:type="dxa"/>
            <w:gridSpan w:val="2"/>
            <w:noWrap/>
            <w:vAlign w:val="center"/>
            <w:hideMark/>
          </w:tcPr>
          <w:p w14:paraId="00284025" w14:textId="77777777" w:rsidR="00946070" w:rsidRPr="00946070" w:rsidRDefault="00946070" w:rsidP="00946070">
            <w:pPr>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10 Points</w:t>
            </w:r>
          </w:p>
        </w:tc>
      </w:tr>
      <w:tr w:rsidR="00946070" w:rsidRPr="00946070" w14:paraId="2A79672C" w14:textId="77777777" w:rsidTr="004053F7">
        <w:trPr>
          <w:trHeight w:val="536"/>
          <w:jc w:val="center"/>
        </w:trPr>
        <w:tc>
          <w:tcPr>
            <w:tcW w:w="7817" w:type="dxa"/>
            <w:vAlign w:val="center"/>
          </w:tcPr>
          <w:p w14:paraId="3E883BE8" w14:textId="77777777" w:rsidR="00946070" w:rsidRPr="00946070" w:rsidRDefault="00946070" w:rsidP="00946070">
            <w:pPr>
              <w:jc w:val="center"/>
              <w:rPr>
                <w:rFonts w:ascii="Bookman Old Style" w:hAnsi="Bookman Old Style" w:cs="Arial"/>
                <w:color w:val="000000"/>
                <w:spacing w:val="2"/>
                <w:sz w:val="23"/>
                <w:szCs w:val="23"/>
              </w:rPr>
            </w:pPr>
            <w:r w:rsidRPr="00946070">
              <w:rPr>
                <w:rFonts w:ascii="Bookman Old Style" w:hAnsi="Bookman Old Style" w:cs="Arial"/>
                <w:color w:val="000000"/>
                <w:spacing w:val="2"/>
                <w:sz w:val="23"/>
                <w:szCs w:val="23"/>
              </w:rPr>
              <w:t xml:space="preserve">Méthodologie de travail </w:t>
            </w:r>
          </w:p>
          <w:p w14:paraId="0B6EF898" w14:textId="77777777" w:rsidR="00946070" w:rsidRPr="00946070" w:rsidRDefault="00946070" w:rsidP="00946070">
            <w:pPr>
              <w:jc w:val="center"/>
              <w:rPr>
                <w:rFonts w:ascii="Bookman Old Style" w:hAnsi="Bookman Old Style" w:cs="Arial"/>
                <w:color w:val="000000"/>
                <w:spacing w:val="2"/>
                <w:sz w:val="23"/>
                <w:szCs w:val="23"/>
              </w:rPr>
            </w:pPr>
            <w:r w:rsidRPr="00946070">
              <w:rPr>
                <w:rFonts w:ascii="Bookman Old Style" w:hAnsi="Bookman Old Style" w:cs="Arial"/>
                <w:color w:val="000000"/>
                <w:spacing w:val="2"/>
                <w:sz w:val="23"/>
                <w:szCs w:val="23"/>
              </w:rPr>
              <w:t xml:space="preserve"> </w:t>
            </w:r>
          </w:p>
        </w:tc>
        <w:tc>
          <w:tcPr>
            <w:tcW w:w="1811" w:type="dxa"/>
            <w:gridSpan w:val="2"/>
            <w:noWrap/>
            <w:vAlign w:val="center"/>
          </w:tcPr>
          <w:p w14:paraId="3B43935F" w14:textId="77777777" w:rsidR="00946070" w:rsidRPr="00946070" w:rsidRDefault="00946070" w:rsidP="00946070">
            <w:pPr>
              <w:jc w:val="center"/>
              <w:rPr>
                <w:rFonts w:ascii="Bookman Old Style" w:hAnsi="Bookman Old Style" w:cs="Calibri"/>
                <w:color w:val="000000"/>
                <w:sz w:val="22"/>
                <w:szCs w:val="22"/>
              </w:rPr>
            </w:pPr>
            <w:r w:rsidRPr="00946070">
              <w:rPr>
                <w:rFonts w:ascii="Bookman Old Style" w:hAnsi="Bookman Old Style" w:cs="Arial"/>
                <w:color w:val="000000"/>
                <w:spacing w:val="2"/>
                <w:sz w:val="23"/>
                <w:szCs w:val="23"/>
              </w:rPr>
              <w:t>15points</w:t>
            </w:r>
          </w:p>
        </w:tc>
      </w:tr>
      <w:tr w:rsidR="00946070" w:rsidRPr="00946070" w14:paraId="4D6C4257" w14:textId="77777777" w:rsidTr="004053F7">
        <w:trPr>
          <w:trHeight w:val="560"/>
          <w:jc w:val="center"/>
        </w:trPr>
        <w:tc>
          <w:tcPr>
            <w:tcW w:w="7817" w:type="dxa"/>
            <w:vAlign w:val="center"/>
            <w:hideMark/>
          </w:tcPr>
          <w:p w14:paraId="0E77DDA7" w14:textId="77777777" w:rsidR="00946070" w:rsidRPr="00946070" w:rsidRDefault="00946070" w:rsidP="00946070">
            <w:pPr>
              <w:jc w:val="center"/>
              <w:rPr>
                <w:rFonts w:ascii="Bookman Old Style" w:hAnsi="Bookman Old Style" w:cs="Calibri"/>
                <w:b/>
                <w:bCs/>
                <w:color w:val="000000"/>
                <w:sz w:val="22"/>
                <w:szCs w:val="22"/>
              </w:rPr>
            </w:pPr>
            <w:r w:rsidRPr="00946070">
              <w:rPr>
                <w:rFonts w:ascii="Bookman Old Style" w:hAnsi="Bookman Old Style" w:cs="Arial"/>
                <w:color w:val="000000"/>
                <w:spacing w:val="2"/>
                <w:sz w:val="23"/>
                <w:szCs w:val="23"/>
              </w:rPr>
              <w:t xml:space="preserve">Planning de réalisation </w:t>
            </w:r>
          </w:p>
        </w:tc>
        <w:tc>
          <w:tcPr>
            <w:tcW w:w="1811" w:type="dxa"/>
            <w:gridSpan w:val="2"/>
            <w:noWrap/>
            <w:vAlign w:val="center"/>
            <w:hideMark/>
          </w:tcPr>
          <w:p w14:paraId="277EFAE7" w14:textId="77777777" w:rsidR="00946070" w:rsidRPr="00946070" w:rsidRDefault="00946070" w:rsidP="00946070">
            <w:pPr>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5 points</w:t>
            </w:r>
          </w:p>
        </w:tc>
      </w:tr>
      <w:tr w:rsidR="00946070" w:rsidRPr="00946070" w14:paraId="20764A8D" w14:textId="77777777" w:rsidTr="004053F7">
        <w:trPr>
          <w:trHeight w:val="389"/>
          <w:jc w:val="center"/>
        </w:trPr>
        <w:tc>
          <w:tcPr>
            <w:tcW w:w="7817" w:type="dxa"/>
            <w:vAlign w:val="center"/>
            <w:hideMark/>
          </w:tcPr>
          <w:p w14:paraId="4D39D5F4" w14:textId="77777777" w:rsidR="00946070" w:rsidRPr="00946070" w:rsidRDefault="00946070" w:rsidP="00946070">
            <w:pPr>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Références du Cabinet</w:t>
            </w:r>
          </w:p>
        </w:tc>
        <w:tc>
          <w:tcPr>
            <w:tcW w:w="1811" w:type="dxa"/>
            <w:gridSpan w:val="2"/>
            <w:shd w:val="clear" w:color="auto" w:fill="FFFFFF"/>
            <w:vAlign w:val="center"/>
            <w:hideMark/>
          </w:tcPr>
          <w:p w14:paraId="3D11538F" w14:textId="7CAB786D" w:rsidR="00946070" w:rsidRPr="00946070" w:rsidRDefault="00946070" w:rsidP="00946070">
            <w:pPr>
              <w:tabs>
                <w:tab w:val="left" w:pos="497"/>
              </w:tabs>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20</w:t>
            </w:r>
            <w:r>
              <w:rPr>
                <w:rFonts w:ascii="Bookman Old Style" w:hAnsi="Bookman Old Style" w:cs="Calibri"/>
                <w:b/>
                <w:bCs/>
                <w:color w:val="000000"/>
                <w:sz w:val="22"/>
                <w:szCs w:val="22"/>
              </w:rPr>
              <w:t xml:space="preserve"> points</w:t>
            </w:r>
          </w:p>
          <w:p w14:paraId="0F4D3852" w14:textId="5937D8BE" w:rsidR="00946070" w:rsidRPr="00946070" w:rsidRDefault="00946070" w:rsidP="00946070">
            <w:pPr>
              <w:tabs>
                <w:tab w:val="left" w:pos="497"/>
              </w:tabs>
              <w:ind w:left="-70"/>
              <w:jc w:val="center"/>
              <w:rPr>
                <w:rFonts w:ascii="Bookman Old Style" w:hAnsi="Bookman Old Style" w:cs="Calibri"/>
                <w:b/>
                <w:bCs/>
                <w:color w:val="000000"/>
                <w:sz w:val="22"/>
                <w:szCs w:val="22"/>
              </w:rPr>
            </w:pPr>
          </w:p>
        </w:tc>
      </w:tr>
      <w:tr w:rsidR="00946070" w:rsidRPr="00946070" w14:paraId="33EBB931" w14:textId="77777777" w:rsidTr="004053F7">
        <w:trPr>
          <w:trHeight w:val="507"/>
          <w:jc w:val="center"/>
        </w:trPr>
        <w:tc>
          <w:tcPr>
            <w:tcW w:w="7817" w:type="dxa"/>
            <w:vAlign w:val="center"/>
            <w:hideMark/>
          </w:tcPr>
          <w:p w14:paraId="7516D5DE" w14:textId="77777777" w:rsidR="00946070" w:rsidRPr="00946070" w:rsidRDefault="00946070" w:rsidP="00946070">
            <w:pPr>
              <w:spacing w:line="276" w:lineRule="auto"/>
              <w:rPr>
                <w:rFonts w:ascii="Bookman Old Style" w:hAnsi="Bookman Old Style" w:cs="Calibri"/>
                <w:color w:val="000000"/>
                <w:sz w:val="22"/>
                <w:szCs w:val="22"/>
              </w:rPr>
            </w:pPr>
            <w:r w:rsidRPr="00946070">
              <w:rPr>
                <w:rFonts w:ascii="Calibri" w:hAnsi="Calibri"/>
                <w:b/>
                <w:color w:val="000000"/>
                <w:sz w:val="22"/>
                <w:szCs w:val="22"/>
              </w:rPr>
              <w:t xml:space="preserve"> </w:t>
            </w:r>
            <w:r w:rsidRPr="00946070">
              <w:rPr>
                <w:rFonts w:ascii="Bookman Old Style" w:hAnsi="Bookman Old Style" w:cs="Calibri"/>
                <w:color w:val="000000"/>
                <w:sz w:val="22"/>
                <w:szCs w:val="22"/>
              </w:rPr>
              <w:t>Expérience générale sur des projets exécutés au cours des cinq (05) dernières années (2021, 2022, 2023, 2024 et 2025) à justifier par 4 contrats enregistrés (1</w:t>
            </w:r>
            <w:r w:rsidRPr="00946070">
              <w:rPr>
                <w:rFonts w:ascii="Bookman Old Style" w:hAnsi="Bookman Old Style" w:cs="Calibri"/>
                <w:color w:val="000000"/>
                <w:sz w:val="22"/>
                <w:szCs w:val="22"/>
                <w:vertAlign w:val="superscript"/>
              </w:rPr>
              <w:t>er</w:t>
            </w:r>
            <w:r w:rsidRPr="00946070">
              <w:rPr>
                <w:rFonts w:ascii="Bookman Old Style" w:hAnsi="Bookman Old Style" w:cs="Calibri"/>
                <w:color w:val="000000"/>
                <w:sz w:val="22"/>
                <w:szCs w:val="22"/>
              </w:rPr>
              <w:t xml:space="preserve"> et dernière page, et PV de réception) ; 10 points par contrat justifié.</w:t>
            </w:r>
          </w:p>
        </w:tc>
        <w:tc>
          <w:tcPr>
            <w:tcW w:w="1811" w:type="dxa"/>
            <w:gridSpan w:val="2"/>
            <w:shd w:val="clear" w:color="auto" w:fill="FFFFFF"/>
            <w:noWrap/>
            <w:vAlign w:val="center"/>
            <w:hideMark/>
          </w:tcPr>
          <w:p w14:paraId="08605126" w14:textId="566110BA" w:rsidR="00946070" w:rsidRPr="00946070" w:rsidRDefault="00946070" w:rsidP="00946070">
            <w:pPr>
              <w:tabs>
                <w:tab w:val="left" w:pos="497"/>
              </w:tabs>
              <w:spacing w:line="276" w:lineRule="auto"/>
              <w:ind w:left="-212"/>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16 Points</w:t>
            </w:r>
          </w:p>
          <w:p w14:paraId="0A853916" w14:textId="64CB9133" w:rsidR="00946070" w:rsidRPr="00946070" w:rsidRDefault="00946070" w:rsidP="00946070">
            <w:pPr>
              <w:tabs>
                <w:tab w:val="left" w:pos="497"/>
              </w:tabs>
              <w:ind w:left="-70"/>
              <w:rPr>
                <w:rFonts w:ascii="Bookman Old Style" w:hAnsi="Bookman Old Style" w:cs="Calibri"/>
                <w:color w:val="000000"/>
                <w:sz w:val="22"/>
                <w:szCs w:val="22"/>
              </w:rPr>
            </w:pPr>
          </w:p>
        </w:tc>
      </w:tr>
      <w:tr w:rsidR="00946070" w:rsidRPr="00946070" w14:paraId="79D49F33" w14:textId="77777777" w:rsidTr="004053F7">
        <w:trPr>
          <w:trHeight w:val="424"/>
          <w:jc w:val="center"/>
        </w:trPr>
        <w:tc>
          <w:tcPr>
            <w:tcW w:w="7817" w:type="dxa"/>
            <w:vAlign w:val="center"/>
            <w:hideMark/>
          </w:tcPr>
          <w:p w14:paraId="752C491D" w14:textId="77777777" w:rsidR="00946070" w:rsidRPr="00946070" w:rsidRDefault="00946070" w:rsidP="00946070">
            <w:pPr>
              <w:spacing w:line="276" w:lineRule="auto"/>
              <w:contextualSpacing/>
              <w:rPr>
                <w:rFonts w:ascii="Bookman Old Style" w:hAnsi="Bookman Old Style" w:cs="Calibri"/>
                <w:color w:val="000000"/>
                <w:sz w:val="22"/>
                <w:szCs w:val="22"/>
                <w:lang w:val="fr-FR"/>
              </w:rPr>
            </w:pPr>
            <w:r w:rsidRPr="00946070">
              <w:rPr>
                <w:rFonts w:ascii="Bookman Old Style" w:hAnsi="Bookman Old Style" w:cs="Calibri"/>
                <w:color w:val="000000"/>
                <w:sz w:val="22"/>
                <w:szCs w:val="22"/>
                <w:lang w:val="fr-FR"/>
              </w:rPr>
              <w:t>Expérience spécifique sur un projet</w:t>
            </w:r>
            <w:r w:rsidRPr="00946070">
              <w:rPr>
                <w:rFonts w:ascii="Bookman Old Style" w:hAnsi="Bookman Old Style" w:cs="Arial"/>
                <w:b/>
                <w:color w:val="000000"/>
                <w:spacing w:val="2"/>
                <w:sz w:val="23"/>
                <w:szCs w:val="23"/>
              </w:rPr>
              <w:t xml:space="preserve"> dans le management de la sécurité des SI (élaboration des politiques de sécurité des SI, réalisation des audits de sécurité des SI, renforcement des capacités en sécurité des systèmes d’information </w:t>
            </w:r>
            <w:r w:rsidRPr="00946070">
              <w:rPr>
                <w:rFonts w:ascii="Bookman Old Style" w:hAnsi="Bookman Old Style" w:cs="Calibri"/>
                <w:color w:val="000000"/>
                <w:sz w:val="22"/>
                <w:szCs w:val="22"/>
                <w:lang w:val="fr-FR"/>
              </w:rPr>
              <w:t xml:space="preserve">avec une entité publique au cours des cinq (05) dernières années </w:t>
            </w:r>
            <w:r w:rsidRPr="00946070">
              <w:rPr>
                <w:rFonts w:ascii="Bookman Old Style" w:hAnsi="Bookman Old Style" w:cs="Calibri"/>
                <w:color w:val="000000"/>
                <w:sz w:val="22"/>
                <w:szCs w:val="22"/>
              </w:rPr>
              <w:t>(</w:t>
            </w:r>
            <w:r w:rsidRPr="00946070">
              <w:rPr>
                <w:rFonts w:ascii="Bookman Old Style" w:hAnsi="Bookman Old Style" w:cs="Calibri"/>
                <w:color w:val="000000"/>
                <w:sz w:val="20"/>
              </w:rPr>
              <w:t>2021, 2022, 2023, 2024 et 2025</w:t>
            </w:r>
            <w:r w:rsidRPr="00946070">
              <w:rPr>
                <w:rFonts w:ascii="Bookman Old Style" w:hAnsi="Bookman Old Style" w:cs="Calibri"/>
                <w:color w:val="000000"/>
                <w:sz w:val="22"/>
                <w:szCs w:val="22"/>
              </w:rPr>
              <w:t xml:space="preserve">) </w:t>
            </w:r>
            <w:r w:rsidRPr="00946070">
              <w:rPr>
                <w:rFonts w:ascii="Bookman Old Style" w:hAnsi="Bookman Old Style" w:cs="Calibri"/>
                <w:color w:val="000000"/>
                <w:sz w:val="22"/>
                <w:szCs w:val="22"/>
                <w:lang w:val="fr-FR"/>
              </w:rPr>
              <w:t>à justifier par 1 contrat enregistré (1er et dernière page, et PV de réception)</w:t>
            </w:r>
            <w:r w:rsidRPr="00946070">
              <w:rPr>
                <w:rFonts w:ascii="Bookman Old Style" w:hAnsi="Bookman Old Style" w:cs="Calibri"/>
                <w:color w:val="000000"/>
                <w:sz w:val="22"/>
                <w:szCs w:val="22"/>
              </w:rPr>
              <w:t>; 10 points p</w:t>
            </w:r>
            <w:proofErr w:type="spellStart"/>
            <w:r w:rsidRPr="00946070">
              <w:rPr>
                <w:rFonts w:ascii="Bookman Old Style" w:hAnsi="Bookman Old Style" w:cs="Calibri"/>
                <w:color w:val="000000"/>
                <w:sz w:val="22"/>
                <w:szCs w:val="22"/>
                <w:lang w:val="fr-FR"/>
              </w:rPr>
              <w:t>our</w:t>
            </w:r>
            <w:proofErr w:type="spellEnd"/>
            <w:r w:rsidRPr="00946070">
              <w:rPr>
                <w:rFonts w:ascii="Bookman Old Style" w:hAnsi="Bookman Old Style" w:cs="Calibri"/>
                <w:color w:val="000000"/>
                <w:sz w:val="22"/>
                <w:szCs w:val="22"/>
                <w:lang w:val="fr-FR"/>
              </w:rPr>
              <w:t xml:space="preserve"> le</w:t>
            </w:r>
            <w:r w:rsidRPr="00946070">
              <w:rPr>
                <w:rFonts w:ascii="Bookman Old Style" w:hAnsi="Bookman Old Style" w:cs="Calibri"/>
                <w:color w:val="000000"/>
                <w:sz w:val="22"/>
                <w:szCs w:val="22"/>
              </w:rPr>
              <w:t xml:space="preserve"> contrat justifié.</w:t>
            </w:r>
          </w:p>
          <w:p w14:paraId="3EFDE634" w14:textId="77777777" w:rsidR="00946070" w:rsidRPr="00946070" w:rsidRDefault="00946070"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NB : Le projet spécifique justifié ne doit pas être parmi ceux cités dans l’expérience générale.</w:t>
            </w:r>
          </w:p>
        </w:tc>
        <w:tc>
          <w:tcPr>
            <w:tcW w:w="1811" w:type="dxa"/>
            <w:gridSpan w:val="2"/>
            <w:shd w:val="clear" w:color="auto" w:fill="FFFFFF"/>
            <w:noWrap/>
            <w:vAlign w:val="center"/>
            <w:hideMark/>
          </w:tcPr>
          <w:p w14:paraId="331A713A" w14:textId="0C3298C9" w:rsidR="00946070" w:rsidRPr="00946070" w:rsidRDefault="00946070" w:rsidP="00946070">
            <w:pPr>
              <w:tabs>
                <w:tab w:val="left" w:pos="497"/>
              </w:tabs>
              <w:spacing w:line="276" w:lineRule="auto"/>
              <w:ind w:left="-212"/>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4 Points</w:t>
            </w:r>
          </w:p>
          <w:p w14:paraId="05F3ECEB" w14:textId="246F0661" w:rsidR="00946070" w:rsidRPr="00946070" w:rsidRDefault="00946070" w:rsidP="00946070">
            <w:pPr>
              <w:tabs>
                <w:tab w:val="left" w:pos="497"/>
              </w:tabs>
              <w:ind w:left="-70"/>
              <w:rPr>
                <w:rFonts w:ascii="Bookman Old Style" w:hAnsi="Bookman Old Style" w:cs="Calibri"/>
                <w:color w:val="000000"/>
                <w:sz w:val="22"/>
                <w:szCs w:val="22"/>
              </w:rPr>
            </w:pPr>
          </w:p>
        </w:tc>
      </w:tr>
      <w:tr w:rsidR="00946070" w:rsidRPr="00946070" w14:paraId="219EE518" w14:textId="77777777" w:rsidTr="004053F7">
        <w:trPr>
          <w:trHeight w:val="209"/>
          <w:jc w:val="center"/>
        </w:trPr>
        <w:tc>
          <w:tcPr>
            <w:tcW w:w="7817" w:type="dxa"/>
            <w:vAlign w:val="center"/>
            <w:hideMark/>
          </w:tcPr>
          <w:p w14:paraId="6CEC71B1" w14:textId="77777777" w:rsidR="00946070" w:rsidRPr="00946070" w:rsidRDefault="00946070" w:rsidP="00946070">
            <w:pPr>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Personnel du Cabinet</w:t>
            </w:r>
          </w:p>
        </w:tc>
        <w:tc>
          <w:tcPr>
            <w:tcW w:w="1811" w:type="dxa"/>
            <w:gridSpan w:val="2"/>
            <w:shd w:val="clear" w:color="auto" w:fill="FFFFFF"/>
            <w:vAlign w:val="center"/>
            <w:hideMark/>
          </w:tcPr>
          <w:p w14:paraId="30CE1017" w14:textId="20386BEF" w:rsidR="00946070" w:rsidRPr="00946070" w:rsidRDefault="00946070" w:rsidP="00946070">
            <w:pPr>
              <w:tabs>
                <w:tab w:val="left" w:pos="497"/>
              </w:tabs>
              <w:spacing w:line="276" w:lineRule="auto"/>
              <w:ind w:left="-212"/>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35 Points</w:t>
            </w:r>
          </w:p>
          <w:p w14:paraId="3A21113B" w14:textId="2F91700A" w:rsidR="00946070" w:rsidRPr="00946070" w:rsidRDefault="00946070" w:rsidP="00946070">
            <w:pPr>
              <w:tabs>
                <w:tab w:val="left" w:pos="497"/>
              </w:tabs>
              <w:ind w:left="-70"/>
              <w:rPr>
                <w:rFonts w:ascii="Bookman Old Style" w:hAnsi="Bookman Old Style" w:cs="Calibri"/>
                <w:b/>
                <w:bCs/>
                <w:color w:val="000000"/>
                <w:sz w:val="22"/>
                <w:szCs w:val="22"/>
              </w:rPr>
            </w:pPr>
          </w:p>
        </w:tc>
      </w:tr>
      <w:tr w:rsidR="004053F7" w:rsidRPr="00946070" w14:paraId="3E9BCC2B" w14:textId="77777777" w:rsidTr="004053F7">
        <w:trPr>
          <w:trHeight w:val="255"/>
          <w:jc w:val="center"/>
        </w:trPr>
        <w:tc>
          <w:tcPr>
            <w:tcW w:w="7817" w:type="dxa"/>
            <w:vAlign w:val="center"/>
            <w:hideMark/>
          </w:tcPr>
          <w:p w14:paraId="67C78955" w14:textId="77777777" w:rsidR="004053F7" w:rsidRPr="00946070" w:rsidRDefault="004053F7" w:rsidP="00946070">
            <w:pPr>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Un (01) ingénieur de conception chef de mission</w:t>
            </w:r>
          </w:p>
          <w:p w14:paraId="6CEC63E2" w14:textId="77777777" w:rsidR="004053F7" w:rsidRPr="00946070" w:rsidRDefault="004053F7" w:rsidP="00946070">
            <w:pPr>
              <w:spacing w:line="276" w:lineRule="auto"/>
              <w:jc w:val="center"/>
              <w:rPr>
                <w:rFonts w:ascii="Bookman Old Style" w:hAnsi="Bookman Old Style" w:cs="Calibri"/>
                <w:b/>
                <w:bCs/>
                <w:color w:val="000000"/>
                <w:sz w:val="22"/>
                <w:szCs w:val="22"/>
              </w:rPr>
            </w:pPr>
            <w:r w:rsidRPr="00946070">
              <w:rPr>
                <w:rFonts w:ascii="Bookman Old Style" w:eastAsia="Bookman Old Style" w:hAnsi="Bookman Old Style" w:cs="Bookman Old Style"/>
                <w:b/>
                <w:color w:val="000000"/>
                <w:sz w:val="22"/>
                <w:szCs w:val="22"/>
              </w:rPr>
              <w:t> </w:t>
            </w:r>
          </w:p>
        </w:tc>
        <w:tc>
          <w:tcPr>
            <w:tcW w:w="1811" w:type="dxa"/>
            <w:gridSpan w:val="2"/>
            <w:shd w:val="clear" w:color="auto" w:fill="FFFFFF"/>
            <w:vAlign w:val="center"/>
            <w:hideMark/>
          </w:tcPr>
          <w:p w14:paraId="6DBC20D3" w14:textId="1AA214AD" w:rsidR="004053F7" w:rsidRPr="00946070" w:rsidRDefault="004053F7" w:rsidP="004053F7">
            <w:pPr>
              <w:tabs>
                <w:tab w:val="left" w:pos="497"/>
              </w:tabs>
              <w:spacing w:line="276" w:lineRule="auto"/>
              <w:ind w:left="-212"/>
              <w:jc w:val="center"/>
              <w:rPr>
                <w:rFonts w:ascii="Bookman Old Style" w:hAnsi="Bookman Old Style" w:cs="Calibri"/>
                <w:b/>
                <w:bCs/>
                <w:i/>
                <w:color w:val="000000"/>
                <w:sz w:val="20"/>
                <w:szCs w:val="22"/>
              </w:rPr>
            </w:pPr>
            <w:r w:rsidRPr="00946070">
              <w:rPr>
                <w:rFonts w:ascii="Bookman Old Style" w:hAnsi="Bookman Old Style" w:cs="Calibri"/>
                <w:b/>
                <w:bCs/>
                <w:i/>
                <w:color w:val="000000"/>
                <w:sz w:val="20"/>
                <w:szCs w:val="22"/>
              </w:rPr>
              <w:t>14</w:t>
            </w:r>
            <w:r w:rsidRPr="00946070">
              <w:rPr>
                <w:rFonts w:ascii="Bookman Old Style" w:hAnsi="Bookman Old Style" w:cs="Calibri"/>
                <w:b/>
                <w:i/>
                <w:color w:val="000000"/>
                <w:sz w:val="20"/>
                <w:szCs w:val="22"/>
              </w:rPr>
              <w:t xml:space="preserve"> Points</w:t>
            </w:r>
          </w:p>
          <w:p w14:paraId="55627E80" w14:textId="08C5BDDA" w:rsidR="004053F7" w:rsidRPr="00946070" w:rsidRDefault="004053F7" w:rsidP="00946070">
            <w:pPr>
              <w:tabs>
                <w:tab w:val="left" w:pos="497"/>
              </w:tabs>
              <w:ind w:left="-70"/>
              <w:rPr>
                <w:rFonts w:ascii="Bookman Old Style" w:hAnsi="Bookman Old Style" w:cs="Calibri"/>
                <w:b/>
                <w:i/>
                <w:color w:val="000000"/>
                <w:sz w:val="20"/>
                <w:szCs w:val="22"/>
              </w:rPr>
            </w:pPr>
          </w:p>
        </w:tc>
      </w:tr>
      <w:tr w:rsidR="004053F7" w:rsidRPr="00946070" w14:paraId="4BB45F06" w14:textId="77777777" w:rsidTr="002211E2">
        <w:trPr>
          <w:trHeight w:val="397"/>
          <w:jc w:val="center"/>
        </w:trPr>
        <w:tc>
          <w:tcPr>
            <w:tcW w:w="7817" w:type="dxa"/>
            <w:vAlign w:val="center"/>
            <w:hideMark/>
          </w:tcPr>
          <w:p w14:paraId="79F45506"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 xml:space="preserve">Diplôme: </w:t>
            </w:r>
            <w:r w:rsidRPr="00946070">
              <w:rPr>
                <w:rFonts w:ascii="Bookman Old Style" w:hAnsi="Bookman Old Style" w:cs="Calibri"/>
                <w:color w:val="000000"/>
                <w:sz w:val="23"/>
                <w:szCs w:val="23"/>
              </w:rPr>
              <w:t xml:space="preserve">BACC+5 au moins en sécurité des systèmes d’information </w:t>
            </w:r>
            <w:r w:rsidRPr="00946070">
              <w:rPr>
                <w:rFonts w:ascii="Bookman Old Style" w:hAnsi="Bookman Old Style" w:cs="Calibri"/>
                <w:color w:val="000000"/>
                <w:sz w:val="22"/>
                <w:szCs w:val="22"/>
              </w:rPr>
              <w:t>B (justifié par la photocopie certifiée du diplôme)</w:t>
            </w:r>
          </w:p>
        </w:tc>
        <w:tc>
          <w:tcPr>
            <w:tcW w:w="1811" w:type="dxa"/>
            <w:gridSpan w:val="2"/>
            <w:shd w:val="clear" w:color="auto" w:fill="FFFFFF"/>
            <w:vAlign w:val="center"/>
            <w:hideMark/>
          </w:tcPr>
          <w:p w14:paraId="609AFFCA" w14:textId="76A62CE5"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3</w:t>
            </w:r>
            <w:r w:rsidRPr="00946070">
              <w:rPr>
                <w:rFonts w:ascii="Bookman Old Style" w:hAnsi="Bookman Old Style" w:cs="Calibri"/>
                <w:color w:val="000000"/>
                <w:sz w:val="22"/>
                <w:szCs w:val="22"/>
              </w:rPr>
              <w:t xml:space="preserve"> Points</w:t>
            </w:r>
          </w:p>
          <w:p w14:paraId="0E7C256C" w14:textId="7221791F"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46D9E914" w14:textId="77777777" w:rsidTr="00EA528A">
        <w:trPr>
          <w:trHeight w:val="667"/>
          <w:jc w:val="center"/>
        </w:trPr>
        <w:tc>
          <w:tcPr>
            <w:tcW w:w="7817" w:type="dxa"/>
            <w:vAlign w:val="center"/>
            <w:hideMark/>
          </w:tcPr>
          <w:p w14:paraId="61AE4B42"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Justificatifs de l'expérience : Au moins deux (02) participations à justifier en qualité de chef de mission dans des projets similaires. Joindre le CV signé et daté (02 points par justificatif)</w:t>
            </w:r>
          </w:p>
        </w:tc>
        <w:tc>
          <w:tcPr>
            <w:tcW w:w="1811" w:type="dxa"/>
            <w:gridSpan w:val="2"/>
            <w:shd w:val="clear" w:color="auto" w:fill="FFFFFF"/>
            <w:vAlign w:val="center"/>
            <w:hideMark/>
          </w:tcPr>
          <w:p w14:paraId="4193D945" w14:textId="237ECF28"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6</w:t>
            </w:r>
            <w:r w:rsidRPr="00946070">
              <w:rPr>
                <w:rFonts w:ascii="Bookman Old Style" w:hAnsi="Bookman Old Style" w:cs="Calibri"/>
                <w:color w:val="000000"/>
                <w:sz w:val="22"/>
                <w:szCs w:val="22"/>
              </w:rPr>
              <w:t xml:space="preserve"> Points</w:t>
            </w:r>
          </w:p>
          <w:p w14:paraId="2B1E5CC6" w14:textId="2A9D889F"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0D3D233E" w14:textId="77777777" w:rsidTr="005D5F04">
        <w:trPr>
          <w:trHeight w:val="667"/>
          <w:jc w:val="center"/>
        </w:trPr>
        <w:tc>
          <w:tcPr>
            <w:tcW w:w="7817" w:type="dxa"/>
            <w:vAlign w:val="center"/>
            <w:hideMark/>
          </w:tcPr>
          <w:p w14:paraId="30CF733E" w14:textId="77777777" w:rsidR="004053F7" w:rsidRPr="00946070" w:rsidRDefault="004053F7" w:rsidP="00946070">
            <w:pPr>
              <w:widowControl/>
              <w:overflowPunct/>
              <w:autoSpaceDE/>
              <w:autoSpaceDN/>
              <w:adjustRightInd/>
              <w:spacing w:line="276" w:lineRule="auto"/>
              <w:textAlignment w:val="auto"/>
              <w:rPr>
                <w:rFonts w:ascii="Bookman Old Style" w:hAnsi="Bookman Old Style" w:cs="Arial"/>
                <w:color w:val="000000"/>
                <w:sz w:val="23"/>
                <w:szCs w:val="23"/>
                <w:lang w:val="fr-FR"/>
              </w:rPr>
            </w:pPr>
            <w:r w:rsidRPr="00946070">
              <w:rPr>
                <w:rFonts w:ascii="Bookman Old Style" w:hAnsi="Bookman Old Style" w:cs="Calibri"/>
                <w:color w:val="000000"/>
                <w:sz w:val="23"/>
                <w:szCs w:val="23"/>
                <w:lang w:val="fr-FR"/>
              </w:rPr>
              <w:t>Au moins deux certifications parmi les suivantes</w:t>
            </w:r>
            <w:r w:rsidRPr="00946070">
              <w:rPr>
                <w:rFonts w:ascii="Bookman Old Style" w:hAnsi="Bookman Old Style" w:cs="Calibri"/>
                <w:color w:val="000000"/>
                <w:sz w:val="23"/>
                <w:szCs w:val="23"/>
              </w:rPr>
              <w:t>: Project Management Professional (PMP), CISM, ISO2700X, CEH ,CISA ou une certification en forensique et investigation</w:t>
            </w:r>
            <w:r w:rsidRPr="00946070">
              <w:rPr>
                <w:rFonts w:ascii="Bookman Old Style" w:hAnsi="Bookman Old Style" w:cs="Arial"/>
                <w:color w:val="000000"/>
                <w:sz w:val="23"/>
                <w:szCs w:val="23"/>
                <w:lang w:val="fr-FR"/>
              </w:rPr>
              <w:t xml:space="preserve"> (Justifié par la photocopie certifiée de la certification).</w:t>
            </w:r>
          </w:p>
          <w:p w14:paraId="2184D63C" w14:textId="77777777" w:rsidR="004053F7" w:rsidRPr="00946070" w:rsidRDefault="004053F7" w:rsidP="00946070">
            <w:pPr>
              <w:spacing w:line="276" w:lineRule="auto"/>
              <w:rPr>
                <w:rFonts w:ascii="Bookman Old Style" w:hAnsi="Bookman Old Style" w:cs="Calibri"/>
                <w:color w:val="000000"/>
                <w:sz w:val="22"/>
                <w:szCs w:val="22"/>
              </w:rPr>
            </w:pPr>
          </w:p>
        </w:tc>
        <w:tc>
          <w:tcPr>
            <w:tcW w:w="1811" w:type="dxa"/>
            <w:gridSpan w:val="2"/>
            <w:shd w:val="clear" w:color="auto" w:fill="FFFFFF"/>
            <w:vAlign w:val="center"/>
          </w:tcPr>
          <w:p w14:paraId="3ADB1AF0" w14:textId="5AD80B9E" w:rsidR="004053F7" w:rsidRPr="00946070" w:rsidRDefault="004053F7" w:rsidP="004053F7">
            <w:pPr>
              <w:tabs>
                <w:tab w:val="left" w:pos="497"/>
              </w:tabs>
              <w:spacing w:line="276" w:lineRule="auto"/>
              <w:ind w:left="-212"/>
              <w:jc w:val="center"/>
              <w:rPr>
                <w:rFonts w:ascii="Bookman Old Style" w:hAnsi="Bookman Old Style" w:cs="Calibri"/>
                <w:bCs/>
                <w:color w:val="000000"/>
                <w:szCs w:val="22"/>
              </w:rPr>
            </w:pPr>
            <w:r w:rsidRPr="00946070">
              <w:rPr>
                <w:rFonts w:ascii="Bookman Old Style" w:hAnsi="Bookman Old Style" w:cs="Calibri"/>
                <w:bCs/>
                <w:color w:val="000000"/>
                <w:szCs w:val="22"/>
              </w:rPr>
              <w:t>2</w:t>
            </w:r>
            <w:r>
              <w:rPr>
                <w:rFonts w:ascii="Bookman Old Style" w:hAnsi="Bookman Old Style" w:cs="Calibri"/>
                <w:bCs/>
                <w:color w:val="000000"/>
                <w:szCs w:val="22"/>
              </w:rPr>
              <w:t xml:space="preserve"> Points</w:t>
            </w:r>
          </w:p>
          <w:p w14:paraId="3AC75CBA" w14:textId="2D42997F" w:rsidR="004053F7" w:rsidRPr="00946070" w:rsidRDefault="004053F7" w:rsidP="00946070">
            <w:pPr>
              <w:tabs>
                <w:tab w:val="left" w:pos="497"/>
              </w:tabs>
              <w:ind w:right="-556"/>
              <w:rPr>
                <w:rFonts w:ascii="Bookman Old Style" w:hAnsi="Bookman Old Style" w:cs="Calibri"/>
                <w:color w:val="000000"/>
                <w:szCs w:val="22"/>
              </w:rPr>
            </w:pPr>
          </w:p>
        </w:tc>
      </w:tr>
      <w:tr w:rsidR="004053F7" w:rsidRPr="00946070" w14:paraId="61DAA5EC" w14:textId="77777777" w:rsidTr="00BD2517">
        <w:trPr>
          <w:trHeight w:val="342"/>
          <w:jc w:val="center"/>
        </w:trPr>
        <w:tc>
          <w:tcPr>
            <w:tcW w:w="7817" w:type="dxa"/>
            <w:vAlign w:val="center"/>
            <w:hideMark/>
          </w:tcPr>
          <w:p w14:paraId="7D7DB0F3" w14:textId="77777777" w:rsidR="004053F7" w:rsidRPr="00946070" w:rsidRDefault="004053F7" w:rsidP="00946070">
            <w:pPr>
              <w:widowControl/>
              <w:overflowPunct/>
              <w:autoSpaceDE/>
              <w:autoSpaceDN/>
              <w:adjustRightInd/>
              <w:spacing w:line="276" w:lineRule="auto"/>
              <w:textAlignment w:val="auto"/>
              <w:rPr>
                <w:rFonts w:ascii="Bookman Old Style" w:hAnsi="Bookman Old Style" w:cs="Arial"/>
                <w:color w:val="000000"/>
                <w:sz w:val="23"/>
                <w:szCs w:val="23"/>
                <w:lang w:val="fr-FR"/>
              </w:rPr>
            </w:pPr>
            <w:r w:rsidRPr="00946070">
              <w:rPr>
                <w:rFonts w:ascii="Bookman Old Style" w:hAnsi="Bookman Old Style" w:cs="Calibri"/>
                <w:color w:val="000000"/>
                <w:sz w:val="22"/>
                <w:szCs w:val="22"/>
              </w:rPr>
              <w:t xml:space="preserve">Au moins quinze (15) ans d’expérience </w:t>
            </w:r>
            <w:r w:rsidRPr="00946070">
              <w:rPr>
                <w:rFonts w:ascii="Bookman Old Style" w:hAnsi="Bookman Old Style"/>
                <w:color w:val="000000"/>
                <w:sz w:val="22"/>
                <w:szCs w:val="22"/>
              </w:rPr>
              <w:t xml:space="preserve">dans la conduite </w:t>
            </w:r>
            <w:r w:rsidRPr="00946070">
              <w:rPr>
                <w:rFonts w:ascii="Bookman Old Style" w:hAnsi="Bookman Old Style" w:cs="Arial"/>
                <w:color w:val="000000"/>
                <w:sz w:val="23"/>
                <w:szCs w:val="23"/>
                <w:lang w:val="fr-FR"/>
              </w:rPr>
              <w:t>des opérations d’audit des systèmes d’information. Joindre le CV signé et daté.</w:t>
            </w:r>
          </w:p>
          <w:p w14:paraId="59FA59A7" w14:textId="77777777" w:rsidR="004053F7" w:rsidRPr="00946070" w:rsidRDefault="004053F7" w:rsidP="00946070">
            <w:pPr>
              <w:spacing w:line="276" w:lineRule="auto"/>
              <w:rPr>
                <w:rFonts w:ascii="Bookman Old Style" w:hAnsi="Bookman Old Style" w:cs="Calibri"/>
                <w:color w:val="000000"/>
                <w:sz w:val="22"/>
                <w:szCs w:val="22"/>
                <w:lang w:val="x-none"/>
              </w:rPr>
            </w:pPr>
          </w:p>
        </w:tc>
        <w:tc>
          <w:tcPr>
            <w:tcW w:w="1811" w:type="dxa"/>
            <w:gridSpan w:val="2"/>
            <w:shd w:val="clear" w:color="auto" w:fill="FFFFFF"/>
            <w:vAlign w:val="center"/>
            <w:hideMark/>
          </w:tcPr>
          <w:p w14:paraId="1727EDED" w14:textId="68CEE29A"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3</w:t>
            </w:r>
            <w:r w:rsidRPr="00946070">
              <w:rPr>
                <w:rFonts w:ascii="Bookman Old Style" w:hAnsi="Bookman Old Style" w:cs="Calibri"/>
                <w:color w:val="000000"/>
                <w:sz w:val="22"/>
                <w:szCs w:val="22"/>
              </w:rPr>
              <w:t xml:space="preserve"> Points</w:t>
            </w:r>
          </w:p>
          <w:p w14:paraId="7BF0D9A6" w14:textId="3FAE0369"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44C71F5B" w14:textId="77777777" w:rsidTr="00CC4A9A">
        <w:trPr>
          <w:trHeight w:val="274"/>
          <w:jc w:val="center"/>
        </w:trPr>
        <w:tc>
          <w:tcPr>
            <w:tcW w:w="7817" w:type="dxa"/>
            <w:vAlign w:val="center"/>
            <w:hideMark/>
          </w:tcPr>
          <w:p w14:paraId="1C1C28E0" w14:textId="77777777" w:rsidR="004053F7" w:rsidRPr="00946070" w:rsidRDefault="004053F7" w:rsidP="00946070">
            <w:pPr>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 xml:space="preserve">Un (01) </w:t>
            </w:r>
            <w:r w:rsidRPr="00946070">
              <w:rPr>
                <w:rFonts w:ascii="Bookman Old Style" w:hAnsi="Bookman Old Style"/>
                <w:b/>
                <w:color w:val="000000"/>
                <w:sz w:val="22"/>
                <w:szCs w:val="22"/>
              </w:rPr>
              <w:t>Expert en sécurité informatique</w:t>
            </w:r>
          </w:p>
        </w:tc>
        <w:tc>
          <w:tcPr>
            <w:tcW w:w="1811" w:type="dxa"/>
            <w:gridSpan w:val="2"/>
            <w:shd w:val="clear" w:color="auto" w:fill="FFFFFF"/>
            <w:vAlign w:val="center"/>
            <w:hideMark/>
          </w:tcPr>
          <w:p w14:paraId="3BFB0106" w14:textId="07C27E50" w:rsidR="004053F7" w:rsidRPr="00946070" w:rsidRDefault="004053F7" w:rsidP="004053F7">
            <w:pPr>
              <w:tabs>
                <w:tab w:val="left" w:pos="497"/>
              </w:tabs>
              <w:spacing w:line="276" w:lineRule="auto"/>
              <w:ind w:left="-212"/>
              <w:jc w:val="center"/>
              <w:rPr>
                <w:rFonts w:ascii="Bookman Old Style" w:hAnsi="Bookman Old Style" w:cs="Calibri"/>
                <w:b/>
                <w:bCs/>
                <w:i/>
                <w:color w:val="000000"/>
                <w:sz w:val="20"/>
                <w:szCs w:val="22"/>
              </w:rPr>
            </w:pPr>
            <w:r w:rsidRPr="00946070">
              <w:rPr>
                <w:rFonts w:ascii="Bookman Old Style" w:hAnsi="Bookman Old Style" w:cs="Calibri"/>
                <w:b/>
                <w:bCs/>
                <w:i/>
                <w:color w:val="000000"/>
                <w:sz w:val="20"/>
                <w:szCs w:val="22"/>
              </w:rPr>
              <w:t>13</w:t>
            </w:r>
            <w:r w:rsidRPr="00946070">
              <w:rPr>
                <w:rFonts w:ascii="Bookman Old Style" w:hAnsi="Bookman Old Style" w:cs="Calibri"/>
                <w:b/>
                <w:i/>
                <w:color w:val="000000"/>
                <w:sz w:val="20"/>
                <w:szCs w:val="22"/>
              </w:rPr>
              <w:t xml:space="preserve"> Points</w:t>
            </w:r>
          </w:p>
          <w:p w14:paraId="0FAB96DC" w14:textId="55CEFD21" w:rsidR="004053F7" w:rsidRPr="00946070" w:rsidRDefault="004053F7" w:rsidP="00946070">
            <w:pPr>
              <w:tabs>
                <w:tab w:val="left" w:pos="497"/>
              </w:tabs>
              <w:ind w:left="-70"/>
              <w:rPr>
                <w:rFonts w:ascii="Bookman Old Style" w:hAnsi="Bookman Old Style" w:cs="Calibri"/>
                <w:b/>
                <w:i/>
                <w:color w:val="000000"/>
                <w:sz w:val="20"/>
                <w:szCs w:val="22"/>
              </w:rPr>
            </w:pPr>
          </w:p>
        </w:tc>
      </w:tr>
      <w:tr w:rsidR="004053F7" w:rsidRPr="00946070" w14:paraId="60246986" w14:textId="77777777" w:rsidTr="002C1DC4">
        <w:trPr>
          <w:trHeight w:val="277"/>
          <w:jc w:val="center"/>
        </w:trPr>
        <w:tc>
          <w:tcPr>
            <w:tcW w:w="7817" w:type="dxa"/>
            <w:vAlign w:val="center"/>
            <w:hideMark/>
          </w:tcPr>
          <w:p w14:paraId="260AD10F"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 xml:space="preserve">Diplôme : </w:t>
            </w:r>
            <w:r w:rsidRPr="00946070">
              <w:rPr>
                <w:rFonts w:ascii="Bookman Old Style" w:hAnsi="Bookman Old Style" w:cs="Calibri"/>
                <w:color w:val="000000"/>
                <w:sz w:val="23"/>
                <w:szCs w:val="23"/>
              </w:rPr>
              <w:t>BACC+5 au moins en informatique/télécommunication</w:t>
            </w:r>
            <w:r w:rsidRPr="00946070">
              <w:rPr>
                <w:rFonts w:ascii="Bookman Old Style" w:hAnsi="Bookman Old Style"/>
                <w:color w:val="000000"/>
                <w:szCs w:val="24"/>
              </w:rPr>
              <w:t xml:space="preserve">, </w:t>
            </w:r>
            <w:r w:rsidRPr="00946070">
              <w:rPr>
                <w:rFonts w:ascii="Bookman Old Style" w:hAnsi="Bookman Old Style" w:cs="Calibri"/>
                <w:color w:val="000000"/>
                <w:sz w:val="22"/>
                <w:szCs w:val="22"/>
              </w:rPr>
              <w:t>(justifié par la photocopie certifiée du diplôme)</w:t>
            </w:r>
          </w:p>
        </w:tc>
        <w:tc>
          <w:tcPr>
            <w:tcW w:w="1811" w:type="dxa"/>
            <w:gridSpan w:val="2"/>
            <w:shd w:val="clear" w:color="auto" w:fill="FFFFFF"/>
            <w:vAlign w:val="center"/>
            <w:hideMark/>
          </w:tcPr>
          <w:p w14:paraId="754EBB17" w14:textId="1237CECE"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3</w:t>
            </w:r>
            <w:r w:rsidRPr="00946070">
              <w:rPr>
                <w:rFonts w:ascii="Bookman Old Style" w:hAnsi="Bookman Old Style" w:cs="Calibri"/>
                <w:color w:val="000000"/>
                <w:sz w:val="22"/>
                <w:szCs w:val="22"/>
              </w:rPr>
              <w:t xml:space="preserve"> Points</w:t>
            </w:r>
          </w:p>
          <w:p w14:paraId="7388BF6B" w14:textId="57EBE98E"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3B5BE4DE" w14:textId="77777777" w:rsidTr="009D76D6">
        <w:trPr>
          <w:trHeight w:val="551"/>
          <w:jc w:val="center"/>
        </w:trPr>
        <w:tc>
          <w:tcPr>
            <w:tcW w:w="7817" w:type="dxa"/>
            <w:vAlign w:val="center"/>
            <w:hideMark/>
          </w:tcPr>
          <w:p w14:paraId="6FF12B0B"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Justificatifs de l'expérience : Au moins deux (02) participations à justifier dans des projets similaires. Joindre le CV signé et daté (2 points par justificatif)</w:t>
            </w:r>
          </w:p>
        </w:tc>
        <w:tc>
          <w:tcPr>
            <w:tcW w:w="1811" w:type="dxa"/>
            <w:gridSpan w:val="2"/>
            <w:shd w:val="clear" w:color="auto" w:fill="FFFFFF"/>
            <w:vAlign w:val="center"/>
            <w:hideMark/>
          </w:tcPr>
          <w:p w14:paraId="74EC4B97" w14:textId="57B2F8FC"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4</w:t>
            </w:r>
            <w:r w:rsidRPr="00946070">
              <w:rPr>
                <w:rFonts w:ascii="Bookman Old Style" w:hAnsi="Bookman Old Style" w:cs="Calibri"/>
                <w:color w:val="000000"/>
                <w:sz w:val="22"/>
                <w:szCs w:val="22"/>
              </w:rPr>
              <w:t xml:space="preserve"> Points</w:t>
            </w:r>
          </w:p>
          <w:p w14:paraId="211EF2F8" w14:textId="6CB13923" w:rsidR="004053F7" w:rsidRPr="00946070" w:rsidRDefault="004053F7" w:rsidP="00946070">
            <w:pPr>
              <w:tabs>
                <w:tab w:val="left" w:pos="497"/>
              </w:tabs>
              <w:ind w:left="-70"/>
              <w:rPr>
                <w:rFonts w:ascii="Bookman Old Style" w:hAnsi="Bookman Old Style" w:cs="Calibri"/>
                <w:color w:val="000000"/>
                <w:sz w:val="22"/>
                <w:szCs w:val="22"/>
              </w:rPr>
            </w:pPr>
          </w:p>
        </w:tc>
      </w:tr>
      <w:tr w:rsidR="00946070" w:rsidRPr="00946070" w14:paraId="0E76EC2C" w14:textId="77777777" w:rsidTr="004053F7">
        <w:trPr>
          <w:trHeight w:val="340"/>
          <w:jc w:val="center"/>
        </w:trPr>
        <w:tc>
          <w:tcPr>
            <w:tcW w:w="7817" w:type="dxa"/>
            <w:vAlign w:val="center"/>
          </w:tcPr>
          <w:p w14:paraId="4F67EB25" w14:textId="77777777" w:rsidR="00946070" w:rsidRPr="00946070" w:rsidRDefault="00946070" w:rsidP="00946070">
            <w:pPr>
              <w:spacing w:line="276" w:lineRule="auto"/>
              <w:rPr>
                <w:rFonts w:ascii="Bookman Old Style" w:hAnsi="Bookman Old Style" w:cs="Calibri"/>
                <w:color w:val="000000"/>
                <w:sz w:val="22"/>
                <w:szCs w:val="22"/>
              </w:rPr>
            </w:pPr>
          </w:p>
        </w:tc>
        <w:tc>
          <w:tcPr>
            <w:tcW w:w="967" w:type="dxa"/>
            <w:shd w:val="clear" w:color="auto" w:fill="FFFFFF"/>
            <w:vAlign w:val="center"/>
          </w:tcPr>
          <w:p w14:paraId="60B4C3C1" w14:textId="77777777" w:rsidR="00946070" w:rsidRPr="00946070" w:rsidRDefault="00946070" w:rsidP="00946070">
            <w:pPr>
              <w:tabs>
                <w:tab w:val="left" w:pos="497"/>
              </w:tabs>
              <w:spacing w:line="276" w:lineRule="auto"/>
              <w:ind w:left="-212"/>
              <w:rPr>
                <w:rFonts w:ascii="Bookman Old Style" w:hAnsi="Bookman Old Style" w:cs="Calibri"/>
                <w:bCs/>
                <w:color w:val="000000"/>
                <w:sz w:val="22"/>
                <w:szCs w:val="22"/>
              </w:rPr>
            </w:pPr>
          </w:p>
        </w:tc>
        <w:tc>
          <w:tcPr>
            <w:tcW w:w="844" w:type="dxa"/>
            <w:shd w:val="clear" w:color="auto" w:fill="FFFFFF"/>
            <w:noWrap/>
            <w:vAlign w:val="center"/>
          </w:tcPr>
          <w:p w14:paraId="11C6B0BD" w14:textId="77777777" w:rsidR="00946070" w:rsidRPr="00946070" w:rsidRDefault="00946070" w:rsidP="00946070">
            <w:pPr>
              <w:tabs>
                <w:tab w:val="left" w:pos="497"/>
              </w:tabs>
              <w:ind w:left="-70"/>
              <w:rPr>
                <w:rFonts w:ascii="Bookman Old Style" w:hAnsi="Bookman Old Style" w:cs="Calibri"/>
                <w:color w:val="000000"/>
                <w:sz w:val="22"/>
                <w:szCs w:val="22"/>
              </w:rPr>
            </w:pPr>
          </w:p>
        </w:tc>
      </w:tr>
      <w:tr w:rsidR="00946070" w:rsidRPr="00946070" w14:paraId="78CB8932" w14:textId="77777777" w:rsidTr="004053F7">
        <w:trPr>
          <w:trHeight w:val="551"/>
          <w:jc w:val="center"/>
        </w:trPr>
        <w:tc>
          <w:tcPr>
            <w:tcW w:w="7817" w:type="dxa"/>
            <w:vAlign w:val="center"/>
          </w:tcPr>
          <w:p w14:paraId="034F1F97" w14:textId="77777777" w:rsidR="00946070" w:rsidRPr="00946070" w:rsidRDefault="00946070" w:rsidP="00946070">
            <w:pPr>
              <w:spacing w:line="276" w:lineRule="auto"/>
              <w:rPr>
                <w:rFonts w:ascii="Bookman Old Style" w:hAnsi="Bookman Old Style" w:cs="Calibri"/>
                <w:color w:val="000000"/>
                <w:sz w:val="22"/>
                <w:szCs w:val="22"/>
              </w:rPr>
            </w:pPr>
          </w:p>
        </w:tc>
        <w:tc>
          <w:tcPr>
            <w:tcW w:w="967" w:type="dxa"/>
            <w:shd w:val="clear" w:color="auto" w:fill="FFFFFF"/>
            <w:vAlign w:val="center"/>
          </w:tcPr>
          <w:p w14:paraId="0D7BA1E6" w14:textId="77777777" w:rsidR="00946070" w:rsidRPr="00946070" w:rsidRDefault="00946070" w:rsidP="00946070">
            <w:pPr>
              <w:tabs>
                <w:tab w:val="left" w:pos="497"/>
              </w:tabs>
              <w:spacing w:line="276" w:lineRule="auto"/>
              <w:ind w:left="-212"/>
              <w:jc w:val="right"/>
              <w:rPr>
                <w:rFonts w:ascii="Bookman Old Style" w:hAnsi="Bookman Old Style" w:cs="Calibri"/>
                <w:bCs/>
                <w:color w:val="000000"/>
                <w:sz w:val="22"/>
                <w:szCs w:val="22"/>
              </w:rPr>
            </w:pPr>
          </w:p>
        </w:tc>
        <w:tc>
          <w:tcPr>
            <w:tcW w:w="844" w:type="dxa"/>
            <w:shd w:val="clear" w:color="auto" w:fill="FFFFFF"/>
            <w:noWrap/>
            <w:vAlign w:val="center"/>
          </w:tcPr>
          <w:p w14:paraId="5AFEB751" w14:textId="77777777" w:rsidR="00946070" w:rsidRPr="00946070" w:rsidRDefault="00946070" w:rsidP="00946070">
            <w:pPr>
              <w:tabs>
                <w:tab w:val="left" w:pos="497"/>
              </w:tabs>
              <w:ind w:left="-70"/>
              <w:rPr>
                <w:rFonts w:ascii="Bookman Old Style" w:hAnsi="Bookman Old Style" w:cs="Calibri"/>
                <w:color w:val="000000"/>
                <w:sz w:val="22"/>
                <w:szCs w:val="22"/>
              </w:rPr>
            </w:pPr>
          </w:p>
        </w:tc>
      </w:tr>
      <w:tr w:rsidR="004053F7" w:rsidRPr="00946070" w14:paraId="0A8B4CD1" w14:textId="77777777" w:rsidTr="00101DBD">
        <w:trPr>
          <w:trHeight w:val="551"/>
          <w:jc w:val="center"/>
        </w:trPr>
        <w:tc>
          <w:tcPr>
            <w:tcW w:w="7817" w:type="dxa"/>
            <w:vAlign w:val="center"/>
            <w:hideMark/>
          </w:tcPr>
          <w:p w14:paraId="335B3D26" w14:textId="77777777" w:rsidR="004053F7" w:rsidRPr="00946070" w:rsidRDefault="004053F7" w:rsidP="00946070">
            <w:pPr>
              <w:widowControl/>
              <w:overflowPunct/>
              <w:autoSpaceDE/>
              <w:autoSpaceDN/>
              <w:adjustRightInd/>
              <w:spacing w:line="276" w:lineRule="auto"/>
              <w:textAlignment w:val="auto"/>
              <w:rPr>
                <w:rFonts w:ascii="Bookman Old Style" w:hAnsi="Bookman Old Style" w:cs="Arial"/>
                <w:color w:val="000000"/>
                <w:sz w:val="23"/>
                <w:szCs w:val="23"/>
                <w:lang w:val="fr-FR"/>
              </w:rPr>
            </w:pPr>
            <w:r w:rsidRPr="00946070">
              <w:rPr>
                <w:rFonts w:ascii="Bookman Old Style" w:hAnsi="Bookman Old Style" w:cs="Arial"/>
                <w:color w:val="000000"/>
                <w:sz w:val="23"/>
                <w:szCs w:val="23"/>
                <w:lang w:val="fr-FR"/>
              </w:rPr>
              <w:lastRenderedPageBreak/>
              <w:t>Certification CISM ou CISA (Justifié par la photocopie certifiée de la certification).</w:t>
            </w:r>
          </w:p>
          <w:p w14:paraId="4E45A98E" w14:textId="77777777" w:rsidR="004053F7" w:rsidRPr="00946070" w:rsidRDefault="004053F7" w:rsidP="00946070">
            <w:pPr>
              <w:spacing w:line="276" w:lineRule="auto"/>
              <w:rPr>
                <w:rFonts w:ascii="Bookman Old Style" w:hAnsi="Bookman Old Style" w:cs="Calibri"/>
                <w:color w:val="000000"/>
                <w:sz w:val="22"/>
                <w:szCs w:val="22"/>
              </w:rPr>
            </w:pPr>
          </w:p>
        </w:tc>
        <w:tc>
          <w:tcPr>
            <w:tcW w:w="1811" w:type="dxa"/>
            <w:gridSpan w:val="2"/>
            <w:shd w:val="clear" w:color="auto" w:fill="FFFFFF"/>
            <w:vAlign w:val="center"/>
            <w:hideMark/>
          </w:tcPr>
          <w:p w14:paraId="0052FB9C" w14:textId="77777777" w:rsidR="004053F7" w:rsidRPr="00946070" w:rsidRDefault="004053F7" w:rsidP="00946070">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3 Points</w:t>
            </w:r>
          </w:p>
        </w:tc>
      </w:tr>
      <w:tr w:rsidR="004053F7" w:rsidRPr="00946070" w14:paraId="49DDEB0A" w14:textId="77777777" w:rsidTr="00AF7C9E">
        <w:trPr>
          <w:trHeight w:val="338"/>
          <w:jc w:val="center"/>
        </w:trPr>
        <w:tc>
          <w:tcPr>
            <w:tcW w:w="7817" w:type="dxa"/>
            <w:vAlign w:val="center"/>
            <w:hideMark/>
          </w:tcPr>
          <w:p w14:paraId="1D0EA9CC"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Au moins dix (10) ans d’expérience</w:t>
            </w:r>
            <w:r w:rsidRPr="00946070">
              <w:rPr>
                <w:rFonts w:ascii="Bookman Old Style" w:hAnsi="Bookman Old Style"/>
                <w:color w:val="000000"/>
                <w:szCs w:val="24"/>
              </w:rPr>
              <w:t xml:space="preserve"> professionnelle dans la sécurité des systèmes informatiques. Joindre le CV signé et daté.</w:t>
            </w:r>
          </w:p>
        </w:tc>
        <w:tc>
          <w:tcPr>
            <w:tcW w:w="1811" w:type="dxa"/>
            <w:gridSpan w:val="2"/>
            <w:shd w:val="clear" w:color="auto" w:fill="FFFFFF"/>
            <w:vAlign w:val="center"/>
            <w:hideMark/>
          </w:tcPr>
          <w:p w14:paraId="35AF2449" w14:textId="23339A80"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3</w:t>
            </w:r>
            <w:r w:rsidRPr="00946070">
              <w:rPr>
                <w:rFonts w:ascii="Bookman Old Style" w:hAnsi="Bookman Old Style" w:cs="Calibri"/>
                <w:color w:val="000000"/>
                <w:sz w:val="22"/>
                <w:szCs w:val="22"/>
              </w:rPr>
              <w:t xml:space="preserve"> Points</w:t>
            </w:r>
          </w:p>
          <w:p w14:paraId="234930B2" w14:textId="3940CE37"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6F37BD8E" w14:textId="77777777" w:rsidTr="00E56786">
        <w:trPr>
          <w:trHeight w:val="263"/>
          <w:jc w:val="center"/>
        </w:trPr>
        <w:tc>
          <w:tcPr>
            <w:tcW w:w="7817" w:type="dxa"/>
            <w:vAlign w:val="center"/>
            <w:hideMark/>
          </w:tcPr>
          <w:p w14:paraId="618EB852" w14:textId="77777777" w:rsidR="004053F7" w:rsidRPr="00946070" w:rsidRDefault="004053F7" w:rsidP="00946070">
            <w:pPr>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 xml:space="preserve">Un (01) </w:t>
            </w:r>
            <w:r w:rsidRPr="00946070">
              <w:rPr>
                <w:rFonts w:ascii="Bookman Old Style" w:hAnsi="Bookman Old Style"/>
                <w:b/>
                <w:color w:val="000000"/>
                <w:sz w:val="22"/>
                <w:szCs w:val="22"/>
              </w:rPr>
              <w:t>Expert en sécurité des systèmes d'information</w:t>
            </w:r>
          </w:p>
        </w:tc>
        <w:tc>
          <w:tcPr>
            <w:tcW w:w="1811" w:type="dxa"/>
            <w:gridSpan w:val="2"/>
            <w:shd w:val="clear" w:color="auto" w:fill="FFFFFF"/>
            <w:vAlign w:val="center"/>
            <w:hideMark/>
          </w:tcPr>
          <w:p w14:paraId="7BE05CED" w14:textId="77FAA7DE" w:rsidR="004053F7" w:rsidRPr="00946070" w:rsidRDefault="004053F7" w:rsidP="004053F7">
            <w:pPr>
              <w:tabs>
                <w:tab w:val="left" w:pos="497"/>
              </w:tabs>
              <w:spacing w:line="276" w:lineRule="auto"/>
              <w:ind w:left="-212"/>
              <w:jc w:val="center"/>
              <w:rPr>
                <w:rFonts w:ascii="Bookman Old Style" w:hAnsi="Bookman Old Style" w:cs="Calibri"/>
                <w:b/>
                <w:bCs/>
                <w:i/>
                <w:color w:val="000000"/>
                <w:sz w:val="20"/>
                <w:szCs w:val="22"/>
              </w:rPr>
            </w:pPr>
            <w:r w:rsidRPr="00946070">
              <w:rPr>
                <w:rFonts w:ascii="Bookman Old Style" w:hAnsi="Bookman Old Style" w:cs="Calibri"/>
                <w:b/>
                <w:bCs/>
                <w:i/>
                <w:color w:val="000000"/>
                <w:sz w:val="20"/>
                <w:szCs w:val="22"/>
              </w:rPr>
              <w:t>08</w:t>
            </w:r>
            <w:r w:rsidRPr="00946070">
              <w:rPr>
                <w:rFonts w:ascii="Bookman Old Style" w:hAnsi="Bookman Old Style" w:cs="Calibri"/>
                <w:b/>
                <w:i/>
                <w:color w:val="000000"/>
                <w:sz w:val="20"/>
                <w:szCs w:val="22"/>
              </w:rPr>
              <w:t xml:space="preserve"> Points</w:t>
            </w:r>
          </w:p>
          <w:p w14:paraId="6FCEE518" w14:textId="422F489E" w:rsidR="004053F7" w:rsidRPr="00946070" w:rsidRDefault="004053F7" w:rsidP="00946070">
            <w:pPr>
              <w:tabs>
                <w:tab w:val="left" w:pos="497"/>
              </w:tabs>
              <w:ind w:left="-70"/>
              <w:rPr>
                <w:rFonts w:ascii="Bookman Old Style" w:hAnsi="Bookman Old Style" w:cs="Calibri"/>
                <w:b/>
                <w:i/>
                <w:color w:val="000000"/>
                <w:sz w:val="20"/>
                <w:szCs w:val="22"/>
              </w:rPr>
            </w:pPr>
          </w:p>
        </w:tc>
      </w:tr>
      <w:tr w:rsidR="004053F7" w:rsidRPr="00946070" w14:paraId="61D256C8" w14:textId="77777777" w:rsidTr="00F10D44">
        <w:trPr>
          <w:trHeight w:val="281"/>
          <w:jc w:val="center"/>
        </w:trPr>
        <w:tc>
          <w:tcPr>
            <w:tcW w:w="7817" w:type="dxa"/>
            <w:vAlign w:val="center"/>
            <w:hideMark/>
          </w:tcPr>
          <w:p w14:paraId="486FE9E5"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Diplôme: BACC+5 en informatique ou télécommunications (justifié par la photocopie certifiée du diplôme)</w:t>
            </w:r>
          </w:p>
        </w:tc>
        <w:tc>
          <w:tcPr>
            <w:tcW w:w="1811" w:type="dxa"/>
            <w:gridSpan w:val="2"/>
            <w:shd w:val="clear" w:color="auto" w:fill="FFFFFF"/>
            <w:vAlign w:val="center"/>
            <w:hideMark/>
          </w:tcPr>
          <w:p w14:paraId="26EA8F0C" w14:textId="03E7E06A"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3</w:t>
            </w:r>
            <w:r w:rsidRPr="00946070">
              <w:rPr>
                <w:rFonts w:ascii="Bookman Old Style" w:hAnsi="Bookman Old Style" w:cs="Calibri"/>
                <w:color w:val="000000"/>
                <w:sz w:val="22"/>
                <w:szCs w:val="22"/>
              </w:rPr>
              <w:t xml:space="preserve"> Points</w:t>
            </w:r>
          </w:p>
          <w:p w14:paraId="51E88F67" w14:textId="718EE1CF"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16DFDF35" w14:textId="77777777" w:rsidTr="002D781E">
        <w:trPr>
          <w:trHeight w:val="562"/>
          <w:jc w:val="center"/>
        </w:trPr>
        <w:tc>
          <w:tcPr>
            <w:tcW w:w="7817" w:type="dxa"/>
            <w:vAlign w:val="center"/>
            <w:hideMark/>
          </w:tcPr>
          <w:p w14:paraId="5D5813DE" w14:textId="77777777" w:rsidR="004053F7" w:rsidRPr="00946070" w:rsidRDefault="004053F7" w:rsidP="00946070">
            <w:pPr>
              <w:spacing w:line="276" w:lineRule="auto"/>
              <w:rPr>
                <w:rFonts w:ascii="Bookman Old Style" w:hAnsi="Bookman Old Style" w:cs="Calibri"/>
                <w:color w:val="000000"/>
                <w:sz w:val="22"/>
                <w:szCs w:val="22"/>
                <w:lang w:val="en-US"/>
              </w:rPr>
            </w:pPr>
            <w:proofErr w:type="spellStart"/>
            <w:r w:rsidRPr="00946070">
              <w:rPr>
                <w:rFonts w:ascii="Bookman Old Style" w:hAnsi="Bookman Old Style" w:cs="Calibri"/>
                <w:color w:val="000000"/>
                <w:sz w:val="22"/>
                <w:szCs w:val="22"/>
                <w:lang w:val="en-US"/>
              </w:rPr>
              <w:t>Certifié</w:t>
            </w:r>
            <w:proofErr w:type="spellEnd"/>
            <w:r w:rsidRPr="00946070">
              <w:rPr>
                <w:rFonts w:ascii="Bookman Old Style" w:hAnsi="Bookman Old Style" w:cs="Calibri"/>
                <w:color w:val="000000"/>
                <w:sz w:val="22"/>
                <w:szCs w:val="22"/>
                <w:lang w:val="en-US"/>
              </w:rPr>
              <w:t xml:space="preserve"> ISO2700X, CISA, CISM, Certified Ethical Hacking (CEH) </w:t>
            </w:r>
            <w:proofErr w:type="spellStart"/>
            <w:r w:rsidRPr="00946070">
              <w:rPr>
                <w:rFonts w:ascii="Bookman Old Style" w:hAnsi="Bookman Old Style" w:cs="Calibri"/>
                <w:color w:val="000000"/>
                <w:sz w:val="22"/>
                <w:szCs w:val="22"/>
                <w:lang w:val="en-US"/>
              </w:rPr>
              <w:t>ou</w:t>
            </w:r>
            <w:proofErr w:type="spellEnd"/>
            <w:r w:rsidRPr="00946070">
              <w:rPr>
                <w:rFonts w:ascii="Bookman Old Style" w:hAnsi="Bookman Old Style" w:cs="Calibri"/>
                <w:color w:val="000000"/>
                <w:sz w:val="22"/>
                <w:szCs w:val="22"/>
                <w:lang w:val="en-US"/>
              </w:rPr>
              <w:t xml:space="preserve"> CCNA Security</w:t>
            </w:r>
          </w:p>
        </w:tc>
        <w:tc>
          <w:tcPr>
            <w:tcW w:w="1811" w:type="dxa"/>
            <w:gridSpan w:val="2"/>
            <w:shd w:val="clear" w:color="auto" w:fill="FFFFFF"/>
            <w:vAlign w:val="center"/>
            <w:hideMark/>
          </w:tcPr>
          <w:p w14:paraId="21651270" w14:textId="2182349F"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3</w:t>
            </w:r>
            <w:r w:rsidRPr="00946070">
              <w:rPr>
                <w:rFonts w:ascii="Bookman Old Style" w:hAnsi="Bookman Old Style" w:cs="Calibri"/>
                <w:color w:val="000000"/>
                <w:sz w:val="22"/>
                <w:szCs w:val="22"/>
              </w:rPr>
              <w:t xml:space="preserve"> Points</w:t>
            </w:r>
          </w:p>
          <w:p w14:paraId="5048E0AB" w14:textId="18AD7BCC"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77821E5C" w14:textId="77777777" w:rsidTr="004D2E7C">
        <w:trPr>
          <w:trHeight w:val="344"/>
          <w:jc w:val="center"/>
        </w:trPr>
        <w:tc>
          <w:tcPr>
            <w:tcW w:w="7817" w:type="dxa"/>
            <w:vAlign w:val="center"/>
            <w:hideMark/>
          </w:tcPr>
          <w:p w14:paraId="2582BAFD"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Au moins dix (10) ans d’expérience en sécurité informatique. Joindre le CV daté et signé.</w:t>
            </w:r>
          </w:p>
        </w:tc>
        <w:tc>
          <w:tcPr>
            <w:tcW w:w="1811" w:type="dxa"/>
            <w:gridSpan w:val="2"/>
            <w:shd w:val="clear" w:color="auto" w:fill="FFFFFF"/>
            <w:vAlign w:val="center"/>
            <w:hideMark/>
          </w:tcPr>
          <w:p w14:paraId="100336F5" w14:textId="21F8ABCC"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2</w:t>
            </w:r>
            <w:r w:rsidRPr="00946070">
              <w:rPr>
                <w:rFonts w:ascii="Bookman Old Style" w:hAnsi="Bookman Old Style" w:cs="Calibri"/>
                <w:color w:val="000000"/>
                <w:sz w:val="22"/>
                <w:szCs w:val="22"/>
              </w:rPr>
              <w:t xml:space="preserve"> Points</w:t>
            </w:r>
          </w:p>
          <w:p w14:paraId="3F749B99" w14:textId="222988C2"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6AA73DFB" w14:textId="77777777" w:rsidTr="00B10703">
        <w:trPr>
          <w:trHeight w:val="278"/>
          <w:jc w:val="center"/>
        </w:trPr>
        <w:tc>
          <w:tcPr>
            <w:tcW w:w="7817" w:type="dxa"/>
            <w:vAlign w:val="center"/>
          </w:tcPr>
          <w:p w14:paraId="55D3B132" w14:textId="77777777" w:rsidR="004053F7" w:rsidRPr="00946070" w:rsidRDefault="004053F7" w:rsidP="00946070">
            <w:pPr>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Preuves d’acceptation des conditions du marché</w:t>
            </w:r>
          </w:p>
        </w:tc>
        <w:tc>
          <w:tcPr>
            <w:tcW w:w="1811" w:type="dxa"/>
            <w:gridSpan w:val="2"/>
            <w:shd w:val="clear" w:color="auto" w:fill="FFFFFF"/>
            <w:vAlign w:val="center"/>
          </w:tcPr>
          <w:p w14:paraId="35D94134" w14:textId="77777777" w:rsidR="004053F7" w:rsidRPr="00946070" w:rsidRDefault="004053F7" w:rsidP="00946070">
            <w:pPr>
              <w:tabs>
                <w:tab w:val="left" w:pos="497"/>
              </w:tabs>
              <w:ind w:left="-70"/>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5 points</w:t>
            </w:r>
          </w:p>
        </w:tc>
      </w:tr>
      <w:tr w:rsidR="004053F7" w:rsidRPr="00946070" w14:paraId="4FC924EA" w14:textId="77777777" w:rsidTr="004053F7">
        <w:trPr>
          <w:trHeight w:val="278"/>
          <w:jc w:val="center"/>
        </w:trPr>
        <w:tc>
          <w:tcPr>
            <w:tcW w:w="7817" w:type="dxa"/>
            <w:vAlign w:val="center"/>
          </w:tcPr>
          <w:p w14:paraId="2D01BB13" w14:textId="77777777" w:rsidR="004053F7" w:rsidRPr="00946070" w:rsidRDefault="004053F7" w:rsidP="00946070">
            <w:pPr>
              <w:spacing w:line="276" w:lineRule="auto"/>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 xml:space="preserve">Le Cahier des Clauses Administratives Particulières (CCAP), paraphé, signé et daté à la dernière page, précédé de la mention « </w:t>
            </w:r>
            <w:r w:rsidRPr="00946070">
              <w:rPr>
                <w:rFonts w:ascii="Bookman Old Style" w:hAnsi="Bookman Old Style" w:cs="Calibri"/>
                <w:b/>
                <w:bCs/>
                <w:color w:val="000000"/>
                <w:sz w:val="22"/>
                <w:szCs w:val="22"/>
              </w:rPr>
              <w:t>« Lu et approuvé »</w:t>
            </w:r>
          </w:p>
        </w:tc>
        <w:tc>
          <w:tcPr>
            <w:tcW w:w="1811" w:type="dxa"/>
            <w:gridSpan w:val="2"/>
            <w:shd w:val="clear" w:color="auto" w:fill="FFFFFF"/>
            <w:vAlign w:val="center"/>
          </w:tcPr>
          <w:p w14:paraId="6304F21D" w14:textId="77777777" w:rsidR="004053F7" w:rsidRPr="00946070" w:rsidRDefault="004053F7" w:rsidP="004053F7">
            <w:pPr>
              <w:tabs>
                <w:tab w:val="left" w:pos="497"/>
              </w:tabs>
              <w:ind w:left="-70"/>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2,5 points</w:t>
            </w:r>
          </w:p>
        </w:tc>
      </w:tr>
      <w:tr w:rsidR="004053F7" w:rsidRPr="00946070" w14:paraId="5D91E102" w14:textId="77777777" w:rsidTr="004053F7">
        <w:trPr>
          <w:trHeight w:val="278"/>
          <w:jc w:val="center"/>
        </w:trPr>
        <w:tc>
          <w:tcPr>
            <w:tcW w:w="7817" w:type="dxa"/>
            <w:vAlign w:val="center"/>
          </w:tcPr>
          <w:p w14:paraId="729A11CD" w14:textId="77777777" w:rsidR="004053F7" w:rsidRPr="00946070" w:rsidRDefault="004053F7" w:rsidP="00946070">
            <w:pPr>
              <w:spacing w:line="276" w:lineRule="auto"/>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 xml:space="preserve">Les Termes De Références (TDRS), paraphés, signés et datés à la dernière page, précédé de la mention </w:t>
            </w:r>
            <w:r w:rsidRPr="00946070">
              <w:rPr>
                <w:rFonts w:ascii="Bookman Old Style" w:hAnsi="Bookman Old Style" w:cs="Calibri"/>
                <w:b/>
                <w:bCs/>
                <w:color w:val="000000"/>
                <w:sz w:val="22"/>
                <w:szCs w:val="22"/>
              </w:rPr>
              <w:t>« Lu et approuvé</w:t>
            </w:r>
          </w:p>
        </w:tc>
        <w:tc>
          <w:tcPr>
            <w:tcW w:w="1811" w:type="dxa"/>
            <w:gridSpan w:val="2"/>
            <w:shd w:val="clear" w:color="auto" w:fill="FFFFFF"/>
            <w:vAlign w:val="center"/>
          </w:tcPr>
          <w:p w14:paraId="5E6180AA" w14:textId="77777777" w:rsidR="004053F7" w:rsidRPr="00946070" w:rsidRDefault="004053F7" w:rsidP="004053F7">
            <w:pPr>
              <w:tabs>
                <w:tab w:val="left" w:pos="497"/>
              </w:tabs>
              <w:ind w:left="-70"/>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2,5 points</w:t>
            </w:r>
          </w:p>
        </w:tc>
      </w:tr>
      <w:tr w:rsidR="004053F7" w:rsidRPr="00946070" w14:paraId="6A9B34BB" w14:textId="77777777" w:rsidTr="004053F7">
        <w:trPr>
          <w:trHeight w:val="278"/>
          <w:jc w:val="center"/>
        </w:trPr>
        <w:tc>
          <w:tcPr>
            <w:tcW w:w="7817" w:type="dxa"/>
            <w:vAlign w:val="center"/>
          </w:tcPr>
          <w:p w14:paraId="4071EF1B" w14:textId="77777777" w:rsidR="004053F7" w:rsidRPr="00946070" w:rsidRDefault="004053F7" w:rsidP="00946070">
            <w:pPr>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Capacité financière</w:t>
            </w:r>
          </w:p>
        </w:tc>
        <w:tc>
          <w:tcPr>
            <w:tcW w:w="1811" w:type="dxa"/>
            <w:gridSpan w:val="2"/>
            <w:shd w:val="clear" w:color="auto" w:fill="FFFFFF"/>
            <w:vAlign w:val="center"/>
          </w:tcPr>
          <w:p w14:paraId="78CCF9E1" w14:textId="77777777" w:rsidR="004053F7" w:rsidRPr="00946070" w:rsidRDefault="004053F7" w:rsidP="004053F7">
            <w:pPr>
              <w:tabs>
                <w:tab w:val="left" w:pos="497"/>
              </w:tabs>
              <w:ind w:left="-70"/>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5 points</w:t>
            </w:r>
          </w:p>
        </w:tc>
      </w:tr>
      <w:tr w:rsidR="004053F7" w:rsidRPr="00946070" w14:paraId="7B5CC507" w14:textId="77777777" w:rsidTr="004053F7">
        <w:trPr>
          <w:trHeight w:val="278"/>
          <w:jc w:val="center"/>
        </w:trPr>
        <w:tc>
          <w:tcPr>
            <w:tcW w:w="7817" w:type="dxa"/>
            <w:vAlign w:val="center"/>
          </w:tcPr>
          <w:p w14:paraId="5F42DDD9" w14:textId="77777777" w:rsidR="004053F7" w:rsidRPr="00946070" w:rsidRDefault="004053F7" w:rsidP="00946070">
            <w:pPr>
              <w:spacing w:line="276" w:lineRule="auto"/>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Attestation de capacité financière délivrée par la banque de domiciliation, pour un montant de 18 000 000 Fcfa</w:t>
            </w:r>
          </w:p>
        </w:tc>
        <w:tc>
          <w:tcPr>
            <w:tcW w:w="1811" w:type="dxa"/>
            <w:gridSpan w:val="2"/>
            <w:shd w:val="clear" w:color="auto" w:fill="FFFFFF"/>
            <w:vAlign w:val="center"/>
          </w:tcPr>
          <w:p w14:paraId="423B6349" w14:textId="77777777" w:rsidR="004053F7" w:rsidRPr="00946070" w:rsidRDefault="004053F7" w:rsidP="004053F7">
            <w:pPr>
              <w:tabs>
                <w:tab w:val="left" w:pos="497"/>
              </w:tabs>
              <w:ind w:left="-70"/>
              <w:jc w:val="center"/>
              <w:rPr>
                <w:rFonts w:ascii="Bookman Old Style" w:hAnsi="Bookman Old Style" w:cs="Calibri"/>
                <w:color w:val="000000"/>
                <w:sz w:val="22"/>
                <w:szCs w:val="22"/>
              </w:rPr>
            </w:pPr>
            <w:r w:rsidRPr="00946070">
              <w:rPr>
                <w:rFonts w:ascii="Bookman Old Style" w:hAnsi="Bookman Old Style" w:cs="Calibri"/>
                <w:color w:val="000000"/>
                <w:sz w:val="22"/>
                <w:szCs w:val="22"/>
              </w:rPr>
              <w:t>5 points</w:t>
            </w:r>
          </w:p>
        </w:tc>
      </w:tr>
      <w:tr w:rsidR="004053F7" w:rsidRPr="00946070" w14:paraId="5569D1C7" w14:textId="77777777" w:rsidTr="00582756">
        <w:trPr>
          <w:trHeight w:val="278"/>
          <w:jc w:val="center"/>
        </w:trPr>
        <w:tc>
          <w:tcPr>
            <w:tcW w:w="7817" w:type="dxa"/>
            <w:vAlign w:val="center"/>
            <w:hideMark/>
          </w:tcPr>
          <w:p w14:paraId="30FF91C2" w14:textId="77777777" w:rsidR="004053F7" w:rsidRPr="00946070" w:rsidRDefault="004053F7" w:rsidP="00946070">
            <w:pPr>
              <w:spacing w:line="276" w:lineRule="auto"/>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 xml:space="preserve">Présentation générale de l’offre </w:t>
            </w:r>
          </w:p>
        </w:tc>
        <w:tc>
          <w:tcPr>
            <w:tcW w:w="1811" w:type="dxa"/>
            <w:gridSpan w:val="2"/>
            <w:shd w:val="clear" w:color="auto" w:fill="FFFFFF"/>
            <w:vAlign w:val="center"/>
            <w:hideMark/>
          </w:tcPr>
          <w:p w14:paraId="5CAC82FE" w14:textId="5B9BD79B" w:rsidR="004053F7" w:rsidRPr="00946070" w:rsidRDefault="004053F7" w:rsidP="004053F7">
            <w:pPr>
              <w:tabs>
                <w:tab w:val="left" w:pos="497"/>
              </w:tabs>
              <w:spacing w:line="276" w:lineRule="auto"/>
              <w:ind w:left="-212"/>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5 Points</w:t>
            </w:r>
          </w:p>
          <w:p w14:paraId="067F1C35" w14:textId="604BF32E" w:rsidR="004053F7" w:rsidRPr="00946070" w:rsidRDefault="004053F7" w:rsidP="00946070">
            <w:pPr>
              <w:tabs>
                <w:tab w:val="left" w:pos="497"/>
              </w:tabs>
              <w:ind w:left="-70"/>
              <w:rPr>
                <w:rFonts w:ascii="Bookman Old Style" w:hAnsi="Bookman Old Style" w:cs="Calibri"/>
                <w:b/>
                <w:bCs/>
                <w:color w:val="000000"/>
                <w:sz w:val="22"/>
                <w:szCs w:val="22"/>
              </w:rPr>
            </w:pPr>
          </w:p>
        </w:tc>
      </w:tr>
      <w:tr w:rsidR="004053F7" w:rsidRPr="00946070" w14:paraId="485EBBAE" w14:textId="77777777" w:rsidTr="00BE4D51">
        <w:trPr>
          <w:trHeight w:val="400"/>
          <w:jc w:val="center"/>
        </w:trPr>
        <w:tc>
          <w:tcPr>
            <w:tcW w:w="7817" w:type="dxa"/>
            <w:vAlign w:val="center"/>
            <w:hideMark/>
          </w:tcPr>
          <w:p w14:paraId="57A1A5CB"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Présentation bonne (clarté, lisibilité, table de matière, pagination, qualité des pièces jointes)</w:t>
            </w:r>
            <w:r w:rsidRPr="00946070">
              <w:rPr>
                <w:iCs/>
                <w:color w:val="000000"/>
              </w:rPr>
              <w:t xml:space="preserve">  </w:t>
            </w:r>
          </w:p>
        </w:tc>
        <w:tc>
          <w:tcPr>
            <w:tcW w:w="1811" w:type="dxa"/>
            <w:gridSpan w:val="2"/>
            <w:shd w:val="clear" w:color="auto" w:fill="FFFFFF"/>
            <w:vAlign w:val="center"/>
            <w:hideMark/>
          </w:tcPr>
          <w:p w14:paraId="52DB0DFD" w14:textId="007950AC"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2</w:t>
            </w:r>
            <w:r w:rsidRPr="00946070">
              <w:rPr>
                <w:rFonts w:ascii="Bookman Old Style" w:hAnsi="Bookman Old Style" w:cs="Calibri"/>
                <w:color w:val="000000"/>
                <w:sz w:val="22"/>
                <w:szCs w:val="22"/>
              </w:rPr>
              <w:t xml:space="preserve"> Point</w:t>
            </w:r>
            <w:r>
              <w:rPr>
                <w:rFonts w:ascii="Bookman Old Style" w:hAnsi="Bookman Old Style" w:cs="Calibri"/>
                <w:color w:val="000000"/>
                <w:sz w:val="22"/>
                <w:szCs w:val="22"/>
              </w:rPr>
              <w:t>s</w:t>
            </w:r>
          </w:p>
          <w:p w14:paraId="289DCA18" w14:textId="09B17DDF"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0610F1D0" w14:textId="77777777" w:rsidTr="001F7715">
        <w:trPr>
          <w:trHeight w:val="345"/>
          <w:jc w:val="center"/>
        </w:trPr>
        <w:tc>
          <w:tcPr>
            <w:tcW w:w="7817" w:type="dxa"/>
            <w:vAlign w:val="center"/>
            <w:hideMark/>
          </w:tcPr>
          <w:p w14:paraId="7552EE8E"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Présentation moyenne (absence d'une des qualités citées)</w:t>
            </w:r>
            <w:r w:rsidRPr="00946070">
              <w:rPr>
                <w:iCs/>
                <w:color w:val="000000"/>
              </w:rPr>
              <w:t xml:space="preserve"> </w:t>
            </w:r>
          </w:p>
        </w:tc>
        <w:tc>
          <w:tcPr>
            <w:tcW w:w="1811" w:type="dxa"/>
            <w:gridSpan w:val="2"/>
            <w:shd w:val="clear" w:color="auto" w:fill="FFFFFF"/>
            <w:vAlign w:val="center"/>
            <w:hideMark/>
          </w:tcPr>
          <w:p w14:paraId="104419B3" w14:textId="40320F6A"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2</w:t>
            </w:r>
            <w:r w:rsidRPr="00946070">
              <w:rPr>
                <w:rFonts w:ascii="Bookman Old Style" w:hAnsi="Bookman Old Style" w:cs="Calibri"/>
                <w:color w:val="000000"/>
                <w:sz w:val="22"/>
                <w:szCs w:val="22"/>
              </w:rPr>
              <w:t xml:space="preserve"> Point</w:t>
            </w:r>
            <w:r>
              <w:rPr>
                <w:rFonts w:ascii="Bookman Old Style" w:hAnsi="Bookman Old Style" w:cs="Calibri"/>
                <w:color w:val="000000"/>
                <w:sz w:val="22"/>
                <w:szCs w:val="22"/>
              </w:rPr>
              <w:t>s</w:t>
            </w:r>
          </w:p>
          <w:p w14:paraId="74FC1726" w14:textId="75357BB7"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5BAA5862" w14:textId="77777777" w:rsidTr="00990F7F">
        <w:trPr>
          <w:trHeight w:val="265"/>
          <w:jc w:val="center"/>
        </w:trPr>
        <w:tc>
          <w:tcPr>
            <w:tcW w:w="7817" w:type="dxa"/>
            <w:vAlign w:val="center"/>
            <w:hideMark/>
          </w:tcPr>
          <w:p w14:paraId="53196658" w14:textId="77777777" w:rsidR="004053F7" w:rsidRPr="00946070" w:rsidRDefault="004053F7" w:rsidP="00946070">
            <w:pPr>
              <w:spacing w:line="276" w:lineRule="auto"/>
              <w:rPr>
                <w:rFonts w:ascii="Bookman Old Style" w:hAnsi="Bookman Old Style" w:cs="Calibri"/>
                <w:color w:val="000000"/>
                <w:sz w:val="22"/>
                <w:szCs w:val="22"/>
              </w:rPr>
            </w:pPr>
            <w:r w:rsidRPr="00946070">
              <w:rPr>
                <w:rFonts w:ascii="Bookman Old Style" w:hAnsi="Bookman Old Style" w:cs="Calibri"/>
                <w:color w:val="000000"/>
                <w:sz w:val="22"/>
                <w:szCs w:val="22"/>
              </w:rPr>
              <w:t>Présentation mauvaise (absence d'au moins deux des qualités citées)</w:t>
            </w:r>
            <w:r w:rsidRPr="00946070">
              <w:rPr>
                <w:iCs/>
                <w:color w:val="000000"/>
              </w:rPr>
              <w:t xml:space="preserve"> </w:t>
            </w:r>
          </w:p>
        </w:tc>
        <w:tc>
          <w:tcPr>
            <w:tcW w:w="1811" w:type="dxa"/>
            <w:gridSpan w:val="2"/>
            <w:shd w:val="clear" w:color="auto" w:fill="FFFFFF"/>
            <w:vAlign w:val="center"/>
            <w:hideMark/>
          </w:tcPr>
          <w:p w14:paraId="039A3025" w14:textId="2D1A6BF3" w:rsidR="004053F7" w:rsidRPr="00946070" w:rsidRDefault="004053F7" w:rsidP="004053F7">
            <w:pPr>
              <w:tabs>
                <w:tab w:val="left" w:pos="497"/>
              </w:tabs>
              <w:spacing w:line="276" w:lineRule="auto"/>
              <w:ind w:left="-212"/>
              <w:jc w:val="center"/>
              <w:rPr>
                <w:rFonts w:ascii="Bookman Old Style" w:hAnsi="Bookman Old Style" w:cs="Calibri"/>
                <w:bCs/>
                <w:color w:val="000000"/>
                <w:sz w:val="22"/>
                <w:szCs w:val="22"/>
              </w:rPr>
            </w:pPr>
            <w:r w:rsidRPr="00946070">
              <w:rPr>
                <w:rFonts w:ascii="Bookman Old Style" w:hAnsi="Bookman Old Style" w:cs="Calibri"/>
                <w:bCs/>
                <w:color w:val="000000"/>
                <w:sz w:val="22"/>
                <w:szCs w:val="22"/>
              </w:rPr>
              <w:t>1</w:t>
            </w:r>
            <w:r w:rsidRPr="00946070">
              <w:rPr>
                <w:rFonts w:ascii="Bookman Old Style" w:hAnsi="Bookman Old Style" w:cs="Calibri"/>
                <w:color w:val="000000"/>
                <w:sz w:val="22"/>
                <w:szCs w:val="22"/>
              </w:rPr>
              <w:t xml:space="preserve"> Point</w:t>
            </w:r>
          </w:p>
          <w:p w14:paraId="6A1C5308" w14:textId="6B37EB44" w:rsidR="004053F7" w:rsidRPr="00946070" w:rsidRDefault="004053F7" w:rsidP="00946070">
            <w:pPr>
              <w:tabs>
                <w:tab w:val="left" w:pos="497"/>
              </w:tabs>
              <w:ind w:left="-70"/>
              <w:rPr>
                <w:rFonts w:ascii="Bookman Old Style" w:hAnsi="Bookman Old Style" w:cs="Calibri"/>
                <w:color w:val="000000"/>
                <w:sz w:val="22"/>
                <w:szCs w:val="22"/>
              </w:rPr>
            </w:pPr>
          </w:p>
        </w:tc>
      </w:tr>
      <w:tr w:rsidR="004053F7" w:rsidRPr="00946070" w14:paraId="59B5CA25" w14:textId="77777777" w:rsidTr="000F405E">
        <w:trPr>
          <w:trHeight w:val="268"/>
          <w:jc w:val="center"/>
        </w:trPr>
        <w:tc>
          <w:tcPr>
            <w:tcW w:w="7817" w:type="dxa"/>
            <w:vAlign w:val="center"/>
            <w:hideMark/>
          </w:tcPr>
          <w:p w14:paraId="310D98D2" w14:textId="77777777" w:rsidR="004053F7" w:rsidRPr="00946070" w:rsidRDefault="004053F7" w:rsidP="00946070">
            <w:pPr>
              <w:jc w:val="center"/>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TOTAL</w:t>
            </w:r>
          </w:p>
        </w:tc>
        <w:tc>
          <w:tcPr>
            <w:tcW w:w="1811" w:type="dxa"/>
            <w:gridSpan w:val="2"/>
            <w:shd w:val="clear" w:color="auto" w:fill="FFFFFF"/>
            <w:vAlign w:val="center"/>
            <w:hideMark/>
          </w:tcPr>
          <w:p w14:paraId="511F2F1C" w14:textId="77777777" w:rsidR="004053F7" w:rsidRPr="00946070" w:rsidRDefault="004053F7" w:rsidP="00946070">
            <w:pPr>
              <w:tabs>
                <w:tab w:val="left" w:pos="638"/>
              </w:tabs>
              <w:ind w:left="-79" w:right="-65"/>
              <w:jc w:val="right"/>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 xml:space="preserve">100 </w:t>
            </w:r>
          </w:p>
          <w:p w14:paraId="001FA97D" w14:textId="14CB2A37" w:rsidR="004053F7" w:rsidRPr="00946070" w:rsidRDefault="004053F7" w:rsidP="00946070">
            <w:pPr>
              <w:tabs>
                <w:tab w:val="left" w:pos="497"/>
              </w:tabs>
              <w:ind w:left="-70"/>
              <w:rPr>
                <w:rFonts w:ascii="Bookman Old Style" w:hAnsi="Bookman Old Style" w:cs="Calibri"/>
                <w:b/>
                <w:bCs/>
                <w:color w:val="000000"/>
                <w:sz w:val="22"/>
                <w:szCs w:val="22"/>
              </w:rPr>
            </w:pPr>
            <w:r w:rsidRPr="00946070">
              <w:rPr>
                <w:rFonts w:ascii="Bookman Old Style" w:hAnsi="Bookman Old Style" w:cs="Calibri"/>
                <w:b/>
                <w:bCs/>
                <w:color w:val="000000"/>
                <w:sz w:val="22"/>
                <w:szCs w:val="22"/>
              </w:rPr>
              <w:t xml:space="preserve"> Points</w:t>
            </w:r>
          </w:p>
        </w:tc>
      </w:tr>
    </w:tbl>
    <w:p w14:paraId="140F9FE4" w14:textId="41986194" w:rsidR="00AD0A32" w:rsidRPr="00C0314E" w:rsidRDefault="00AD0A32" w:rsidP="00C0314E">
      <w:pPr>
        <w:widowControl/>
        <w:overflowPunct/>
        <w:autoSpaceDE/>
        <w:autoSpaceDN/>
        <w:adjustRightInd/>
        <w:spacing w:after="160" w:line="278" w:lineRule="auto"/>
        <w:jc w:val="left"/>
        <w:textAlignment w:val="auto"/>
      </w:pPr>
    </w:p>
    <w:sectPr w:rsidR="00AD0A32" w:rsidRPr="00C0314E" w:rsidSect="00EF7028">
      <w:pgSz w:w="11906" w:h="16838"/>
      <w:pgMar w:top="851" w:right="1134"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DAE8" w14:textId="77777777" w:rsidR="00E31C3F" w:rsidRDefault="00E31C3F" w:rsidP="00EF7028">
      <w:r>
        <w:separator/>
      </w:r>
    </w:p>
  </w:endnote>
  <w:endnote w:type="continuationSeparator" w:id="0">
    <w:p w14:paraId="41C1C289" w14:textId="77777777" w:rsidR="00E31C3F" w:rsidRDefault="00E31C3F" w:rsidP="00EF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lbertus Extra Bold">
    <w:altName w:val="Arial"/>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LinePrinter">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Swiss">
    <w:panose1 w:val="00000000000000000000"/>
    <w:charset w:val="00"/>
    <w:family w:val="swiss"/>
    <w:notTrueType/>
    <w:pitch w:val="variable"/>
    <w:sig w:usb0="00000003" w:usb1="00000000" w:usb2="00000000" w:usb3="00000000" w:csb0="00000001" w:csb1="00000000"/>
  </w:font>
  <w:font w:name="Avant Garde">
    <w:altName w:val="Century Gothic"/>
    <w:panose1 w:val="00000000000000000000"/>
    <w:charset w:val="4D"/>
    <w:family w:val="auto"/>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1666"/>
      <w:docPartObj>
        <w:docPartGallery w:val="Page Numbers (Bottom of Page)"/>
        <w:docPartUnique/>
      </w:docPartObj>
    </w:sdtPr>
    <w:sdtEndPr/>
    <w:sdtContent>
      <w:sdt>
        <w:sdtPr>
          <w:id w:val="-1769616900"/>
          <w:docPartObj>
            <w:docPartGallery w:val="Page Numbers (Top of Page)"/>
            <w:docPartUnique/>
          </w:docPartObj>
        </w:sdtPr>
        <w:sdtEndPr/>
        <w:sdtContent>
          <w:p w14:paraId="76B928C9" w14:textId="72BCC45F" w:rsidR="00F6046A" w:rsidRDefault="00F6046A">
            <w:pPr>
              <w:pStyle w:val="Pieddepage"/>
              <w:jc w:val="right"/>
            </w:pPr>
            <w:r>
              <w:rPr>
                <w:lang w:val="fr-FR"/>
              </w:rPr>
              <w:t xml:space="preserve">Page </w:t>
            </w:r>
            <w:r>
              <w:rPr>
                <w:b/>
                <w:bCs/>
                <w:szCs w:val="24"/>
              </w:rPr>
              <w:fldChar w:fldCharType="begin"/>
            </w:r>
            <w:r>
              <w:rPr>
                <w:b/>
                <w:bCs/>
              </w:rPr>
              <w:instrText>PAGE</w:instrText>
            </w:r>
            <w:r>
              <w:rPr>
                <w:b/>
                <w:bCs/>
                <w:szCs w:val="24"/>
              </w:rPr>
              <w:fldChar w:fldCharType="separate"/>
            </w:r>
            <w:r w:rsidR="00CD0848">
              <w:rPr>
                <w:b/>
                <w:bCs/>
                <w:noProof/>
              </w:rPr>
              <w:t>29</w:t>
            </w:r>
            <w:r>
              <w:rPr>
                <w:b/>
                <w:bCs/>
                <w:szCs w:val="24"/>
              </w:rPr>
              <w:fldChar w:fldCharType="end"/>
            </w:r>
            <w:r>
              <w:rPr>
                <w:lang w:val="fr-FR"/>
              </w:rPr>
              <w:t xml:space="preserve"> sur </w:t>
            </w:r>
            <w:r>
              <w:rPr>
                <w:b/>
                <w:bCs/>
                <w:szCs w:val="24"/>
              </w:rPr>
              <w:fldChar w:fldCharType="begin"/>
            </w:r>
            <w:r>
              <w:rPr>
                <w:b/>
                <w:bCs/>
              </w:rPr>
              <w:instrText>NUMPAGES</w:instrText>
            </w:r>
            <w:r>
              <w:rPr>
                <w:b/>
                <w:bCs/>
                <w:szCs w:val="24"/>
              </w:rPr>
              <w:fldChar w:fldCharType="separate"/>
            </w:r>
            <w:r w:rsidR="00CD0848">
              <w:rPr>
                <w:b/>
                <w:bCs/>
                <w:noProof/>
              </w:rPr>
              <w:t>147</w:t>
            </w:r>
            <w:r>
              <w:rPr>
                <w:b/>
                <w:bCs/>
                <w:szCs w:val="24"/>
              </w:rPr>
              <w:fldChar w:fldCharType="end"/>
            </w:r>
          </w:p>
        </w:sdtContent>
      </w:sdt>
    </w:sdtContent>
  </w:sdt>
  <w:p w14:paraId="18959A23" w14:textId="36C51072" w:rsidR="00BC55DC" w:rsidRPr="00BC55DC" w:rsidRDefault="00BC55DC" w:rsidP="00BC55DC">
    <w:pPr>
      <w:rPr>
        <w:rFonts w:ascii="Arial Narrow" w:hAnsi="Arial Narrow"/>
        <w:i/>
        <w:sz w:val="18"/>
        <w:szCs w:val="18"/>
      </w:rPr>
    </w:pPr>
    <w:r w:rsidRPr="00BC55DC">
      <w:rPr>
        <w:rFonts w:ascii="Arial Narrow" w:hAnsi="Arial Narrow"/>
        <w:i/>
        <w:sz w:val="18"/>
        <w:szCs w:val="18"/>
      </w:rPr>
      <w:t>POUR L’ASSISTANCE SUR LA SECURISATION ET LA PROTECTION DU SYSTÈME D’INFORMATION BESC 3.0 DU CONSEIL NATIONAL DES CHARGEURS DU CAMEROUN (CNCC S.A)</w:t>
    </w:r>
  </w:p>
  <w:p w14:paraId="07A0E5B5" w14:textId="783B5E17" w:rsidR="00F6046A" w:rsidRPr="00622A40" w:rsidRDefault="00F6046A" w:rsidP="00BC55DC">
    <w:pPr>
      <w:pBdr>
        <w:top w:val="single" w:sz="4" w:space="1" w:color="auto"/>
      </w:pBdr>
      <w:tabs>
        <w:tab w:val="left" w:pos="3828"/>
      </w:tabs>
      <w:ind w:right="-143"/>
      <w:jc w:val="center"/>
      <w:rPr>
        <w:rFonts w:ascii="Arial Narrow" w:hAnsi="Arial Narrow"/>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DFF4" w14:textId="77777777" w:rsidR="00F6046A" w:rsidRPr="00F11E6C" w:rsidRDefault="00F6046A" w:rsidP="00C11BC9">
    <w:pPr>
      <w:pBdr>
        <w:top w:val="single" w:sz="4" w:space="1" w:color="auto"/>
      </w:pBdr>
      <w:tabs>
        <w:tab w:val="left" w:pos="3828"/>
      </w:tabs>
      <w:rPr>
        <w:rFonts w:ascii="Arial Narrow" w:hAnsi="Arial Narrow"/>
        <w:sz w:val="19"/>
        <w:szCs w:val="19"/>
      </w:rPr>
    </w:pPr>
    <w:r>
      <w:rPr>
        <w:rFonts w:ascii="Arial Narrow" w:hAnsi="Arial Narrow"/>
        <w:noProof/>
        <w:sz w:val="19"/>
        <w:szCs w:val="19"/>
        <w:lang w:val="en-US" w:eastAsia="en-US"/>
      </w:rPr>
      <mc:AlternateContent>
        <mc:Choice Requires="wps">
          <w:drawing>
            <wp:anchor distT="0" distB="0" distL="114300" distR="114300" simplePos="0" relativeHeight="251659264" behindDoc="0" locked="0" layoutInCell="0" allowOverlap="1" wp14:anchorId="1DC35D64" wp14:editId="6AE293A0">
              <wp:simplePos x="0" y="0"/>
              <wp:positionH relativeFrom="page">
                <wp:posOffset>6473825</wp:posOffset>
              </wp:positionH>
              <wp:positionV relativeFrom="page">
                <wp:posOffset>10096500</wp:posOffset>
              </wp:positionV>
              <wp:extent cx="368300" cy="274320"/>
              <wp:effectExtent l="0" t="0" r="12700" b="11430"/>
              <wp:wrapNone/>
              <wp:docPr id="57" name="Rectangle : carré corné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7CEA1DA" w14:textId="77777777" w:rsidR="00F6046A" w:rsidRPr="00E83289" w:rsidRDefault="00F6046A" w:rsidP="00C11BC9">
                          <w:pPr>
                            <w:jc w:val="center"/>
                            <w:rPr>
                              <w:rFonts w:ascii="Arial Narrow" w:hAnsi="Arial Narrow"/>
                              <w:sz w:val="20"/>
                            </w:rPr>
                          </w:pPr>
                          <w:r w:rsidRPr="00E83289">
                            <w:rPr>
                              <w:rFonts w:ascii="Arial Narrow" w:hAnsi="Arial Narrow"/>
                              <w:sz w:val="20"/>
                            </w:rPr>
                            <w:fldChar w:fldCharType="begin"/>
                          </w:r>
                          <w:r w:rsidRPr="00E83289">
                            <w:rPr>
                              <w:rFonts w:ascii="Arial Narrow" w:hAnsi="Arial Narrow"/>
                              <w:sz w:val="20"/>
                            </w:rPr>
                            <w:instrText xml:space="preserve"> PAGE    \* MERGEFORMAT </w:instrText>
                          </w:r>
                          <w:r w:rsidRPr="00E83289">
                            <w:rPr>
                              <w:rFonts w:ascii="Arial Narrow" w:hAnsi="Arial Narrow"/>
                              <w:sz w:val="20"/>
                            </w:rPr>
                            <w:fldChar w:fldCharType="separate"/>
                          </w:r>
                          <w:r>
                            <w:rPr>
                              <w:rFonts w:ascii="Arial Narrow" w:hAnsi="Arial Narrow"/>
                              <w:noProof/>
                              <w:sz w:val="20"/>
                            </w:rPr>
                            <w:t>1</w:t>
                          </w:r>
                          <w:r w:rsidRPr="00E83289">
                            <w:rPr>
                              <w:rFonts w:ascii="Arial Narrow" w:hAnsi="Arial Narrow"/>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35D6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57" o:spid="_x0000_s1033" type="#_x0000_t65" style="position:absolute;left:0;text-align:left;margin-left:509.75pt;margin-top:79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" o:allowincell="f" adj="14135" strokecolor="gray" strokeweight=".25pt">
              <v:textbox>
                <w:txbxContent>
                  <w:p w14:paraId="07CEA1DA" w14:textId="77777777" w:rsidR="00F6046A" w:rsidRPr="00E83289" w:rsidRDefault="00F6046A" w:rsidP="00C11BC9">
                    <w:pPr>
                      <w:jc w:val="center"/>
                      <w:rPr>
                        <w:rFonts w:ascii="Arial Narrow" w:hAnsi="Arial Narrow"/>
                        <w:sz w:val="20"/>
                      </w:rPr>
                    </w:pPr>
                    <w:r w:rsidRPr="00E83289">
                      <w:rPr>
                        <w:rFonts w:ascii="Arial Narrow" w:hAnsi="Arial Narrow"/>
                        <w:sz w:val="20"/>
                      </w:rPr>
                      <w:fldChar w:fldCharType="begin"/>
                    </w:r>
                    <w:r w:rsidRPr="00E83289">
                      <w:rPr>
                        <w:rFonts w:ascii="Arial Narrow" w:hAnsi="Arial Narrow"/>
                        <w:sz w:val="20"/>
                      </w:rPr>
                      <w:instrText xml:space="preserve"> PAGE    \* MERGEFORMAT </w:instrText>
                    </w:r>
                    <w:r w:rsidRPr="00E83289">
                      <w:rPr>
                        <w:rFonts w:ascii="Arial Narrow" w:hAnsi="Arial Narrow"/>
                        <w:sz w:val="20"/>
                      </w:rPr>
                      <w:fldChar w:fldCharType="separate"/>
                    </w:r>
                    <w:r>
                      <w:rPr>
                        <w:rFonts w:ascii="Arial Narrow" w:hAnsi="Arial Narrow"/>
                        <w:noProof/>
                        <w:sz w:val="20"/>
                      </w:rPr>
                      <w:t>1</w:t>
                    </w:r>
                    <w:r w:rsidRPr="00E83289">
                      <w:rPr>
                        <w:rFonts w:ascii="Arial Narrow" w:hAnsi="Arial Narrow"/>
                        <w:sz w:val="20"/>
                      </w:rPr>
                      <w:fldChar w:fldCharType="end"/>
                    </w:r>
                  </w:p>
                </w:txbxContent>
              </v:textbox>
              <w10:wrap anchorx="page" anchory="page"/>
            </v:shape>
          </w:pict>
        </mc:Fallback>
      </mc:AlternateContent>
    </w:r>
    <w:r w:rsidRPr="00F11E6C">
      <w:rPr>
        <w:rFonts w:ascii="Arial Narrow" w:hAnsi="Arial Narrow"/>
        <w:sz w:val="19"/>
        <w:szCs w:val="19"/>
      </w:rPr>
      <w:t>Dossier d’Appel d’Offres :</w:t>
    </w:r>
  </w:p>
  <w:p w14:paraId="6D10549A" w14:textId="77777777" w:rsidR="00F6046A" w:rsidRPr="00A53780" w:rsidRDefault="00F6046A" w:rsidP="00C11BC9">
    <w:pPr>
      <w:pBdr>
        <w:top w:val="single" w:sz="4" w:space="1" w:color="auto"/>
      </w:pBdr>
      <w:tabs>
        <w:tab w:val="left" w:pos="3828"/>
      </w:tabs>
      <w:rPr>
        <w:rFonts w:ascii="Arial Narrow" w:hAnsi="Arial Narrow"/>
        <w:sz w:val="19"/>
        <w:szCs w:val="19"/>
      </w:rPr>
    </w:pPr>
    <w:r>
      <w:rPr>
        <w:rFonts w:ascii="Arial Narrow" w:hAnsi="Arial Narrow"/>
        <w:sz w:val="19"/>
        <w:szCs w:val="19"/>
      </w:rPr>
      <w:t>Acquisition de quatre (04) véhicules tout terrain SUV pour la Communauté Urbaine de Douala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865F" w14:textId="77777777" w:rsidR="00E31C3F" w:rsidRDefault="00E31C3F" w:rsidP="00EF7028">
      <w:r>
        <w:separator/>
      </w:r>
    </w:p>
  </w:footnote>
  <w:footnote w:type="continuationSeparator" w:id="0">
    <w:p w14:paraId="0850B213" w14:textId="77777777" w:rsidR="00E31C3F" w:rsidRDefault="00E31C3F" w:rsidP="00EF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11.4pt;height:11.4pt" o:bullet="t">
        <v:imagedata r:id="rId1" o:title="msoC82D"/>
      </v:shape>
    </w:pict>
  </w:numPicBullet>
  <w:abstractNum w:abstractNumId="0" w15:restartNumberingAfterBreak="0">
    <w:nsid w:val="FFFFFF7F"/>
    <w:multiLevelType w:val="singleLevel"/>
    <w:tmpl w:val="30B86D1A"/>
    <w:lvl w:ilvl="0">
      <w:start w:val="1"/>
      <w:numFmt w:val="decimal"/>
      <w:pStyle w:val="Listenumros2"/>
      <w:lvlText w:val="%1."/>
      <w:lvlJc w:val="left"/>
      <w:pPr>
        <w:tabs>
          <w:tab w:val="num" w:pos="643"/>
        </w:tabs>
        <w:ind w:left="643" w:hanging="360"/>
      </w:pPr>
    </w:lvl>
  </w:abstractNum>
  <w:abstractNum w:abstractNumId="1" w15:restartNumberingAfterBreak="0">
    <w:nsid w:val="036C6631"/>
    <w:multiLevelType w:val="multilevel"/>
    <w:tmpl w:val="00040A08"/>
    <w:lvl w:ilvl="0">
      <w:start w:val="2"/>
      <w:numFmt w:val="lowerLetter"/>
      <w:lvlText w:val="%1"/>
      <w:lvlJc w:val="left"/>
      <w:pPr>
        <w:ind w:left="542" w:hanging="435"/>
      </w:pPr>
      <w:rPr>
        <w:rFonts w:hint="default"/>
        <w:lang w:val="fr-FR" w:eastAsia="en-US" w:bidi="ar-SA"/>
      </w:rPr>
    </w:lvl>
    <w:lvl w:ilvl="1">
      <w:start w:val="3"/>
      <w:numFmt w:val="decimal"/>
      <w:lvlText w:val="%1.%2."/>
      <w:lvlJc w:val="left"/>
      <w:pPr>
        <w:ind w:left="542" w:hanging="435"/>
      </w:pPr>
      <w:rPr>
        <w:rFonts w:hint="default"/>
        <w:spacing w:val="0"/>
        <w:w w:val="100"/>
        <w:lang w:val="fr-FR" w:eastAsia="en-US" w:bidi="ar-SA"/>
      </w:rPr>
    </w:lvl>
    <w:lvl w:ilvl="2">
      <w:start w:val="1"/>
      <w:numFmt w:val="lowerLetter"/>
      <w:lvlText w:val="%3)"/>
      <w:lvlJc w:val="left"/>
      <w:pPr>
        <w:ind w:left="828" w:hanging="360"/>
        <w:jc w:val="right"/>
      </w:pPr>
      <w:rPr>
        <w:rFonts w:ascii="Times New Roman" w:eastAsia="Arial" w:hAnsi="Times New Roman" w:cs="Times New Roman" w:hint="default"/>
        <w:b w:val="0"/>
        <w:bCs w:val="0"/>
        <w:i/>
        <w:iCs/>
        <w:spacing w:val="0"/>
        <w:w w:val="100"/>
        <w:sz w:val="22"/>
        <w:szCs w:val="22"/>
        <w:lang w:val="fr-FR" w:eastAsia="en-US" w:bidi="ar-SA"/>
      </w:rPr>
    </w:lvl>
    <w:lvl w:ilvl="3">
      <w:numFmt w:val="bullet"/>
      <w:lvlText w:val="•"/>
      <w:lvlJc w:val="left"/>
      <w:pPr>
        <w:ind w:left="2714" w:hanging="360"/>
      </w:pPr>
      <w:rPr>
        <w:rFonts w:hint="default"/>
        <w:lang w:val="fr-FR" w:eastAsia="en-US" w:bidi="ar-SA"/>
      </w:rPr>
    </w:lvl>
    <w:lvl w:ilvl="4">
      <w:numFmt w:val="bullet"/>
      <w:lvlText w:val="•"/>
      <w:lvlJc w:val="left"/>
      <w:pPr>
        <w:ind w:left="3662" w:hanging="360"/>
      </w:pPr>
      <w:rPr>
        <w:rFonts w:hint="default"/>
        <w:lang w:val="fr-FR" w:eastAsia="en-US" w:bidi="ar-SA"/>
      </w:rPr>
    </w:lvl>
    <w:lvl w:ilvl="5">
      <w:numFmt w:val="bullet"/>
      <w:lvlText w:val="•"/>
      <w:lvlJc w:val="left"/>
      <w:pPr>
        <w:ind w:left="4609" w:hanging="360"/>
      </w:pPr>
      <w:rPr>
        <w:rFonts w:hint="default"/>
        <w:lang w:val="fr-FR" w:eastAsia="en-US" w:bidi="ar-SA"/>
      </w:rPr>
    </w:lvl>
    <w:lvl w:ilvl="6">
      <w:numFmt w:val="bullet"/>
      <w:lvlText w:val="•"/>
      <w:lvlJc w:val="left"/>
      <w:pPr>
        <w:ind w:left="5556" w:hanging="360"/>
      </w:pPr>
      <w:rPr>
        <w:rFonts w:hint="default"/>
        <w:lang w:val="fr-FR" w:eastAsia="en-US" w:bidi="ar-SA"/>
      </w:rPr>
    </w:lvl>
    <w:lvl w:ilvl="7">
      <w:numFmt w:val="bullet"/>
      <w:lvlText w:val="•"/>
      <w:lvlJc w:val="left"/>
      <w:pPr>
        <w:ind w:left="6504" w:hanging="360"/>
      </w:pPr>
      <w:rPr>
        <w:rFonts w:hint="default"/>
        <w:lang w:val="fr-FR" w:eastAsia="en-US" w:bidi="ar-SA"/>
      </w:rPr>
    </w:lvl>
    <w:lvl w:ilvl="8">
      <w:numFmt w:val="bullet"/>
      <w:lvlText w:val="•"/>
      <w:lvlJc w:val="left"/>
      <w:pPr>
        <w:ind w:left="7451" w:hanging="360"/>
      </w:pPr>
      <w:rPr>
        <w:rFonts w:hint="default"/>
        <w:lang w:val="fr-FR" w:eastAsia="en-US" w:bidi="ar-SA"/>
      </w:rPr>
    </w:lvl>
  </w:abstractNum>
  <w:abstractNum w:abstractNumId="2" w15:restartNumberingAfterBreak="0">
    <w:nsid w:val="064B0BE9"/>
    <w:multiLevelType w:val="hybridMultilevel"/>
    <w:tmpl w:val="4158575E"/>
    <w:lvl w:ilvl="0" w:tplc="CFF6C512">
      <w:numFmt w:val="bullet"/>
      <w:lvlText w:val="-"/>
      <w:lvlJc w:val="left"/>
      <w:pPr>
        <w:ind w:left="720" w:hanging="360"/>
      </w:pPr>
      <w:rPr>
        <w:rFonts w:ascii="Bookman Old Style" w:eastAsia="Times New Roman" w:hAnsi="Bookman Old Style" w:cs="Times New Roman"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5632B9"/>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067E4CBB"/>
    <w:multiLevelType w:val="hybridMultilevel"/>
    <w:tmpl w:val="AE2434E6"/>
    <w:lvl w:ilvl="0" w:tplc="3B42B54E">
      <w:start w:val="1"/>
      <w:numFmt w:val="decimal"/>
      <w:lvlText w:val="%1."/>
      <w:lvlJc w:val="left"/>
      <w:pPr>
        <w:ind w:left="2716" w:hanging="360"/>
      </w:pPr>
      <w:rPr>
        <w:rFonts w:hint="default"/>
      </w:rPr>
    </w:lvl>
    <w:lvl w:ilvl="1" w:tplc="040C0019">
      <w:start w:val="1"/>
      <w:numFmt w:val="lowerLetter"/>
      <w:lvlText w:val="%2."/>
      <w:lvlJc w:val="left"/>
      <w:pPr>
        <w:ind w:left="3436" w:hanging="360"/>
      </w:pPr>
    </w:lvl>
    <w:lvl w:ilvl="2" w:tplc="040C001B" w:tentative="1">
      <w:start w:val="1"/>
      <w:numFmt w:val="lowerRoman"/>
      <w:lvlText w:val="%3."/>
      <w:lvlJc w:val="right"/>
      <w:pPr>
        <w:ind w:left="4156" w:hanging="180"/>
      </w:pPr>
    </w:lvl>
    <w:lvl w:ilvl="3" w:tplc="040C000F" w:tentative="1">
      <w:start w:val="1"/>
      <w:numFmt w:val="decimal"/>
      <w:lvlText w:val="%4."/>
      <w:lvlJc w:val="left"/>
      <w:pPr>
        <w:ind w:left="4876" w:hanging="360"/>
      </w:pPr>
    </w:lvl>
    <w:lvl w:ilvl="4" w:tplc="040C0019" w:tentative="1">
      <w:start w:val="1"/>
      <w:numFmt w:val="lowerLetter"/>
      <w:lvlText w:val="%5."/>
      <w:lvlJc w:val="left"/>
      <w:pPr>
        <w:ind w:left="5596" w:hanging="360"/>
      </w:pPr>
    </w:lvl>
    <w:lvl w:ilvl="5" w:tplc="040C001B" w:tentative="1">
      <w:start w:val="1"/>
      <w:numFmt w:val="lowerRoman"/>
      <w:lvlText w:val="%6."/>
      <w:lvlJc w:val="right"/>
      <w:pPr>
        <w:ind w:left="6316" w:hanging="180"/>
      </w:pPr>
    </w:lvl>
    <w:lvl w:ilvl="6" w:tplc="040C000F" w:tentative="1">
      <w:start w:val="1"/>
      <w:numFmt w:val="decimal"/>
      <w:lvlText w:val="%7."/>
      <w:lvlJc w:val="left"/>
      <w:pPr>
        <w:ind w:left="7036" w:hanging="360"/>
      </w:pPr>
    </w:lvl>
    <w:lvl w:ilvl="7" w:tplc="040C0019" w:tentative="1">
      <w:start w:val="1"/>
      <w:numFmt w:val="lowerLetter"/>
      <w:lvlText w:val="%8."/>
      <w:lvlJc w:val="left"/>
      <w:pPr>
        <w:ind w:left="7756" w:hanging="360"/>
      </w:pPr>
    </w:lvl>
    <w:lvl w:ilvl="8" w:tplc="040C001B" w:tentative="1">
      <w:start w:val="1"/>
      <w:numFmt w:val="lowerRoman"/>
      <w:lvlText w:val="%9."/>
      <w:lvlJc w:val="right"/>
      <w:pPr>
        <w:ind w:left="8476" w:hanging="180"/>
      </w:pPr>
    </w:lvl>
  </w:abstractNum>
  <w:abstractNum w:abstractNumId="5" w15:restartNumberingAfterBreak="0">
    <w:nsid w:val="068F3F5B"/>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15:restartNumberingAfterBreak="0">
    <w:nsid w:val="06D955A1"/>
    <w:multiLevelType w:val="hybridMultilevel"/>
    <w:tmpl w:val="B2CA838C"/>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06F8174B"/>
    <w:multiLevelType w:val="hybridMultilevel"/>
    <w:tmpl w:val="3508EBA8"/>
    <w:lvl w:ilvl="0" w:tplc="AF8C2434">
      <w:start w:val="1"/>
      <w:numFmt w:val="decimal"/>
      <w:lvlText w:val="4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84902FB"/>
    <w:multiLevelType w:val="hybridMultilevel"/>
    <w:tmpl w:val="6BA04FE2"/>
    <w:lvl w:ilvl="0" w:tplc="CFE05940">
      <w:start w:val="1"/>
      <w:numFmt w:val="bullet"/>
      <w:pStyle w:val="Titre41"/>
      <w:lvlText w:val="-"/>
      <w:lvlJc w:val="left"/>
      <w:pPr>
        <w:ind w:left="720" w:hanging="360"/>
      </w:pPr>
      <w:rPr>
        <w:rFonts w:ascii="Times New Roman" w:hAnsi="Times New Roman" w:cs="Times New Roman"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39602E"/>
    <w:multiLevelType w:val="hybridMultilevel"/>
    <w:tmpl w:val="4E02FAA4"/>
    <w:lvl w:ilvl="0" w:tplc="B01C9DC0">
      <w:start w:val="1"/>
      <w:numFmt w:val="decimal"/>
      <w:lvlText w:val="2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AFB6C2F"/>
    <w:multiLevelType w:val="hybridMultilevel"/>
    <w:tmpl w:val="532ACC9E"/>
    <w:lvl w:ilvl="0" w:tplc="040C0015">
      <w:start w:val="1"/>
      <w:numFmt w:val="upperLetter"/>
      <w:lvlText w:val="%1."/>
      <w:lvlJc w:val="left"/>
      <w:pPr>
        <w:ind w:left="720" w:hanging="360"/>
      </w:pPr>
    </w:lvl>
    <w:lvl w:ilvl="1" w:tplc="040C0015">
      <w:start w:val="1"/>
      <w:numFmt w:val="upperLetter"/>
      <w:lvlText w:val="%2."/>
      <w:lvlJc w:val="left"/>
      <w:pPr>
        <w:ind w:left="1440" w:hanging="360"/>
      </w:pPr>
    </w:lvl>
    <w:lvl w:ilvl="2" w:tplc="42820A72">
      <w:start w:val="1"/>
      <w:numFmt w:val="lowerRoman"/>
      <w:lvlText w:val="(%3)"/>
      <w:lvlJc w:val="left"/>
      <w:pPr>
        <w:ind w:left="2700" w:hanging="720"/>
      </w:pPr>
      <w:rPr>
        <w:rFonts w:hint="default"/>
      </w:rPr>
    </w:lvl>
    <w:lvl w:ilvl="3" w:tplc="71567968">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415DF5"/>
    <w:multiLevelType w:val="hybridMultilevel"/>
    <w:tmpl w:val="041C213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A878B23A">
      <w:start w:val="1"/>
      <w:numFmt w:val="lowerRoman"/>
      <w:lvlText w:val="(%3)"/>
      <w:lvlJc w:val="left"/>
      <w:pPr>
        <w:ind w:left="3420" w:hanging="720"/>
      </w:pPr>
      <w:rPr>
        <w:rFonts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0DC91D29"/>
    <w:multiLevelType w:val="hybridMultilevel"/>
    <w:tmpl w:val="C72C612C"/>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 w15:restartNumberingAfterBreak="0">
    <w:nsid w:val="0DCF6AAE"/>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DF229B1"/>
    <w:multiLevelType w:val="multilevel"/>
    <w:tmpl w:val="3B860F88"/>
    <w:lvl w:ilvl="0">
      <w:start w:val="16"/>
      <w:numFmt w:val="decimal"/>
      <w:lvlText w:val="%1"/>
      <w:lvlJc w:val="left"/>
      <w:pPr>
        <w:ind w:left="1233" w:hanging="540"/>
      </w:pPr>
      <w:rPr>
        <w:rFonts w:hint="default"/>
        <w:lang w:val="fr-FR" w:eastAsia="en-US" w:bidi="ar-SA"/>
      </w:rPr>
    </w:lvl>
    <w:lvl w:ilvl="1">
      <w:start w:val="1"/>
      <w:numFmt w:val="decimal"/>
      <w:lvlText w:val="%1.%2."/>
      <w:lvlJc w:val="left"/>
      <w:pPr>
        <w:ind w:left="1233" w:hanging="54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275" w:hanging="323"/>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4" w:hanging="323"/>
      </w:pPr>
      <w:rPr>
        <w:rFonts w:hint="default"/>
        <w:lang w:val="fr-FR" w:eastAsia="en-US" w:bidi="ar-SA"/>
      </w:rPr>
    </w:lvl>
    <w:lvl w:ilvl="4">
      <w:numFmt w:val="bullet"/>
      <w:lvlText w:val="•"/>
      <w:lvlJc w:val="left"/>
      <w:pPr>
        <w:ind w:left="4586" w:hanging="323"/>
      </w:pPr>
      <w:rPr>
        <w:rFonts w:hint="default"/>
        <w:lang w:val="fr-FR" w:eastAsia="en-US" w:bidi="ar-SA"/>
      </w:rPr>
    </w:lvl>
    <w:lvl w:ilvl="5">
      <w:numFmt w:val="bullet"/>
      <w:lvlText w:val="•"/>
      <w:lvlJc w:val="left"/>
      <w:pPr>
        <w:ind w:left="5688" w:hanging="323"/>
      </w:pPr>
      <w:rPr>
        <w:rFonts w:hint="default"/>
        <w:lang w:val="fr-FR" w:eastAsia="en-US" w:bidi="ar-SA"/>
      </w:rPr>
    </w:lvl>
    <w:lvl w:ilvl="6">
      <w:numFmt w:val="bullet"/>
      <w:lvlText w:val="•"/>
      <w:lvlJc w:val="left"/>
      <w:pPr>
        <w:ind w:left="6790" w:hanging="323"/>
      </w:pPr>
      <w:rPr>
        <w:rFonts w:hint="default"/>
        <w:lang w:val="fr-FR" w:eastAsia="en-US" w:bidi="ar-SA"/>
      </w:rPr>
    </w:lvl>
    <w:lvl w:ilvl="7">
      <w:numFmt w:val="bullet"/>
      <w:lvlText w:val="•"/>
      <w:lvlJc w:val="left"/>
      <w:pPr>
        <w:ind w:left="7892" w:hanging="323"/>
      </w:pPr>
      <w:rPr>
        <w:rFonts w:hint="default"/>
        <w:lang w:val="fr-FR" w:eastAsia="en-US" w:bidi="ar-SA"/>
      </w:rPr>
    </w:lvl>
    <w:lvl w:ilvl="8">
      <w:numFmt w:val="bullet"/>
      <w:lvlText w:val="•"/>
      <w:lvlJc w:val="left"/>
      <w:pPr>
        <w:ind w:left="8994" w:hanging="323"/>
      </w:pPr>
      <w:rPr>
        <w:rFonts w:hint="default"/>
        <w:lang w:val="fr-FR" w:eastAsia="en-US" w:bidi="ar-SA"/>
      </w:rPr>
    </w:lvl>
  </w:abstractNum>
  <w:abstractNum w:abstractNumId="15" w15:restartNumberingAfterBreak="0">
    <w:nsid w:val="0F864053"/>
    <w:multiLevelType w:val="hybridMultilevel"/>
    <w:tmpl w:val="D4A2E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FB0142B"/>
    <w:multiLevelType w:val="hybridMultilevel"/>
    <w:tmpl w:val="29F29C74"/>
    <w:lvl w:ilvl="0" w:tplc="B7F4C0FC">
      <w:start w:val="1"/>
      <w:numFmt w:val="decimal"/>
      <w:lvlText w:val="1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FCF26F0"/>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3903932"/>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5285967"/>
    <w:multiLevelType w:val="hybridMultilevel"/>
    <w:tmpl w:val="396AE122"/>
    <w:lvl w:ilvl="0" w:tplc="9AE855C0">
      <w:numFmt w:val="bullet"/>
      <w:lvlText w:val="-"/>
      <w:lvlJc w:val="left"/>
      <w:pPr>
        <w:ind w:left="1443" w:hanging="360"/>
      </w:pPr>
      <w:rPr>
        <w:rFonts w:ascii="Calibri" w:eastAsia="Calibri" w:hAnsi="Calibri" w:cs="Calibri" w:hint="default"/>
        <w:spacing w:val="0"/>
        <w:w w:val="100"/>
        <w:lang w:val="fr-FR" w:eastAsia="en-US" w:bidi="ar-SA"/>
      </w:rPr>
    </w:lvl>
    <w:lvl w:ilvl="1" w:tplc="FAE2548C">
      <w:numFmt w:val="bullet"/>
      <w:lvlText w:val="•"/>
      <w:lvlJc w:val="left"/>
      <w:pPr>
        <w:ind w:left="2415" w:hanging="360"/>
      </w:pPr>
      <w:rPr>
        <w:rFonts w:hint="default"/>
        <w:lang w:val="fr-FR" w:eastAsia="en-US" w:bidi="ar-SA"/>
      </w:rPr>
    </w:lvl>
    <w:lvl w:ilvl="2" w:tplc="03F2C13A">
      <w:numFmt w:val="bullet"/>
      <w:lvlText w:val="•"/>
      <w:lvlJc w:val="left"/>
      <w:pPr>
        <w:ind w:left="3391" w:hanging="360"/>
      </w:pPr>
      <w:rPr>
        <w:rFonts w:hint="default"/>
        <w:lang w:val="fr-FR" w:eastAsia="en-US" w:bidi="ar-SA"/>
      </w:rPr>
    </w:lvl>
    <w:lvl w:ilvl="3" w:tplc="4E405962">
      <w:numFmt w:val="bullet"/>
      <w:lvlText w:val="•"/>
      <w:lvlJc w:val="left"/>
      <w:pPr>
        <w:ind w:left="4367" w:hanging="360"/>
      </w:pPr>
      <w:rPr>
        <w:rFonts w:hint="default"/>
        <w:lang w:val="fr-FR" w:eastAsia="en-US" w:bidi="ar-SA"/>
      </w:rPr>
    </w:lvl>
    <w:lvl w:ilvl="4" w:tplc="68B43846">
      <w:numFmt w:val="bullet"/>
      <w:lvlText w:val="•"/>
      <w:lvlJc w:val="left"/>
      <w:pPr>
        <w:ind w:left="5343" w:hanging="360"/>
      </w:pPr>
      <w:rPr>
        <w:rFonts w:hint="default"/>
        <w:lang w:val="fr-FR" w:eastAsia="en-US" w:bidi="ar-SA"/>
      </w:rPr>
    </w:lvl>
    <w:lvl w:ilvl="5" w:tplc="27EC0D2A">
      <w:numFmt w:val="bullet"/>
      <w:lvlText w:val="•"/>
      <w:lvlJc w:val="left"/>
      <w:pPr>
        <w:ind w:left="6319" w:hanging="360"/>
      </w:pPr>
      <w:rPr>
        <w:rFonts w:hint="default"/>
        <w:lang w:val="fr-FR" w:eastAsia="en-US" w:bidi="ar-SA"/>
      </w:rPr>
    </w:lvl>
    <w:lvl w:ilvl="6" w:tplc="4A60D4FE">
      <w:numFmt w:val="bullet"/>
      <w:lvlText w:val="•"/>
      <w:lvlJc w:val="left"/>
      <w:pPr>
        <w:ind w:left="7295" w:hanging="360"/>
      </w:pPr>
      <w:rPr>
        <w:rFonts w:hint="default"/>
        <w:lang w:val="fr-FR" w:eastAsia="en-US" w:bidi="ar-SA"/>
      </w:rPr>
    </w:lvl>
    <w:lvl w:ilvl="7" w:tplc="CAACC2FA">
      <w:numFmt w:val="bullet"/>
      <w:lvlText w:val="•"/>
      <w:lvlJc w:val="left"/>
      <w:pPr>
        <w:ind w:left="8270" w:hanging="360"/>
      </w:pPr>
      <w:rPr>
        <w:rFonts w:hint="default"/>
        <w:lang w:val="fr-FR" w:eastAsia="en-US" w:bidi="ar-SA"/>
      </w:rPr>
    </w:lvl>
    <w:lvl w:ilvl="8" w:tplc="81C84786">
      <w:numFmt w:val="bullet"/>
      <w:lvlText w:val="•"/>
      <w:lvlJc w:val="left"/>
      <w:pPr>
        <w:ind w:left="9246" w:hanging="360"/>
      </w:pPr>
      <w:rPr>
        <w:rFonts w:hint="default"/>
        <w:lang w:val="fr-FR" w:eastAsia="en-US" w:bidi="ar-SA"/>
      </w:rPr>
    </w:lvl>
  </w:abstractNum>
  <w:abstractNum w:abstractNumId="20" w15:restartNumberingAfterBreak="0">
    <w:nsid w:val="15516694"/>
    <w:multiLevelType w:val="hybridMultilevel"/>
    <w:tmpl w:val="EB50214C"/>
    <w:lvl w:ilvl="0" w:tplc="D3A26838">
      <w:start w:val="1"/>
      <w:numFmt w:val="bullet"/>
      <w:lvlText w:val="–"/>
      <w:lvlJc w:val="left"/>
      <w:pPr>
        <w:ind w:left="720" w:hanging="360"/>
      </w:pPr>
      <w:rPr>
        <w:rFonts w:ascii="Arial Narrow" w:hAnsi="Arial Narrow" w:hint="default"/>
      </w:rPr>
    </w:lvl>
    <w:lvl w:ilvl="1" w:tplc="D3A26838">
      <w:start w:val="1"/>
      <w:numFmt w:val="bullet"/>
      <w:lvlText w:val="–"/>
      <w:lvlJc w:val="left"/>
      <w:pPr>
        <w:ind w:left="1440" w:hanging="360"/>
      </w:pPr>
      <w:rPr>
        <w:rFonts w:ascii="Arial Narrow" w:hAnsi="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90506C"/>
    <w:multiLevelType w:val="hybridMultilevel"/>
    <w:tmpl w:val="CEBA4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0D39E0"/>
    <w:multiLevelType w:val="hybridMultilevel"/>
    <w:tmpl w:val="FE328974"/>
    <w:lvl w:ilvl="0" w:tplc="6002A778">
      <w:numFmt w:val="bullet"/>
      <w:lvlText w:val="-"/>
      <w:lvlJc w:val="left"/>
      <w:pPr>
        <w:ind w:left="785" w:hanging="360"/>
      </w:pPr>
      <w:rPr>
        <w:rFonts w:ascii="Calibri" w:eastAsia="Times New Roman" w:hAnsi="Calibri" w:cs="Calibri" w:hint="default"/>
      </w:rPr>
    </w:lvl>
    <w:lvl w:ilvl="1" w:tplc="2C0C0003" w:tentative="1">
      <w:start w:val="1"/>
      <w:numFmt w:val="bullet"/>
      <w:lvlText w:val="o"/>
      <w:lvlJc w:val="left"/>
      <w:pPr>
        <w:ind w:left="1505" w:hanging="360"/>
      </w:pPr>
      <w:rPr>
        <w:rFonts w:ascii="Courier New" w:hAnsi="Courier New" w:cs="Courier New" w:hint="default"/>
      </w:rPr>
    </w:lvl>
    <w:lvl w:ilvl="2" w:tplc="2C0C0005" w:tentative="1">
      <w:start w:val="1"/>
      <w:numFmt w:val="bullet"/>
      <w:lvlText w:val=""/>
      <w:lvlJc w:val="left"/>
      <w:pPr>
        <w:ind w:left="2225" w:hanging="360"/>
      </w:pPr>
      <w:rPr>
        <w:rFonts w:ascii="Wingdings" w:hAnsi="Wingdings" w:hint="default"/>
      </w:rPr>
    </w:lvl>
    <w:lvl w:ilvl="3" w:tplc="2C0C0001" w:tentative="1">
      <w:start w:val="1"/>
      <w:numFmt w:val="bullet"/>
      <w:lvlText w:val=""/>
      <w:lvlJc w:val="left"/>
      <w:pPr>
        <w:ind w:left="2945" w:hanging="360"/>
      </w:pPr>
      <w:rPr>
        <w:rFonts w:ascii="Symbol" w:hAnsi="Symbol" w:hint="default"/>
      </w:rPr>
    </w:lvl>
    <w:lvl w:ilvl="4" w:tplc="2C0C0003" w:tentative="1">
      <w:start w:val="1"/>
      <w:numFmt w:val="bullet"/>
      <w:lvlText w:val="o"/>
      <w:lvlJc w:val="left"/>
      <w:pPr>
        <w:ind w:left="3665" w:hanging="360"/>
      </w:pPr>
      <w:rPr>
        <w:rFonts w:ascii="Courier New" w:hAnsi="Courier New" w:cs="Courier New" w:hint="default"/>
      </w:rPr>
    </w:lvl>
    <w:lvl w:ilvl="5" w:tplc="2C0C0005" w:tentative="1">
      <w:start w:val="1"/>
      <w:numFmt w:val="bullet"/>
      <w:lvlText w:val=""/>
      <w:lvlJc w:val="left"/>
      <w:pPr>
        <w:ind w:left="4385" w:hanging="360"/>
      </w:pPr>
      <w:rPr>
        <w:rFonts w:ascii="Wingdings" w:hAnsi="Wingdings" w:hint="default"/>
      </w:rPr>
    </w:lvl>
    <w:lvl w:ilvl="6" w:tplc="2C0C0001" w:tentative="1">
      <w:start w:val="1"/>
      <w:numFmt w:val="bullet"/>
      <w:lvlText w:val=""/>
      <w:lvlJc w:val="left"/>
      <w:pPr>
        <w:ind w:left="5105" w:hanging="360"/>
      </w:pPr>
      <w:rPr>
        <w:rFonts w:ascii="Symbol" w:hAnsi="Symbol" w:hint="default"/>
      </w:rPr>
    </w:lvl>
    <w:lvl w:ilvl="7" w:tplc="2C0C0003" w:tentative="1">
      <w:start w:val="1"/>
      <w:numFmt w:val="bullet"/>
      <w:lvlText w:val="o"/>
      <w:lvlJc w:val="left"/>
      <w:pPr>
        <w:ind w:left="5825" w:hanging="360"/>
      </w:pPr>
      <w:rPr>
        <w:rFonts w:ascii="Courier New" w:hAnsi="Courier New" w:cs="Courier New" w:hint="default"/>
      </w:rPr>
    </w:lvl>
    <w:lvl w:ilvl="8" w:tplc="2C0C0005" w:tentative="1">
      <w:start w:val="1"/>
      <w:numFmt w:val="bullet"/>
      <w:lvlText w:val=""/>
      <w:lvlJc w:val="left"/>
      <w:pPr>
        <w:ind w:left="6545" w:hanging="360"/>
      </w:pPr>
      <w:rPr>
        <w:rFonts w:ascii="Wingdings" w:hAnsi="Wingdings" w:hint="default"/>
      </w:rPr>
    </w:lvl>
  </w:abstractNum>
  <w:abstractNum w:abstractNumId="23" w15:restartNumberingAfterBreak="0">
    <w:nsid w:val="1A3A460A"/>
    <w:multiLevelType w:val="hybridMultilevel"/>
    <w:tmpl w:val="143C9466"/>
    <w:lvl w:ilvl="0" w:tplc="6BFAD488">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A5577EB"/>
    <w:multiLevelType w:val="hybridMultilevel"/>
    <w:tmpl w:val="70DE53C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1C11002E"/>
    <w:multiLevelType w:val="hybridMultilevel"/>
    <w:tmpl w:val="15B4FF44"/>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6" w15:restartNumberingAfterBreak="0">
    <w:nsid w:val="1C663DCF"/>
    <w:multiLevelType w:val="hybridMultilevel"/>
    <w:tmpl w:val="5826169E"/>
    <w:lvl w:ilvl="0" w:tplc="0C544B34">
      <w:start w:val="1"/>
      <w:numFmt w:val="decimal"/>
      <w:lvlText w:val="1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CB04182"/>
    <w:multiLevelType w:val="multilevel"/>
    <w:tmpl w:val="97588C7C"/>
    <w:lvl w:ilvl="0">
      <w:start w:val="1"/>
      <w:numFmt w:val="decimal"/>
      <w:lvlText w:val="%1."/>
      <w:lvlJc w:val="left"/>
      <w:pPr>
        <w:ind w:left="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1DEF13B1"/>
    <w:multiLevelType w:val="hybridMultilevel"/>
    <w:tmpl w:val="55506CF0"/>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15:restartNumberingAfterBreak="0">
    <w:nsid w:val="1E4C0A3C"/>
    <w:multiLevelType w:val="hybridMultilevel"/>
    <w:tmpl w:val="A882F270"/>
    <w:lvl w:ilvl="0" w:tplc="34CCFBD4">
      <w:start w:val="1"/>
      <w:numFmt w:val="decimal"/>
      <w:lvlText w:val="b.%1."/>
      <w:lvlJc w:val="left"/>
      <w:pPr>
        <w:ind w:left="1996" w:hanging="360"/>
      </w:pPr>
      <w:rPr>
        <w:rFonts w:hint="default"/>
      </w:rPr>
    </w:lvl>
    <w:lvl w:ilvl="1" w:tplc="68A861A6">
      <w:start w:val="1"/>
      <w:numFmt w:val="decimal"/>
      <w:lvlText w:val="%2."/>
      <w:lvlJc w:val="left"/>
      <w:pPr>
        <w:ind w:left="2716" w:hanging="360"/>
      </w:pPr>
      <w:rPr>
        <w:rFonts w:hint="default"/>
      </w:r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30" w15:restartNumberingAfterBreak="0">
    <w:nsid w:val="1E9F70B4"/>
    <w:multiLevelType w:val="hybridMultilevel"/>
    <w:tmpl w:val="ED4E5F1E"/>
    <w:lvl w:ilvl="0" w:tplc="6944EAF0">
      <w:numFmt w:val="bullet"/>
      <w:lvlText w:val="-"/>
      <w:lvlJc w:val="left"/>
      <w:pPr>
        <w:ind w:left="1870" w:hanging="281"/>
      </w:pPr>
      <w:rPr>
        <w:rFonts w:ascii="Arial MT" w:eastAsia="Arial MT" w:hAnsi="Arial MT" w:cs="Arial MT" w:hint="default"/>
        <w:b w:val="0"/>
        <w:bCs w:val="0"/>
        <w:i w:val="0"/>
        <w:iCs w:val="0"/>
        <w:spacing w:val="0"/>
        <w:w w:val="100"/>
        <w:sz w:val="24"/>
        <w:szCs w:val="24"/>
        <w:lang w:val="fr-FR" w:eastAsia="en-US" w:bidi="ar-SA"/>
      </w:rPr>
    </w:lvl>
    <w:lvl w:ilvl="1" w:tplc="BCEC34BE">
      <w:numFmt w:val="bullet"/>
      <w:lvlText w:val="•"/>
      <w:lvlJc w:val="left"/>
      <w:pPr>
        <w:ind w:left="2811" w:hanging="281"/>
      </w:pPr>
      <w:rPr>
        <w:rFonts w:hint="default"/>
        <w:lang w:val="fr-FR" w:eastAsia="en-US" w:bidi="ar-SA"/>
      </w:rPr>
    </w:lvl>
    <w:lvl w:ilvl="2" w:tplc="B094CD50">
      <w:numFmt w:val="bullet"/>
      <w:lvlText w:val="•"/>
      <w:lvlJc w:val="left"/>
      <w:pPr>
        <w:ind w:left="3743" w:hanging="281"/>
      </w:pPr>
      <w:rPr>
        <w:rFonts w:hint="default"/>
        <w:lang w:val="fr-FR" w:eastAsia="en-US" w:bidi="ar-SA"/>
      </w:rPr>
    </w:lvl>
    <w:lvl w:ilvl="3" w:tplc="0C5443A6">
      <w:numFmt w:val="bullet"/>
      <w:lvlText w:val="•"/>
      <w:lvlJc w:val="left"/>
      <w:pPr>
        <w:ind w:left="4675" w:hanging="281"/>
      </w:pPr>
      <w:rPr>
        <w:rFonts w:hint="default"/>
        <w:lang w:val="fr-FR" w:eastAsia="en-US" w:bidi="ar-SA"/>
      </w:rPr>
    </w:lvl>
    <w:lvl w:ilvl="4" w:tplc="AEDE1FB6">
      <w:numFmt w:val="bullet"/>
      <w:lvlText w:val="•"/>
      <w:lvlJc w:val="left"/>
      <w:pPr>
        <w:ind w:left="5607" w:hanging="281"/>
      </w:pPr>
      <w:rPr>
        <w:rFonts w:hint="default"/>
        <w:lang w:val="fr-FR" w:eastAsia="en-US" w:bidi="ar-SA"/>
      </w:rPr>
    </w:lvl>
    <w:lvl w:ilvl="5" w:tplc="027E0E54">
      <w:numFmt w:val="bullet"/>
      <w:lvlText w:val="•"/>
      <w:lvlJc w:val="left"/>
      <w:pPr>
        <w:ind w:left="6539" w:hanging="281"/>
      </w:pPr>
      <w:rPr>
        <w:rFonts w:hint="default"/>
        <w:lang w:val="fr-FR" w:eastAsia="en-US" w:bidi="ar-SA"/>
      </w:rPr>
    </w:lvl>
    <w:lvl w:ilvl="6" w:tplc="FC1AF728">
      <w:numFmt w:val="bullet"/>
      <w:lvlText w:val="•"/>
      <w:lvlJc w:val="left"/>
      <w:pPr>
        <w:ind w:left="7471" w:hanging="281"/>
      </w:pPr>
      <w:rPr>
        <w:rFonts w:hint="default"/>
        <w:lang w:val="fr-FR" w:eastAsia="en-US" w:bidi="ar-SA"/>
      </w:rPr>
    </w:lvl>
    <w:lvl w:ilvl="7" w:tplc="3FD07CA6">
      <w:numFmt w:val="bullet"/>
      <w:lvlText w:val="•"/>
      <w:lvlJc w:val="left"/>
      <w:pPr>
        <w:ind w:left="8402" w:hanging="281"/>
      </w:pPr>
      <w:rPr>
        <w:rFonts w:hint="default"/>
        <w:lang w:val="fr-FR" w:eastAsia="en-US" w:bidi="ar-SA"/>
      </w:rPr>
    </w:lvl>
    <w:lvl w:ilvl="8" w:tplc="6C58C5E6">
      <w:numFmt w:val="bullet"/>
      <w:lvlText w:val="•"/>
      <w:lvlJc w:val="left"/>
      <w:pPr>
        <w:ind w:left="9334" w:hanging="281"/>
      </w:pPr>
      <w:rPr>
        <w:rFonts w:hint="default"/>
        <w:lang w:val="fr-FR" w:eastAsia="en-US" w:bidi="ar-SA"/>
      </w:rPr>
    </w:lvl>
  </w:abstractNum>
  <w:abstractNum w:abstractNumId="31" w15:restartNumberingAfterBreak="0">
    <w:nsid w:val="20AF203D"/>
    <w:multiLevelType w:val="hybridMultilevel"/>
    <w:tmpl w:val="4FA6E4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220710AD"/>
    <w:multiLevelType w:val="hybridMultilevel"/>
    <w:tmpl w:val="F37C9A1A"/>
    <w:lvl w:ilvl="0" w:tplc="530EB1F2">
      <w:start w:val="1"/>
      <w:numFmt w:val="lowerLetter"/>
      <w:lvlText w:val="%1)"/>
      <w:lvlJc w:val="left"/>
      <w:pPr>
        <w:ind w:left="252" w:hanging="235"/>
      </w:pPr>
      <w:rPr>
        <w:rFonts w:ascii="Arial Narrow" w:eastAsia="Arial Narrow" w:hAnsi="Arial Narrow" w:cs="Arial Narrow" w:hint="default"/>
        <w:b w:val="0"/>
        <w:bCs w:val="0"/>
        <w:i w:val="0"/>
        <w:iCs w:val="0"/>
        <w:w w:val="100"/>
        <w:sz w:val="24"/>
        <w:szCs w:val="24"/>
        <w:lang w:val="fr-FR" w:eastAsia="en-US" w:bidi="ar-SA"/>
      </w:rPr>
    </w:lvl>
    <w:lvl w:ilvl="1" w:tplc="1A80E79A">
      <w:numFmt w:val="bullet"/>
      <w:lvlText w:val="-"/>
      <w:lvlJc w:val="left"/>
      <w:pPr>
        <w:ind w:left="819" w:hanging="284"/>
      </w:pPr>
      <w:rPr>
        <w:rFonts w:ascii="Arial" w:eastAsia="Arial" w:hAnsi="Arial" w:cs="Arial" w:hint="default"/>
        <w:b/>
        <w:bCs/>
        <w:i w:val="0"/>
        <w:iCs w:val="0"/>
        <w:w w:val="99"/>
        <w:sz w:val="24"/>
        <w:szCs w:val="24"/>
        <w:lang w:val="fr-FR" w:eastAsia="en-US" w:bidi="ar-SA"/>
      </w:rPr>
    </w:lvl>
    <w:lvl w:ilvl="2" w:tplc="81561D26">
      <w:numFmt w:val="bullet"/>
      <w:lvlText w:val="•"/>
      <w:lvlJc w:val="left"/>
      <w:pPr>
        <w:ind w:left="1935" w:hanging="284"/>
      </w:pPr>
      <w:rPr>
        <w:rFonts w:hint="default"/>
        <w:lang w:val="fr-FR" w:eastAsia="en-US" w:bidi="ar-SA"/>
      </w:rPr>
    </w:lvl>
    <w:lvl w:ilvl="3" w:tplc="B5A28E5A">
      <w:numFmt w:val="bullet"/>
      <w:lvlText w:val="•"/>
      <w:lvlJc w:val="left"/>
      <w:pPr>
        <w:ind w:left="3050" w:hanging="284"/>
      </w:pPr>
      <w:rPr>
        <w:rFonts w:hint="default"/>
        <w:lang w:val="fr-FR" w:eastAsia="en-US" w:bidi="ar-SA"/>
      </w:rPr>
    </w:lvl>
    <w:lvl w:ilvl="4" w:tplc="89E20D70">
      <w:numFmt w:val="bullet"/>
      <w:lvlText w:val="•"/>
      <w:lvlJc w:val="left"/>
      <w:pPr>
        <w:ind w:left="4166" w:hanging="284"/>
      </w:pPr>
      <w:rPr>
        <w:rFonts w:hint="default"/>
        <w:lang w:val="fr-FR" w:eastAsia="en-US" w:bidi="ar-SA"/>
      </w:rPr>
    </w:lvl>
    <w:lvl w:ilvl="5" w:tplc="E1A8799A">
      <w:numFmt w:val="bullet"/>
      <w:lvlText w:val="•"/>
      <w:lvlJc w:val="left"/>
      <w:pPr>
        <w:ind w:left="5281" w:hanging="284"/>
      </w:pPr>
      <w:rPr>
        <w:rFonts w:hint="default"/>
        <w:lang w:val="fr-FR" w:eastAsia="en-US" w:bidi="ar-SA"/>
      </w:rPr>
    </w:lvl>
    <w:lvl w:ilvl="6" w:tplc="94AE4DA0">
      <w:numFmt w:val="bullet"/>
      <w:lvlText w:val="•"/>
      <w:lvlJc w:val="left"/>
      <w:pPr>
        <w:ind w:left="6397" w:hanging="284"/>
      </w:pPr>
      <w:rPr>
        <w:rFonts w:hint="default"/>
        <w:lang w:val="fr-FR" w:eastAsia="en-US" w:bidi="ar-SA"/>
      </w:rPr>
    </w:lvl>
    <w:lvl w:ilvl="7" w:tplc="8B8633E4">
      <w:numFmt w:val="bullet"/>
      <w:lvlText w:val="•"/>
      <w:lvlJc w:val="left"/>
      <w:pPr>
        <w:ind w:left="7512" w:hanging="284"/>
      </w:pPr>
      <w:rPr>
        <w:rFonts w:hint="default"/>
        <w:lang w:val="fr-FR" w:eastAsia="en-US" w:bidi="ar-SA"/>
      </w:rPr>
    </w:lvl>
    <w:lvl w:ilvl="8" w:tplc="FB50EECE">
      <w:numFmt w:val="bullet"/>
      <w:lvlText w:val="•"/>
      <w:lvlJc w:val="left"/>
      <w:pPr>
        <w:ind w:left="8628" w:hanging="284"/>
      </w:pPr>
      <w:rPr>
        <w:rFonts w:hint="default"/>
        <w:lang w:val="fr-FR" w:eastAsia="en-US" w:bidi="ar-SA"/>
      </w:rPr>
    </w:lvl>
  </w:abstractNum>
  <w:abstractNum w:abstractNumId="33" w15:restartNumberingAfterBreak="0">
    <w:nsid w:val="23762824"/>
    <w:multiLevelType w:val="hybridMultilevel"/>
    <w:tmpl w:val="99C6DD8E"/>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4" w15:restartNumberingAfterBreak="0">
    <w:nsid w:val="24494FC0"/>
    <w:multiLevelType w:val="hybridMultilevel"/>
    <w:tmpl w:val="9A902E16"/>
    <w:lvl w:ilvl="0" w:tplc="0F8EF91E">
      <w:start w:val="1"/>
      <w:numFmt w:val="decimal"/>
      <w:lvlText w:val="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52703A8"/>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6" w15:restartNumberingAfterBreak="0">
    <w:nsid w:val="25393438"/>
    <w:multiLevelType w:val="multilevel"/>
    <w:tmpl w:val="04849AD6"/>
    <w:name w:val="Liste EBANGUE42"/>
    <w:lvl w:ilvl="0">
      <w:start w:val="1"/>
      <w:numFmt w:val="upperRoman"/>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upperRoman"/>
      <w:lvlText w:val="%3.7.1"/>
      <w:lvlJc w:val="left"/>
      <w:pPr>
        <w:ind w:left="1275" w:hanging="425"/>
      </w:pPr>
      <w:rPr>
        <w:rFonts w:hint="default"/>
      </w:rPr>
    </w:lvl>
    <w:lvl w:ilvl="3">
      <w:start w:val="1"/>
      <w:numFmt w:val="decimal"/>
      <w:lvlText w:val="I-1-%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7" w15:restartNumberingAfterBreak="0">
    <w:nsid w:val="27A22084"/>
    <w:multiLevelType w:val="hybridMultilevel"/>
    <w:tmpl w:val="D0EC6B5C"/>
    <w:lvl w:ilvl="0" w:tplc="1DD61C08">
      <w:start w:val="1"/>
      <w:numFmt w:val="decimal"/>
      <w:lvlText w:val="1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9D45573"/>
    <w:multiLevelType w:val="hybridMultilevel"/>
    <w:tmpl w:val="596881D6"/>
    <w:lvl w:ilvl="0" w:tplc="80BC5128">
      <w:start w:val="1"/>
      <w:numFmt w:val="decimal"/>
      <w:pStyle w:val="articleccap"/>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C266D22"/>
    <w:multiLevelType w:val="hybridMultilevel"/>
    <w:tmpl w:val="85463A58"/>
    <w:lvl w:ilvl="0" w:tplc="7AE04B42">
      <w:start w:val="1"/>
      <w:numFmt w:val="decimal"/>
      <w:lvlText w:val="3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C417ED5"/>
    <w:multiLevelType w:val="hybridMultilevel"/>
    <w:tmpl w:val="A1049C50"/>
    <w:lvl w:ilvl="0" w:tplc="040C0001">
      <w:start w:val="2"/>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2CC00710"/>
    <w:multiLevelType w:val="multilevel"/>
    <w:tmpl w:val="22AC8A3A"/>
    <w:name w:val="Liste EBANGUE2"/>
    <w:lvl w:ilvl="0">
      <w:start w:val="1"/>
      <w:numFmt w:val="upperRoman"/>
      <w:lvlText w:val="%1)"/>
      <w:lvlJc w:val="left"/>
      <w:pPr>
        <w:ind w:left="425" w:hanging="425"/>
      </w:pPr>
      <w:rPr>
        <w:rFonts w:hint="default"/>
      </w:rPr>
    </w:lvl>
    <w:lvl w:ilvl="1">
      <w:start w:val="1"/>
      <w:numFmt w:val="decimal"/>
      <w:lvlText w:val="%1-%2)"/>
      <w:lvlJc w:val="left"/>
      <w:pPr>
        <w:ind w:left="425" w:firstLine="0"/>
      </w:pPr>
      <w:rPr>
        <w:rFonts w:hint="default"/>
      </w:rPr>
    </w:lvl>
    <w:lvl w:ilvl="2">
      <w:start w:val="1"/>
      <w:numFmt w:val="decimal"/>
      <w:lvlText w:val="II-%3-%2)"/>
      <w:lvlJc w:val="left"/>
      <w:pPr>
        <w:ind w:left="425" w:firstLine="425"/>
      </w:pPr>
      <w:rPr>
        <w:rFonts w:hint="default"/>
      </w:rPr>
    </w:lvl>
    <w:lvl w:ilvl="3">
      <w:start w:val="1"/>
      <w:numFmt w:val="decimal"/>
      <w:lvlText w:val="II-1-%3-%4)"/>
      <w:lvlJc w:val="left"/>
      <w:pPr>
        <w:ind w:left="425" w:firstLine="850"/>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2" w15:restartNumberingAfterBreak="0">
    <w:nsid w:val="2EB75F3E"/>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3" w15:restartNumberingAfterBreak="0">
    <w:nsid w:val="2EBE79A1"/>
    <w:multiLevelType w:val="hybridMultilevel"/>
    <w:tmpl w:val="CE62203E"/>
    <w:lvl w:ilvl="0" w:tplc="8AD6CE06">
      <w:start w:val="1"/>
      <w:numFmt w:val="decimal"/>
      <w:lvlText w:val="3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F4B7D73"/>
    <w:multiLevelType w:val="hybridMultilevel"/>
    <w:tmpl w:val="D7822B5C"/>
    <w:lvl w:ilvl="0" w:tplc="27DEF6E8">
      <w:start w:val="1"/>
      <w:numFmt w:val="decimal"/>
      <w:lvlText w:val="2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3544A4A"/>
    <w:multiLevelType w:val="hybridMultilevel"/>
    <w:tmpl w:val="67DA9446"/>
    <w:lvl w:ilvl="0" w:tplc="F40AC746">
      <w:start w:val="1"/>
      <w:numFmt w:val="decimal"/>
      <w:lvlText w:val="1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43E5CCB"/>
    <w:multiLevelType w:val="hybridMultilevel"/>
    <w:tmpl w:val="9BBE5DD2"/>
    <w:lvl w:ilvl="0" w:tplc="DD549D06">
      <w:start w:val="1"/>
      <w:numFmt w:val="decimal"/>
      <w:lvlText w:val="2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BB0056"/>
    <w:multiLevelType w:val="hybridMultilevel"/>
    <w:tmpl w:val="4002E936"/>
    <w:lvl w:ilvl="0" w:tplc="4DC27184">
      <w:start w:val="1"/>
      <w:numFmt w:val="lowerLetter"/>
      <w:lvlText w:val="%1)"/>
      <w:lvlJc w:val="left"/>
      <w:pPr>
        <w:ind w:left="720" w:hanging="360"/>
      </w:pPr>
      <w:rPr>
        <w:i/>
        <w:i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8" w15:restartNumberingAfterBreak="0">
    <w:nsid w:val="367C6159"/>
    <w:multiLevelType w:val="hybridMultilevel"/>
    <w:tmpl w:val="AE30E5A6"/>
    <w:lvl w:ilvl="0" w:tplc="398C2012">
      <w:start w:val="1"/>
      <w:numFmt w:val="decimal"/>
      <w:lvlText w:val="2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7951D50"/>
    <w:multiLevelType w:val="hybridMultilevel"/>
    <w:tmpl w:val="91AC0D16"/>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0" w15:restartNumberingAfterBreak="0">
    <w:nsid w:val="396C1DDB"/>
    <w:multiLevelType w:val="hybridMultilevel"/>
    <w:tmpl w:val="36D4C5AA"/>
    <w:lvl w:ilvl="0" w:tplc="1A84B8E2">
      <w:start w:val="1"/>
      <w:numFmt w:val="decimal"/>
      <w:lvlText w:val="4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B7B256D"/>
    <w:multiLevelType w:val="hybridMultilevel"/>
    <w:tmpl w:val="C99032AE"/>
    <w:lvl w:ilvl="0" w:tplc="230C0700">
      <w:start w:val="1"/>
      <w:numFmt w:val="decimal"/>
      <w:lvlText w:val="3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BC65CE2"/>
    <w:multiLevelType w:val="hybridMultilevel"/>
    <w:tmpl w:val="5DB8EC48"/>
    <w:lvl w:ilvl="0" w:tplc="14C087D4">
      <w:start w:val="1"/>
      <w:numFmt w:val="decimal"/>
      <w:lvlText w:val="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C816985"/>
    <w:multiLevelType w:val="hybridMultilevel"/>
    <w:tmpl w:val="59DA6C5C"/>
    <w:lvl w:ilvl="0" w:tplc="65C4782A">
      <w:start w:val="1"/>
      <w:numFmt w:val="lowerRoman"/>
      <w:pStyle w:val="Liste5"/>
      <w:lvlText w:val="(%1)"/>
      <w:lvlJc w:val="left"/>
      <w:pPr>
        <w:tabs>
          <w:tab w:val="num" w:pos="2880"/>
        </w:tabs>
        <w:ind w:left="2700" w:hanging="540"/>
      </w:pPr>
      <w:rPr>
        <w:rFonts w:hint="default"/>
        <w:b w:val="0"/>
      </w:rPr>
    </w:lvl>
    <w:lvl w:ilvl="1" w:tplc="F8AEAC5C">
      <w:start w:val="18"/>
      <w:numFmt w:val="decimal"/>
      <w:lvlText w:val="%2."/>
      <w:lvlJc w:val="left"/>
      <w:pPr>
        <w:tabs>
          <w:tab w:val="num" w:pos="1620"/>
        </w:tabs>
        <w:ind w:left="1620" w:hanging="54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3DDA2727"/>
    <w:multiLevelType w:val="hybridMultilevel"/>
    <w:tmpl w:val="40EC2CB2"/>
    <w:lvl w:ilvl="0" w:tplc="4F8C126C">
      <w:start w:val="1"/>
      <w:numFmt w:val="decimal"/>
      <w:lvlText w:val="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E0867D0"/>
    <w:multiLevelType w:val="hybridMultilevel"/>
    <w:tmpl w:val="E5FC80B4"/>
    <w:lvl w:ilvl="0" w:tplc="B95C7466">
      <w:start w:val="1"/>
      <w:numFmt w:val="decimal"/>
      <w:lvlText w:val="2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E4B0D8A"/>
    <w:multiLevelType w:val="hybridMultilevel"/>
    <w:tmpl w:val="226E624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E6A1F51"/>
    <w:multiLevelType w:val="hybridMultilevel"/>
    <w:tmpl w:val="50C4EF82"/>
    <w:lvl w:ilvl="0" w:tplc="5002B2C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E713D0F"/>
    <w:multiLevelType w:val="hybridMultilevel"/>
    <w:tmpl w:val="4FD4E738"/>
    <w:lvl w:ilvl="0" w:tplc="D3A26838">
      <w:start w:val="1"/>
      <w:numFmt w:val="bullet"/>
      <w:lvlText w:val="–"/>
      <w:lvlJc w:val="left"/>
      <w:pPr>
        <w:ind w:left="72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F2118A7"/>
    <w:multiLevelType w:val="hybridMultilevel"/>
    <w:tmpl w:val="F0AA4486"/>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0" w15:restartNumberingAfterBreak="0">
    <w:nsid w:val="425D35FC"/>
    <w:multiLevelType w:val="hybridMultilevel"/>
    <w:tmpl w:val="73BEA2D2"/>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15:restartNumberingAfterBreak="0">
    <w:nsid w:val="4470336D"/>
    <w:multiLevelType w:val="hybridMultilevel"/>
    <w:tmpl w:val="4BD23E12"/>
    <w:lvl w:ilvl="0" w:tplc="D3A26838">
      <w:start w:val="1"/>
      <w:numFmt w:val="bullet"/>
      <w:lvlText w:val="–"/>
      <w:lvlJc w:val="left"/>
      <w:pPr>
        <w:ind w:left="1996" w:hanging="360"/>
      </w:pPr>
      <w:rPr>
        <w:rFonts w:ascii="Arial Narrow" w:hAnsi="Arial Narrow" w:hint="default"/>
      </w:rPr>
    </w:lvl>
    <w:lvl w:ilvl="1" w:tplc="D3A26838">
      <w:start w:val="1"/>
      <w:numFmt w:val="bullet"/>
      <w:lvlText w:val="–"/>
      <w:lvlJc w:val="left"/>
      <w:pPr>
        <w:ind w:left="2716" w:hanging="360"/>
      </w:pPr>
      <w:rPr>
        <w:rFonts w:ascii="Arial Narrow" w:hAnsi="Arial Narro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62" w15:restartNumberingAfterBreak="0">
    <w:nsid w:val="452D05B7"/>
    <w:multiLevelType w:val="hybridMultilevel"/>
    <w:tmpl w:val="CE680F20"/>
    <w:lvl w:ilvl="0" w:tplc="0666C6F2">
      <w:start w:val="1"/>
      <w:numFmt w:val="decimal"/>
      <w:lvlText w:val="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52F6F7C"/>
    <w:multiLevelType w:val="hybridMultilevel"/>
    <w:tmpl w:val="C170825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15:restartNumberingAfterBreak="0">
    <w:nsid w:val="45C8454C"/>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63B03BE"/>
    <w:multiLevelType w:val="multilevel"/>
    <w:tmpl w:val="40F8EA40"/>
    <w:lvl w:ilvl="0">
      <w:start w:val="1"/>
      <w:numFmt w:val="decimal"/>
      <w:suff w:val="nothing"/>
      <w:lvlText w:val="Chapitre %1 - "/>
      <w:lvlJc w:val="left"/>
      <w:pPr>
        <w:ind w:left="2344" w:hanging="360"/>
      </w:pPr>
      <w:rPr>
        <w:rFonts w:ascii="Times New Roman" w:hAnsi="Times New Roman" w:hint="default"/>
        <w:b/>
        <w:i w:val="0"/>
        <w:caps w:val="0"/>
        <w:strike w:val="0"/>
        <w:dstrike w:val="0"/>
        <w:vanish w:val="0"/>
        <w:color w:val="auto"/>
        <w:sz w:val="36"/>
        <w:u w:val="none"/>
        <w:vertAlign w:val="baseline"/>
      </w:rPr>
    </w:lvl>
    <w:lvl w:ilvl="1">
      <w:start w:val="1"/>
      <w:numFmt w:val="upperLetter"/>
      <w:lvlRestart w:val="0"/>
      <w:suff w:val="space"/>
      <w:lvlText w:val="%2 - "/>
      <w:lvlJc w:val="left"/>
      <w:pPr>
        <w:ind w:left="2551" w:hanging="283"/>
      </w:pPr>
      <w:rPr>
        <w:rFonts w:ascii="Times New Roman" w:hAnsi="Times New Roman" w:hint="default"/>
        <w:b/>
        <w:i w:val="0"/>
        <w:caps w:val="0"/>
        <w:strike w:val="0"/>
        <w:dstrike w:val="0"/>
        <w:vanish w:val="0"/>
        <w:color w:val="auto"/>
        <w:sz w:val="28"/>
        <w:u w:val="none"/>
        <w:vertAlign w:val="baseline"/>
      </w:rPr>
    </w:lvl>
    <w:lvl w:ilvl="2">
      <w:start w:val="1"/>
      <w:numFmt w:val="decimal"/>
      <w:lvlText w:val="%3"/>
      <w:lvlJc w:val="left"/>
      <w:pPr>
        <w:tabs>
          <w:tab w:val="num" w:pos="3208"/>
        </w:tabs>
        <w:ind w:left="3208" w:hanging="504"/>
      </w:pPr>
      <w:rPr>
        <w:rFonts w:ascii="Times New Roman" w:hAnsi="Times New Roman" w:hint="default"/>
        <w:b/>
        <w:i w:val="0"/>
        <w:sz w:val="24"/>
      </w:rPr>
    </w:lvl>
    <w:lvl w:ilvl="3">
      <w:start w:val="1"/>
      <w:numFmt w:val="decimal"/>
      <w:lvlText w:val="%3.%4"/>
      <w:lvlJc w:val="left"/>
      <w:pPr>
        <w:tabs>
          <w:tab w:val="num" w:pos="3712"/>
        </w:tabs>
        <w:ind w:left="3712" w:hanging="648"/>
      </w:pPr>
      <w:rPr>
        <w:rFonts w:hint="default"/>
      </w:rPr>
    </w:lvl>
    <w:lvl w:ilvl="4">
      <w:start w:val="1"/>
      <w:numFmt w:val="lowerLetter"/>
      <w:pStyle w:val="SSArtNiv3"/>
      <w:lvlText w:val="(%5) "/>
      <w:lvlJc w:val="left"/>
      <w:pPr>
        <w:tabs>
          <w:tab w:val="num" w:pos="4216"/>
        </w:tabs>
        <w:ind w:left="4216" w:hanging="792"/>
      </w:pPr>
      <w:rPr>
        <w:rFonts w:hint="default"/>
      </w:rPr>
    </w:lvl>
    <w:lvl w:ilvl="5">
      <w:start w:val="1"/>
      <w:numFmt w:val="lowerRoman"/>
      <w:pStyle w:val="SSArtNiv4"/>
      <w:lvlText w:val="(%6)."/>
      <w:lvlJc w:val="left"/>
      <w:pPr>
        <w:tabs>
          <w:tab w:val="num" w:pos="4720"/>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630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66" w15:restartNumberingAfterBreak="0">
    <w:nsid w:val="46CF2DB8"/>
    <w:multiLevelType w:val="hybridMultilevel"/>
    <w:tmpl w:val="4FB4002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15:restartNumberingAfterBreak="0">
    <w:nsid w:val="46F86199"/>
    <w:multiLevelType w:val="hybridMultilevel"/>
    <w:tmpl w:val="D77C31DC"/>
    <w:lvl w:ilvl="0" w:tplc="4E8CB892">
      <w:start w:val="14"/>
      <w:numFmt w:val="bullet"/>
      <w:lvlText w:val="-"/>
      <w:lvlJc w:val="left"/>
      <w:pPr>
        <w:ind w:left="720" w:hanging="360"/>
      </w:pPr>
      <w:rPr>
        <w:rFonts w:ascii="Arial" w:eastAsia="Calibri"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8" w15:restartNumberingAfterBreak="0">
    <w:nsid w:val="47F42702"/>
    <w:multiLevelType w:val="hybridMultilevel"/>
    <w:tmpl w:val="7D941392"/>
    <w:lvl w:ilvl="0" w:tplc="00000002">
      <w:start w:val="1"/>
      <w:numFmt w:val="bullet"/>
      <w:lvlText w:val=""/>
      <w:lvlJc w:val="left"/>
      <w:pPr>
        <w:ind w:left="1068" w:hanging="360"/>
      </w:pPr>
      <w:rPr>
        <w:rFonts w:ascii="Wingdings" w:hAnsi="Wingding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9" w15:restartNumberingAfterBreak="0">
    <w:nsid w:val="48616976"/>
    <w:multiLevelType w:val="hybridMultilevel"/>
    <w:tmpl w:val="1F2AEDE6"/>
    <w:lvl w:ilvl="0" w:tplc="040C001B">
      <w:start w:val="1"/>
      <w:numFmt w:val="lowerRoman"/>
      <w:lvlText w:val="%1."/>
      <w:lvlJc w:val="right"/>
      <w:pPr>
        <w:ind w:left="1440" w:hanging="360"/>
      </w:pPr>
    </w:lvl>
    <w:lvl w:ilvl="1" w:tplc="040C0019">
      <w:start w:val="1"/>
      <w:numFmt w:val="lowerLetter"/>
      <w:lvlText w:val="%2."/>
      <w:lvlJc w:val="left"/>
      <w:pPr>
        <w:ind w:left="2160" w:hanging="360"/>
      </w:pPr>
      <w:rPr>
        <w:rFonts w:hint="default"/>
        <w:color w:val="363435"/>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0" w15:restartNumberingAfterBreak="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cs="Times New Roman" w:hint="default"/>
        <w:b w:val="0"/>
        <w:i w:val="0"/>
        <w:sz w:val="22"/>
      </w:rPr>
    </w:lvl>
    <w:lvl w:ilvl="1">
      <w:start w:val="1"/>
      <w:numFmt w:val="lowerLetter"/>
      <w:lvlText w:val="%2)"/>
      <w:lvlJc w:val="left"/>
      <w:pPr>
        <w:tabs>
          <w:tab w:val="num" w:pos="2203"/>
        </w:tabs>
        <w:ind w:left="2203" w:hanging="360"/>
      </w:pPr>
    </w:lvl>
    <w:lvl w:ilvl="2">
      <w:start w:val="1"/>
      <w:numFmt w:val="lowerRoman"/>
      <w:lvlText w:val="%3)"/>
      <w:lvlJc w:val="left"/>
      <w:pPr>
        <w:tabs>
          <w:tab w:val="num" w:pos="2563"/>
        </w:tabs>
        <w:ind w:left="2563" w:hanging="360"/>
      </w:pPr>
    </w:lvl>
    <w:lvl w:ilvl="3">
      <w:start w:val="1"/>
      <w:numFmt w:val="decimal"/>
      <w:lvlText w:val="(%4)"/>
      <w:lvlJc w:val="left"/>
      <w:pPr>
        <w:tabs>
          <w:tab w:val="num" w:pos="2923"/>
        </w:tabs>
        <w:ind w:left="2923" w:hanging="360"/>
      </w:pPr>
    </w:lvl>
    <w:lvl w:ilvl="4">
      <w:start w:val="1"/>
      <w:numFmt w:val="lowerLetter"/>
      <w:lvlText w:val="(%5)"/>
      <w:lvlJc w:val="left"/>
      <w:pPr>
        <w:tabs>
          <w:tab w:val="num" w:pos="3283"/>
        </w:tabs>
        <w:ind w:left="3283" w:hanging="360"/>
      </w:pPr>
    </w:lvl>
    <w:lvl w:ilvl="5">
      <w:start w:val="1"/>
      <w:numFmt w:val="lowerRoman"/>
      <w:lvlText w:val="(%6)"/>
      <w:lvlJc w:val="left"/>
      <w:pPr>
        <w:tabs>
          <w:tab w:val="num" w:pos="3643"/>
        </w:tabs>
        <w:ind w:left="3643" w:hanging="360"/>
      </w:pPr>
    </w:lvl>
    <w:lvl w:ilvl="6">
      <w:start w:val="1"/>
      <w:numFmt w:val="decimal"/>
      <w:lvlText w:val="%7."/>
      <w:lvlJc w:val="left"/>
      <w:pPr>
        <w:tabs>
          <w:tab w:val="num" w:pos="4003"/>
        </w:tabs>
        <w:ind w:left="4003" w:hanging="360"/>
      </w:pPr>
    </w:lvl>
    <w:lvl w:ilvl="7">
      <w:start w:val="1"/>
      <w:numFmt w:val="lowerLetter"/>
      <w:lvlText w:val="%8."/>
      <w:lvlJc w:val="left"/>
      <w:pPr>
        <w:tabs>
          <w:tab w:val="num" w:pos="4363"/>
        </w:tabs>
        <w:ind w:left="4363" w:hanging="360"/>
      </w:pPr>
    </w:lvl>
    <w:lvl w:ilvl="8">
      <w:start w:val="1"/>
      <w:numFmt w:val="lowerRoman"/>
      <w:lvlText w:val="%9."/>
      <w:lvlJc w:val="left"/>
      <w:pPr>
        <w:tabs>
          <w:tab w:val="num" w:pos="4723"/>
        </w:tabs>
        <w:ind w:left="4723" w:hanging="360"/>
      </w:pPr>
    </w:lvl>
  </w:abstractNum>
  <w:abstractNum w:abstractNumId="71" w15:restartNumberingAfterBreak="0">
    <w:nsid w:val="49656DEA"/>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72" w15:restartNumberingAfterBreak="0">
    <w:nsid w:val="4DB96F86"/>
    <w:multiLevelType w:val="hybridMultilevel"/>
    <w:tmpl w:val="52C25B1C"/>
    <w:lvl w:ilvl="0" w:tplc="3156145E">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90007">
      <w:start w:val="1"/>
      <w:numFmt w:val="bullet"/>
      <w:lvlText w:val=""/>
      <w:lvlPicBulletId w:val="0"/>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F5B24E6"/>
    <w:multiLevelType w:val="hybridMultilevel"/>
    <w:tmpl w:val="D3D428DE"/>
    <w:lvl w:ilvl="0" w:tplc="A56A57FC">
      <w:start w:val="1"/>
      <w:numFmt w:val="decimal"/>
      <w:lvlText w:val="2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F907D2F"/>
    <w:multiLevelType w:val="hybridMultilevel"/>
    <w:tmpl w:val="70EC7450"/>
    <w:lvl w:ilvl="0" w:tplc="4A8E7BC4">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0517B70"/>
    <w:multiLevelType w:val="hybridMultilevel"/>
    <w:tmpl w:val="B2722D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1AE51F9"/>
    <w:multiLevelType w:val="hybridMultilevel"/>
    <w:tmpl w:val="BDDE8066"/>
    <w:lvl w:ilvl="0" w:tplc="3156145E">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2554694"/>
    <w:multiLevelType w:val="multilevel"/>
    <w:tmpl w:val="19E0F9C2"/>
    <w:lvl w:ilvl="0">
      <w:start w:val="21"/>
      <w:numFmt w:val="decimal"/>
      <w:lvlText w:val="%1"/>
      <w:lvlJc w:val="left"/>
      <w:pPr>
        <w:ind w:left="747" w:hanging="495"/>
      </w:pPr>
      <w:rPr>
        <w:rFonts w:hint="default"/>
        <w:lang w:val="fr-FR" w:eastAsia="en-US" w:bidi="ar-SA"/>
      </w:rPr>
    </w:lvl>
    <w:lvl w:ilvl="1">
      <w:start w:val="1"/>
      <w:numFmt w:val="decimal"/>
      <w:lvlText w:val="%1.%2."/>
      <w:lvlJc w:val="left"/>
      <w:pPr>
        <w:ind w:left="747" w:hanging="495"/>
      </w:pPr>
      <w:rPr>
        <w:rFonts w:ascii="Arial Narrow" w:eastAsia="Arial Narrow" w:hAnsi="Arial Narrow" w:cs="Arial Narrow" w:hint="default"/>
        <w:b/>
        <w:bCs/>
        <w:i w:val="0"/>
        <w:iCs w:val="0"/>
        <w:spacing w:val="-1"/>
        <w:w w:val="100"/>
        <w:sz w:val="24"/>
        <w:szCs w:val="24"/>
        <w:lang w:val="fr-FR" w:eastAsia="en-US" w:bidi="ar-SA"/>
      </w:rPr>
    </w:lvl>
    <w:lvl w:ilvl="2">
      <w:numFmt w:val="bullet"/>
      <w:lvlText w:val="-"/>
      <w:lvlJc w:val="left"/>
      <w:pPr>
        <w:ind w:left="819" w:hanging="284"/>
      </w:pPr>
      <w:rPr>
        <w:rFonts w:ascii="Arial" w:eastAsia="Arial" w:hAnsi="Arial" w:cs="Arial" w:hint="default"/>
        <w:b/>
        <w:bCs/>
        <w:i w:val="0"/>
        <w:iCs w:val="0"/>
        <w:w w:val="99"/>
        <w:sz w:val="24"/>
        <w:szCs w:val="24"/>
        <w:lang w:val="fr-FR" w:eastAsia="en-US" w:bidi="ar-SA"/>
      </w:rPr>
    </w:lvl>
    <w:lvl w:ilvl="3">
      <w:numFmt w:val="bullet"/>
      <w:lvlText w:val="•"/>
      <w:lvlJc w:val="left"/>
      <w:pPr>
        <w:ind w:left="3050" w:hanging="284"/>
      </w:pPr>
      <w:rPr>
        <w:rFonts w:hint="default"/>
        <w:lang w:val="fr-FR" w:eastAsia="en-US" w:bidi="ar-SA"/>
      </w:rPr>
    </w:lvl>
    <w:lvl w:ilvl="4">
      <w:numFmt w:val="bullet"/>
      <w:lvlText w:val="•"/>
      <w:lvlJc w:val="left"/>
      <w:pPr>
        <w:ind w:left="4166" w:hanging="284"/>
      </w:pPr>
      <w:rPr>
        <w:rFonts w:hint="default"/>
        <w:lang w:val="fr-FR" w:eastAsia="en-US" w:bidi="ar-SA"/>
      </w:rPr>
    </w:lvl>
    <w:lvl w:ilvl="5">
      <w:numFmt w:val="bullet"/>
      <w:lvlText w:val="•"/>
      <w:lvlJc w:val="left"/>
      <w:pPr>
        <w:ind w:left="5281" w:hanging="284"/>
      </w:pPr>
      <w:rPr>
        <w:rFonts w:hint="default"/>
        <w:lang w:val="fr-FR" w:eastAsia="en-US" w:bidi="ar-SA"/>
      </w:rPr>
    </w:lvl>
    <w:lvl w:ilvl="6">
      <w:numFmt w:val="bullet"/>
      <w:lvlText w:val="•"/>
      <w:lvlJc w:val="left"/>
      <w:pPr>
        <w:ind w:left="6397" w:hanging="284"/>
      </w:pPr>
      <w:rPr>
        <w:rFonts w:hint="default"/>
        <w:lang w:val="fr-FR" w:eastAsia="en-US" w:bidi="ar-SA"/>
      </w:rPr>
    </w:lvl>
    <w:lvl w:ilvl="7">
      <w:numFmt w:val="bullet"/>
      <w:lvlText w:val="•"/>
      <w:lvlJc w:val="left"/>
      <w:pPr>
        <w:ind w:left="7512" w:hanging="284"/>
      </w:pPr>
      <w:rPr>
        <w:rFonts w:hint="default"/>
        <w:lang w:val="fr-FR" w:eastAsia="en-US" w:bidi="ar-SA"/>
      </w:rPr>
    </w:lvl>
    <w:lvl w:ilvl="8">
      <w:numFmt w:val="bullet"/>
      <w:lvlText w:val="•"/>
      <w:lvlJc w:val="left"/>
      <w:pPr>
        <w:ind w:left="8628" w:hanging="284"/>
      </w:pPr>
      <w:rPr>
        <w:rFonts w:hint="default"/>
        <w:lang w:val="fr-FR" w:eastAsia="en-US" w:bidi="ar-SA"/>
      </w:rPr>
    </w:lvl>
  </w:abstractNum>
  <w:abstractNum w:abstractNumId="78" w15:restartNumberingAfterBreak="0">
    <w:nsid w:val="53DE3ADB"/>
    <w:multiLevelType w:val="hybridMultilevel"/>
    <w:tmpl w:val="4F28104E"/>
    <w:lvl w:ilvl="0" w:tplc="12B618A4">
      <w:start w:val="1"/>
      <w:numFmt w:val="decimal"/>
      <w:pStyle w:val="PARTIES"/>
      <w:lvlText w:val="%1)"/>
      <w:lvlJc w:val="left"/>
      <w:pPr>
        <w:tabs>
          <w:tab w:val="num" w:pos="360"/>
        </w:tabs>
        <w:ind w:left="340" w:hanging="340"/>
      </w:pPr>
      <w:rPr>
        <w:rFonts w:ascii="Arial" w:hAnsi="Arial" w:hint="default"/>
        <w:b/>
        <w:i/>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53F34DDF"/>
    <w:multiLevelType w:val="hybridMultilevel"/>
    <w:tmpl w:val="D83ABE92"/>
    <w:lvl w:ilvl="0" w:tplc="B83A2334">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5903C60"/>
    <w:multiLevelType w:val="hybridMultilevel"/>
    <w:tmpl w:val="A254D7D8"/>
    <w:lvl w:ilvl="0" w:tplc="F20C5934">
      <w:start w:val="1"/>
      <w:numFmt w:val="decimal"/>
      <w:lvlText w:val="3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A220B8C"/>
    <w:multiLevelType w:val="hybridMultilevel"/>
    <w:tmpl w:val="5BD696D2"/>
    <w:lvl w:ilvl="0" w:tplc="73AC038A">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C90383F"/>
    <w:multiLevelType w:val="hybridMultilevel"/>
    <w:tmpl w:val="AE9051AA"/>
    <w:lvl w:ilvl="0" w:tplc="156E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D926FC3"/>
    <w:multiLevelType w:val="hybridMultilevel"/>
    <w:tmpl w:val="2542A8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E2E4A61"/>
    <w:multiLevelType w:val="hybridMultilevel"/>
    <w:tmpl w:val="53FC3D7A"/>
    <w:lvl w:ilvl="0" w:tplc="A19C5608">
      <w:start w:val="1"/>
      <w:numFmt w:val="decimal"/>
      <w:lvlText w:val="Article %1."/>
      <w:lvlJc w:val="left"/>
      <w:pPr>
        <w:ind w:left="720" w:hanging="360"/>
      </w:pPr>
      <w:rPr>
        <w:rFonts w:hint="default"/>
      </w:rPr>
    </w:lvl>
    <w:lvl w:ilvl="1" w:tplc="2AA0826A">
      <w:start w:val="1"/>
      <w:numFmt w:val="lowerRoman"/>
      <w:lvlText w:val="%2."/>
      <w:lvlJc w:val="left"/>
      <w:pPr>
        <w:ind w:left="1800" w:hanging="720"/>
      </w:pPr>
      <w:rPr>
        <w:rFonts w:hint="default"/>
        <w:color w:val="363435"/>
      </w:rPr>
    </w:lvl>
    <w:lvl w:ilvl="2" w:tplc="F846392E">
      <w:start w:val="1"/>
      <w:numFmt w:val="bullet"/>
      <w:lvlText w:val="•"/>
      <w:lvlJc w:val="left"/>
      <w:pPr>
        <w:ind w:left="2340" w:hanging="360"/>
      </w:pPr>
      <w:rPr>
        <w:rFonts w:ascii="Arial Narrow" w:eastAsia="Times New Roman" w:hAnsi="Arial Narrow" w:cs="Arial" w:hint="default"/>
      </w:rPr>
    </w:lvl>
    <w:lvl w:ilvl="3" w:tplc="C82A7C18">
      <w:start w:val="1"/>
      <w:numFmt w:val="bullet"/>
      <w:lvlText w:val="-"/>
      <w:lvlJc w:val="left"/>
      <w:pPr>
        <w:ind w:left="3105" w:hanging="585"/>
      </w:pPr>
      <w:rPr>
        <w:rFonts w:ascii="Arial Narrow" w:eastAsia="Times New Roman" w:hAnsi="Arial Narrow"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E860031"/>
    <w:multiLevelType w:val="hybridMultilevel"/>
    <w:tmpl w:val="BABC470A"/>
    <w:lvl w:ilvl="0" w:tplc="040C0005">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6" w15:restartNumberingAfterBreak="0">
    <w:nsid w:val="5F047273"/>
    <w:multiLevelType w:val="hybridMultilevel"/>
    <w:tmpl w:val="2634E6F0"/>
    <w:lvl w:ilvl="0" w:tplc="398CF7FC">
      <w:start w:val="1"/>
      <w:numFmt w:val="decimal"/>
      <w:lvlText w:val="1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FD65C48"/>
    <w:multiLevelType w:val="hybridMultilevel"/>
    <w:tmpl w:val="DC1A6312"/>
    <w:lvl w:ilvl="0" w:tplc="B69AD8BA">
      <w:start w:val="1"/>
      <w:numFmt w:val="decimal"/>
      <w:lvlText w:val="2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FE35E83"/>
    <w:multiLevelType w:val="hybridMultilevel"/>
    <w:tmpl w:val="04882788"/>
    <w:lvl w:ilvl="0" w:tplc="E684FDBE">
      <w:start w:val="1"/>
      <w:numFmt w:val="decimal"/>
      <w:lvlText w:val="2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0DD394F"/>
    <w:multiLevelType w:val="hybridMultilevel"/>
    <w:tmpl w:val="20EEA410"/>
    <w:name w:val="Liste EBANGUE42222"/>
    <w:lvl w:ilvl="0" w:tplc="CFBCF1D6">
      <w:start w:val="1"/>
      <w:numFmt w:val="decimal"/>
      <w:lvlText w:val="I-%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0FA2385"/>
    <w:multiLevelType w:val="hybridMultilevel"/>
    <w:tmpl w:val="1C96EA0A"/>
    <w:lvl w:ilvl="0" w:tplc="2C0C0017">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1" w15:restartNumberingAfterBreak="0">
    <w:nsid w:val="636D08DA"/>
    <w:multiLevelType w:val="hybridMultilevel"/>
    <w:tmpl w:val="5B80A56A"/>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2" w15:restartNumberingAfterBreak="0">
    <w:nsid w:val="64E14BC7"/>
    <w:multiLevelType w:val="hybridMultilevel"/>
    <w:tmpl w:val="6602F886"/>
    <w:lvl w:ilvl="0" w:tplc="B1767052">
      <w:start w:val="1"/>
      <w:numFmt w:val="decimal"/>
      <w:lvlText w:val="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7EF18E8"/>
    <w:multiLevelType w:val="multilevel"/>
    <w:tmpl w:val="74C08E0A"/>
    <w:lvl w:ilvl="0">
      <w:start w:val="1"/>
      <w:numFmt w:val="decimal"/>
      <w:lvlText w:val="%1."/>
      <w:lvlJc w:val="left"/>
      <w:pPr>
        <w:ind w:left="1416" w:hanging="380"/>
      </w:pPr>
      <w:rPr>
        <w:rFonts w:ascii="Arial MT" w:eastAsia="Arial MT" w:hAnsi="Arial MT" w:cs="Arial MT" w:hint="default"/>
        <w:b w:val="0"/>
        <w:bCs w:val="0"/>
        <w:i w:val="0"/>
        <w:iCs w:val="0"/>
        <w:spacing w:val="0"/>
        <w:w w:val="100"/>
        <w:sz w:val="24"/>
        <w:szCs w:val="24"/>
        <w:lang w:val="fr-FR" w:eastAsia="en-US" w:bidi="ar-SA"/>
      </w:rPr>
    </w:lvl>
    <w:lvl w:ilvl="1">
      <w:start w:val="1"/>
      <w:numFmt w:val="decimal"/>
      <w:lvlText w:val="%1.%2."/>
      <w:lvlJc w:val="left"/>
      <w:pPr>
        <w:ind w:left="2167" w:hanging="6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64" w:hanging="608"/>
      </w:pPr>
      <w:rPr>
        <w:rFonts w:hint="default"/>
        <w:lang w:val="fr-FR" w:eastAsia="en-US" w:bidi="ar-SA"/>
      </w:rPr>
    </w:lvl>
    <w:lvl w:ilvl="3">
      <w:numFmt w:val="bullet"/>
      <w:lvlText w:val="•"/>
      <w:lvlJc w:val="left"/>
      <w:pPr>
        <w:ind w:left="4168" w:hanging="608"/>
      </w:pPr>
      <w:rPr>
        <w:rFonts w:hint="default"/>
        <w:lang w:val="fr-FR" w:eastAsia="en-US" w:bidi="ar-SA"/>
      </w:rPr>
    </w:lvl>
    <w:lvl w:ilvl="4">
      <w:numFmt w:val="bullet"/>
      <w:lvlText w:val="•"/>
      <w:lvlJc w:val="left"/>
      <w:pPr>
        <w:ind w:left="5172" w:hanging="608"/>
      </w:pPr>
      <w:rPr>
        <w:rFonts w:hint="default"/>
        <w:lang w:val="fr-FR" w:eastAsia="en-US" w:bidi="ar-SA"/>
      </w:rPr>
    </w:lvl>
    <w:lvl w:ilvl="5">
      <w:numFmt w:val="bullet"/>
      <w:lvlText w:val="•"/>
      <w:lvlJc w:val="left"/>
      <w:pPr>
        <w:ind w:left="6177" w:hanging="608"/>
      </w:pPr>
      <w:rPr>
        <w:rFonts w:hint="default"/>
        <w:lang w:val="fr-FR" w:eastAsia="en-US" w:bidi="ar-SA"/>
      </w:rPr>
    </w:lvl>
    <w:lvl w:ilvl="6">
      <w:numFmt w:val="bullet"/>
      <w:lvlText w:val="•"/>
      <w:lvlJc w:val="left"/>
      <w:pPr>
        <w:ind w:left="7181" w:hanging="608"/>
      </w:pPr>
      <w:rPr>
        <w:rFonts w:hint="default"/>
        <w:lang w:val="fr-FR" w:eastAsia="en-US" w:bidi="ar-SA"/>
      </w:rPr>
    </w:lvl>
    <w:lvl w:ilvl="7">
      <w:numFmt w:val="bullet"/>
      <w:lvlText w:val="•"/>
      <w:lvlJc w:val="left"/>
      <w:pPr>
        <w:ind w:left="8185" w:hanging="608"/>
      </w:pPr>
      <w:rPr>
        <w:rFonts w:hint="default"/>
        <w:lang w:val="fr-FR" w:eastAsia="en-US" w:bidi="ar-SA"/>
      </w:rPr>
    </w:lvl>
    <w:lvl w:ilvl="8">
      <w:numFmt w:val="bullet"/>
      <w:lvlText w:val="•"/>
      <w:lvlJc w:val="left"/>
      <w:pPr>
        <w:ind w:left="9189" w:hanging="608"/>
      </w:pPr>
      <w:rPr>
        <w:rFonts w:hint="default"/>
        <w:lang w:val="fr-FR" w:eastAsia="en-US" w:bidi="ar-SA"/>
      </w:rPr>
    </w:lvl>
  </w:abstractNum>
  <w:abstractNum w:abstractNumId="94" w15:restartNumberingAfterBreak="0">
    <w:nsid w:val="680A108D"/>
    <w:multiLevelType w:val="multilevel"/>
    <w:tmpl w:val="B0ECCEA4"/>
    <w:lvl w:ilvl="0">
      <w:start w:val="2"/>
      <w:numFmt w:val="lowerLetter"/>
      <w:lvlText w:val="%1"/>
      <w:lvlJc w:val="left"/>
      <w:pPr>
        <w:ind w:left="662" w:hanging="555"/>
      </w:pPr>
      <w:rPr>
        <w:rFonts w:hint="default"/>
        <w:lang w:val="fr-FR" w:eastAsia="en-US" w:bidi="ar-SA"/>
      </w:rPr>
    </w:lvl>
    <w:lvl w:ilvl="1">
      <w:start w:val="1"/>
      <w:numFmt w:val="decimal"/>
      <w:lvlText w:val="%1.%2"/>
      <w:lvlJc w:val="left"/>
      <w:pPr>
        <w:ind w:left="662" w:hanging="555"/>
      </w:pPr>
      <w:rPr>
        <w:rFonts w:hint="default"/>
        <w:lang w:val="fr-FR" w:eastAsia="en-US" w:bidi="ar-SA"/>
      </w:rPr>
    </w:lvl>
    <w:lvl w:ilvl="2">
      <w:start w:val="1"/>
      <w:numFmt w:val="decimal"/>
      <w:lvlText w:val="%1.%2.%3"/>
      <w:lvlJc w:val="left"/>
      <w:pPr>
        <w:ind w:left="662" w:hanging="555"/>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lowerLetter"/>
      <w:lvlText w:val="%4)."/>
      <w:lvlJc w:val="left"/>
      <w:pPr>
        <w:ind w:left="869" w:hanging="306"/>
      </w:pPr>
      <w:rPr>
        <w:rFonts w:ascii="Times New Roman" w:eastAsia="Times New Roman" w:hAnsi="Times New Roman" w:cs="Times New Roman" w:hint="default"/>
        <w:b w:val="0"/>
        <w:bCs w:val="0"/>
        <w:i w:val="0"/>
        <w:iCs w:val="0"/>
        <w:spacing w:val="-1"/>
        <w:w w:val="100"/>
        <w:sz w:val="24"/>
        <w:szCs w:val="24"/>
        <w:lang w:val="fr-FR" w:eastAsia="en-US" w:bidi="ar-SA"/>
      </w:rPr>
    </w:lvl>
    <w:lvl w:ilvl="4">
      <w:numFmt w:val="bullet"/>
      <w:lvlText w:val="•"/>
      <w:lvlJc w:val="left"/>
      <w:pPr>
        <w:ind w:left="3688" w:hanging="306"/>
      </w:pPr>
      <w:rPr>
        <w:rFonts w:hint="default"/>
        <w:lang w:val="fr-FR" w:eastAsia="en-US" w:bidi="ar-SA"/>
      </w:rPr>
    </w:lvl>
    <w:lvl w:ilvl="5">
      <w:numFmt w:val="bullet"/>
      <w:lvlText w:val="•"/>
      <w:lvlJc w:val="left"/>
      <w:pPr>
        <w:ind w:left="4630" w:hanging="306"/>
      </w:pPr>
      <w:rPr>
        <w:rFonts w:hint="default"/>
        <w:lang w:val="fr-FR" w:eastAsia="en-US" w:bidi="ar-SA"/>
      </w:rPr>
    </w:lvl>
    <w:lvl w:ilvl="6">
      <w:numFmt w:val="bullet"/>
      <w:lvlText w:val="•"/>
      <w:lvlJc w:val="left"/>
      <w:pPr>
        <w:ind w:left="5573" w:hanging="306"/>
      </w:pPr>
      <w:rPr>
        <w:rFonts w:hint="default"/>
        <w:lang w:val="fr-FR" w:eastAsia="en-US" w:bidi="ar-SA"/>
      </w:rPr>
    </w:lvl>
    <w:lvl w:ilvl="7">
      <w:numFmt w:val="bullet"/>
      <w:lvlText w:val="•"/>
      <w:lvlJc w:val="left"/>
      <w:pPr>
        <w:ind w:left="6516" w:hanging="306"/>
      </w:pPr>
      <w:rPr>
        <w:rFonts w:hint="default"/>
        <w:lang w:val="fr-FR" w:eastAsia="en-US" w:bidi="ar-SA"/>
      </w:rPr>
    </w:lvl>
    <w:lvl w:ilvl="8">
      <w:numFmt w:val="bullet"/>
      <w:lvlText w:val="•"/>
      <w:lvlJc w:val="left"/>
      <w:pPr>
        <w:ind w:left="7458" w:hanging="306"/>
      </w:pPr>
      <w:rPr>
        <w:rFonts w:hint="default"/>
        <w:lang w:val="fr-FR" w:eastAsia="en-US" w:bidi="ar-SA"/>
      </w:rPr>
    </w:lvl>
  </w:abstractNum>
  <w:abstractNum w:abstractNumId="95" w15:restartNumberingAfterBreak="0">
    <w:nsid w:val="68F66CF0"/>
    <w:multiLevelType w:val="hybridMultilevel"/>
    <w:tmpl w:val="0658D268"/>
    <w:lvl w:ilvl="0" w:tplc="92646A1A">
      <w:start w:val="1"/>
      <w:numFmt w:val="decimal"/>
      <w:lvlText w:val="%1-"/>
      <w:lvlJc w:val="left"/>
      <w:pPr>
        <w:ind w:left="1210"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1" w:tplc="CC904732">
      <w:start w:val="1"/>
      <w:numFmt w:val="lowerLetter"/>
      <w:lvlText w:val="%2."/>
      <w:lvlJc w:val="left"/>
      <w:pPr>
        <w:ind w:left="1181" w:hanging="361"/>
      </w:pPr>
      <w:rPr>
        <w:rFonts w:ascii="Times New Roman" w:eastAsia="Times New Roman" w:hAnsi="Times New Roman" w:cs="Times New Roman" w:hint="default"/>
        <w:b w:val="0"/>
        <w:bCs w:val="0"/>
        <w:i w:val="0"/>
        <w:iCs w:val="0"/>
        <w:spacing w:val="-1"/>
        <w:w w:val="100"/>
        <w:sz w:val="24"/>
        <w:szCs w:val="24"/>
        <w:lang w:val="fr-FR" w:eastAsia="en-US" w:bidi="ar-SA"/>
      </w:rPr>
    </w:lvl>
    <w:lvl w:ilvl="2" w:tplc="9DA2CCE4">
      <w:numFmt w:val="bullet"/>
      <w:lvlText w:val="•"/>
      <w:lvlJc w:val="left"/>
      <w:pPr>
        <w:ind w:left="2328" w:hanging="361"/>
      </w:pPr>
      <w:rPr>
        <w:rFonts w:hint="default"/>
        <w:lang w:val="fr-FR" w:eastAsia="en-US" w:bidi="ar-SA"/>
      </w:rPr>
    </w:lvl>
    <w:lvl w:ilvl="3" w:tplc="BC14F6B8">
      <w:numFmt w:val="bullet"/>
      <w:lvlText w:val="•"/>
      <w:lvlJc w:val="left"/>
      <w:pPr>
        <w:ind w:left="3437" w:hanging="361"/>
      </w:pPr>
      <w:rPr>
        <w:rFonts w:hint="default"/>
        <w:lang w:val="fr-FR" w:eastAsia="en-US" w:bidi="ar-SA"/>
      </w:rPr>
    </w:lvl>
    <w:lvl w:ilvl="4" w:tplc="870C78E2">
      <w:numFmt w:val="bullet"/>
      <w:lvlText w:val="•"/>
      <w:lvlJc w:val="left"/>
      <w:pPr>
        <w:ind w:left="4546" w:hanging="361"/>
      </w:pPr>
      <w:rPr>
        <w:rFonts w:hint="default"/>
        <w:lang w:val="fr-FR" w:eastAsia="en-US" w:bidi="ar-SA"/>
      </w:rPr>
    </w:lvl>
    <w:lvl w:ilvl="5" w:tplc="F73E9AB0">
      <w:numFmt w:val="bullet"/>
      <w:lvlText w:val="•"/>
      <w:lvlJc w:val="left"/>
      <w:pPr>
        <w:ind w:left="5654" w:hanging="361"/>
      </w:pPr>
      <w:rPr>
        <w:rFonts w:hint="default"/>
        <w:lang w:val="fr-FR" w:eastAsia="en-US" w:bidi="ar-SA"/>
      </w:rPr>
    </w:lvl>
    <w:lvl w:ilvl="6" w:tplc="BB007616">
      <w:numFmt w:val="bullet"/>
      <w:lvlText w:val="•"/>
      <w:lvlJc w:val="left"/>
      <w:pPr>
        <w:ind w:left="6763" w:hanging="361"/>
      </w:pPr>
      <w:rPr>
        <w:rFonts w:hint="default"/>
        <w:lang w:val="fr-FR" w:eastAsia="en-US" w:bidi="ar-SA"/>
      </w:rPr>
    </w:lvl>
    <w:lvl w:ilvl="7" w:tplc="B6489B6A">
      <w:numFmt w:val="bullet"/>
      <w:lvlText w:val="•"/>
      <w:lvlJc w:val="left"/>
      <w:pPr>
        <w:ind w:left="7872" w:hanging="361"/>
      </w:pPr>
      <w:rPr>
        <w:rFonts w:hint="default"/>
        <w:lang w:val="fr-FR" w:eastAsia="en-US" w:bidi="ar-SA"/>
      </w:rPr>
    </w:lvl>
    <w:lvl w:ilvl="8" w:tplc="D07A693C">
      <w:numFmt w:val="bullet"/>
      <w:lvlText w:val="•"/>
      <w:lvlJc w:val="left"/>
      <w:pPr>
        <w:ind w:left="8980" w:hanging="361"/>
      </w:pPr>
      <w:rPr>
        <w:rFonts w:hint="default"/>
        <w:lang w:val="fr-FR" w:eastAsia="en-US" w:bidi="ar-SA"/>
      </w:rPr>
    </w:lvl>
  </w:abstractNum>
  <w:abstractNum w:abstractNumId="96" w15:restartNumberingAfterBreak="0">
    <w:nsid w:val="69261EF1"/>
    <w:multiLevelType w:val="hybridMultilevel"/>
    <w:tmpl w:val="973A2E84"/>
    <w:lvl w:ilvl="0" w:tplc="9F841824">
      <w:start w:val="1"/>
      <w:numFmt w:val="decimal"/>
      <w:lvlText w:val="2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C7472EE"/>
    <w:multiLevelType w:val="hybridMultilevel"/>
    <w:tmpl w:val="D820C2C4"/>
    <w:lvl w:ilvl="0" w:tplc="4DF402C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B26E5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B2E08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94509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2A7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6AD1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02CB5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D49C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B414D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C862AA1"/>
    <w:multiLevelType w:val="hybridMultilevel"/>
    <w:tmpl w:val="53CC0AEA"/>
    <w:lvl w:ilvl="0" w:tplc="F07AFF2C">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9" w15:restartNumberingAfterBreak="0">
    <w:nsid w:val="6D703F97"/>
    <w:multiLevelType w:val="hybridMultilevel"/>
    <w:tmpl w:val="003C49D8"/>
    <w:lvl w:ilvl="0" w:tplc="AEF0A5AA">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F1E1A72"/>
    <w:multiLevelType w:val="hybridMultilevel"/>
    <w:tmpl w:val="893E7972"/>
    <w:lvl w:ilvl="0" w:tplc="D1BE0796">
      <w:start w:val="1"/>
      <w:numFmt w:val="decimal"/>
      <w:lvlText w:val="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251620B"/>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02" w15:restartNumberingAfterBreak="0">
    <w:nsid w:val="73F72E89"/>
    <w:multiLevelType w:val="hybridMultilevel"/>
    <w:tmpl w:val="8DA691E6"/>
    <w:lvl w:ilvl="0" w:tplc="5DAAC142">
      <w:start w:val="1"/>
      <w:numFmt w:val="decimal"/>
      <w:lvlText w:val="3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439742B"/>
    <w:multiLevelType w:val="hybridMultilevel"/>
    <w:tmpl w:val="D00286F8"/>
    <w:lvl w:ilvl="0" w:tplc="55725200">
      <w:numFmt w:val="bullet"/>
      <w:lvlText w:val="-"/>
      <w:lvlJc w:val="left"/>
      <w:pPr>
        <w:ind w:left="734" w:hanging="360"/>
      </w:pPr>
      <w:rPr>
        <w:rFonts w:ascii="Calibri" w:eastAsia="Times New Roman" w:hAnsi="Calibri" w:hint="default"/>
        <w:color w:val="auto"/>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104" w15:restartNumberingAfterBreak="0">
    <w:nsid w:val="7809305C"/>
    <w:multiLevelType w:val="hybridMultilevel"/>
    <w:tmpl w:val="032CFC24"/>
    <w:lvl w:ilvl="0" w:tplc="B3204FE0">
      <w:start w:val="1"/>
      <w:numFmt w:val="decimal"/>
      <w:lvlText w:val="%1)"/>
      <w:lvlJc w:val="left"/>
      <w:pPr>
        <w:ind w:left="11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7A6F22">
      <w:start w:val="1"/>
      <w:numFmt w:val="lowerLetter"/>
      <w:lvlText w:val="%2"/>
      <w:lvlJc w:val="left"/>
      <w:pPr>
        <w:ind w:left="1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50CCE4">
      <w:start w:val="1"/>
      <w:numFmt w:val="lowerRoman"/>
      <w:lvlText w:val="%3"/>
      <w:lvlJc w:val="left"/>
      <w:pPr>
        <w:ind w:left="2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9454D8">
      <w:start w:val="1"/>
      <w:numFmt w:val="decimal"/>
      <w:lvlText w:val="%4"/>
      <w:lvlJc w:val="left"/>
      <w:pPr>
        <w:ind w:left="3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18B284">
      <w:start w:val="1"/>
      <w:numFmt w:val="lowerLetter"/>
      <w:lvlText w:val="%5"/>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7CE6B4">
      <w:start w:val="1"/>
      <w:numFmt w:val="lowerRoman"/>
      <w:lvlText w:val="%6"/>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E2EABC">
      <w:start w:val="1"/>
      <w:numFmt w:val="decimal"/>
      <w:lvlText w:val="%7"/>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5A178E">
      <w:start w:val="1"/>
      <w:numFmt w:val="lowerLetter"/>
      <w:lvlText w:val="%8"/>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7C062E">
      <w:start w:val="1"/>
      <w:numFmt w:val="lowerRoman"/>
      <w:lvlText w:val="%9"/>
      <w:lvlJc w:val="left"/>
      <w:pPr>
        <w:ind w:left="6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7856469C"/>
    <w:multiLevelType w:val="hybridMultilevel"/>
    <w:tmpl w:val="9620E7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A7831B0"/>
    <w:multiLevelType w:val="hybridMultilevel"/>
    <w:tmpl w:val="C2DAA4B4"/>
    <w:lvl w:ilvl="0" w:tplc="C3D448EC">
      <w:start w:val="1"/>
      <w:numFmt w:val="bullet"/>
      <w:lvlText w:val="-"/>
      <w:lvlJc w:val="left"/>
      <w:pPr>
        <w:tabs>
          <w:tab w:val="num" w:pos="1066"/>
        </w:tabs>
        <w:ind w:left="1021" w:hanging="284"/>
      </w:pPr>
      <w:rPr>
        <w:rFonts w:ascii="Arial" w:eastAsia="Times New Roman" w:hAnsi="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7" w15:restartNumberingAfterBreak="0">
    <w:nsid w:val="7AFB40A4"/>
    <w:multiLevelType w:val="hybridMultilevel"/>
    <w:tmpl w:val="497EF464"/>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C9F3E19"/>
    <w:multiLevelType w:val="hybridMultilevel"/>
    <w:tmpl w:val="ECF05000"/>
    <w:lvl w:ilvl="0" w:tplc="7124FD50">
      <w:numFmt w:val="bullet"/>
      <w:lvlText w:val="-"/>
      <w:lvlJc w:val="left"/>
      <w:pPr>
        <w:ind w:left="1428" w:hanging="360"/>
      </w:pPr>
      <w:rPr>
        <w:rFonts w:ascii="Calibri" w:eastAsia="Calibri" w:hAnsi="Calibri" w:cs="Calibri" w:hint="default"/>
        <w:b w:val="0"/>
        <w:bCs w:val="0"/>
        <w:i w:val="0"/>
        <w:iCs w:val="0"/>
        <w:spacing w:val="0"/>
        <w:w w:val="100"/>
        <w:sz w:val="24"/>
        <w:szCs w:val="24"/>
        <w:lang w:val="fr-FR" w:eastAsia="en-US" w:bidi="ar-SA"/>
      </w:rPr>
    </w:lvl>
    <w:lvl w:ilvl="1" w:tplc="776AA168">
      <w:numFmt w:val="bullet"/>
      <w:lvlText w:val="•"/>
      <w:lvlJc w:val="left"/>
      <w:pPr>
        <w:ind w:left="2397" w:hanging="360"/>
      </w:pPr>
      <w:rPr>
        <w:rFonts w:hint="default"/>
        <w:lang w:val="fr-FR" w:eastAsia="en-US" w:bidi="ar-SA"/>
      </w:rPr>
    </w:lvl>
    <w:lvl w:ilvl="2" w:tplc="94A85C98">
      <w:numFmt w:val="bullet"/>
      <w:lvlText w:val="•"/>
      <w:lvlJc w:val="left"/>
      <w:pPr>
        <w:ind w:left="3375" w:hanging="360"/>
      </w:pPr>
      <w:rPr>
        <w:rFonts w:hint="default"/>
        <w:lang w:val="fr-FR" w:eastAsia="en-US" w:bidi="ar-SA"/>
      </w:rPr>
    </w:lvl>
    <w:lvl w:ilvl="3" w:tplc="AB08E020">
      <w:numFmt w:val="bullet"/>
      <w:lvlText w:val="•"/>
      <w:lvlJc w:val="left"/>
      <w:pPr>
        <w:ind w:left="4353" w:hanging="360"/>
      </w:pPr>
      <w:rPr>
        <w:rFonts w:hint="default"/>
        <w:lang w:val="fr-FR" w:eastAsia="en-US" w:bidi="ar-SA"/>
      </w:rPr>
    </w:lvl>
    <w:lvl w:ilvl="4" w:tplc="A774A670">
      <w:numFmt w:val="bullet"/>
      <w:lvlText w:val="•"/>
      <w:lvlJc w:val="left"/>
      <w:pPr>
        <w:ind w:left="5331" w:hanging="360"/>
      </w:pPr>
      <w:rPr>
        <w:rFonts w:hint="default"/>
        <w:lang w:val="fr-FR" w:eastAsia="en-US" w:bidi="ar-SA"/>
      </w:rPr>
    </w:lvl>
    <w:lvl w:ilvl="5" w:tplc="AC8AACAA">
      <w:numFmt w:val="bullet"/>
      <w:lvlText w:val="•"/>
      <w:lvlJc w:val="left"/>
      <w:pPr>
        <w:ind w:left="6309" w:hanging="360"/>
      </w:pPr>
      <w:rPr>
        <w:rFonts w:hint="default"/>
        <w:lang w:val="fr-FR" w:eastAsia="en-US" w:bidi="ar-SA"/>
      </w:rPr>
    </w:lvl>
    <w:lvl w:ilvl="6" w:tplc="89702B04">
      <w:numFmt w:val="bullet"/>
      <w:lvlText w:val="•"/>
      <w:lvlJc w:val="left"/>
      <w:pPr>
        <w:ind w:left="7287" w:hanging="360"/>
      </w:pPr>
      <w:rPr>
        <w:rFonts w:hint="default"/>
        <w:lang w:val="fr-FR" w:eastAsia="en-US" w:bidi="ar-SA"/>
      </w:rPr>
    </w:lvl>
    <w:lvl w:ilvl="7" w:tplc="7D6C0436">
      <w:numFmt w:val="bullet"/>
      <w:lvlText w:val="•"/>
      <w:lvlJc w:val="left"/>
      <w:pPr>
        <w:ind w:left="8264" w:hanging="360"/>
      </w:pPr>
      <w:rPr>
        <w:rFonts w:hint="default"/>
        <w:lang w:val="fr-FR" w:eastAsia="en-US" w:bidi="ar-SA"/>
      </w:rPr>
    </w:lvl>
    <w:lvl w:ilvl="8" w:tplc="E4C271CC">
      <w:numFmt w:val="bullet"/>
      <w:lvlText w:val="•"/>
      <w:lvlJc w:val="left"/>
      <w:pPr>
        <w:ind w:left="9242" w:hanging="360"/>
      </w:pPr>
      <w:rPr>
        <w:rFonts w:hint="default"/>
        <w:lang w:val="fr-FR" w:eastAsia="en-US" w:bidi="ar-SA"/>
      </w:rPr>
    </w:lvl>
  </w:abstractNum>
  <w:abstractNum w:abstractNumId="109" w15:restartNumberingAfterBreak="0">
    <w:nsid w:val="7CED6075"/>
    <w:multiLevelType w:val="hybridMultilevel"/>
    <w:tmpl w:val="84622750"/>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0" w15:restartNumberingAfterBreak="0">
    <w:nsid w:val="7E0C5A2B"/>
    <w:multiLevelType w:val="hybridMultilevel"/>
    <w:tmpl w:val="E760D2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2958323">
    <w:abstractNumId w:val="18"/>
  </w:num>
  <w:num w:numId="2" w16cid:durableId="848838110">
    <w:abstractNumId w:val="11"/>
  </w:num>
  <w:num w:numId="3" w16cid:durableId="543642790">
    <w:abstractNumId w:val="50"/>
  </w:num>
  <w:num w:numId="4" w16cid:durableId="120854231">
    <w:abstractNumId w:val="20"/>
  </w:num>
  <w:num w:numId="5" w16cid:durableId="2830184">
    <w:abstractNumId w:val="74"/>
  </w:num>
  <w:num w:numId="6" w16cid:durableId="1496409518">
    <w:abstractNumId w:val="58"/>
  </w:num>
  <w:num w:numId="7" w16cid:durableId="1063286634">
    <w:abstractNumId w:val="79"/>
  </w:num>
  <w:num w:numId="8" w16cid:durableId="1515459669">
    <w:abstractNumId w:val="85"/>
  </w:num>
  <w:num w:numId="9" w16cid:durableId="1071655360">
    <w:abstractNumId w:val="10"/>
  </w:num>
  <w:num w:numId="10" w16cid:durableId="1224949980">
    <w:abstractNumId w:val="84"/>
  </w:num>
  <w:num w:numId="11" w16cid:durableId="20517102">
    <w:abstractNumId w:val="52"/>
  </w:num>
  <w:num w:numId="12" w16cid:durableId="617874203">
    <w:abstractNumId w:val="62"/>
  </w:num>
  <w:num w:numId="13" w16cid:durableId="1781679869">
    <w:abstractNumId w:val="59"/>
  </w:num>
  <w:num w:numId="14" w16cid:durableId="1669554152">
    <w:abstractNumId w:val="99"/>
  </w:num>
  <w:num w:numId="15" w16cid:durableId="195512259">
    <w:abstractNumId w:val="5"/>
  </w:num>
  <w:num w:numId="16" w16cid:durableId="1159420692">
    <w:abstractNumId w:val="13"/>
  </w:num>
  <w:num w:numId="17" w16cid:durableId="761948178">
    <w:abstractNumId w:val="23"/>
  </w:num>
  <w:num w:numId="18" w16cid:durableId="569924464">
    <w:abstractNumId w:val="54"/>
  </w:num>
  <w:num w:numId="19" w16cid:durableId="1731271580">
    <w:abstractNumId w:val="42"/>
  </w:num>
  <w:num w:numId="20" w16cid:durableId="1495871500">
    <w:abstractNumId w:val="64"/>
  </w:num>
  <w:num w:numId="21" w16cid:durableId="267853972">
    <w:abstractNumId w:val="35"/>
  </w:num>
  <w:num w:numId="22" w16cid:durableId="1487940789">
    <w:abstractNumId w:val="100"/>
  </w:num>
  <w:num w:numId="23" w16cid:durableId="1152716800">
    <w:abstractNumId w:val="92"/>
  </w:num>
  <w:num w:numId="24" w16cid:durableId="249313325">
    <w:abstractNumId w:val="34"/>
  </w:num>
  <w:num w:numId="25" w16cid:durableId="1603607808">
    <w:abstractNumId w:val="26"/>
  </w:num>
  <w:num w:numId="26" w16cid:durableId="1565600884">
    <w:abstractNumId w:val="3"/>
  </w:num>
  <w:num w:numId="27" w16cid:durableId="2023241826">
    <w:abstractNumId w:val="17"/>
  </w:num>
  <w:num w:numId="28" w16cid:durableId="1559585780">
    <w:abstractNumId w:val="61"/>
  </w:num>
  <w:num w:numId="29" w16cid:durableId="1851990028">
    <w:abstractNumId w:val="29"/>
  </w:num>
  <w:num w:numId="30" w16cid:durableId="1198271929">
    <w:abstractNumId w:val="4"/>
  </w:num>
  <w:num w:numId="31" w16cid:durableId="1521580430">
    <w:abstractNumId w:val="107"/>
  </w:num>
  <w:num w:numId="32" w16cid:durableId="74478121">
    <w:abstractNumId w:val="37"/>
  </w:num>
  <w:num w:numId="33" w16cid:durableId="1161508639">
    <w:abstractNumId w:val="73"/>
  </w:num>
  <w:num w:numId="34" w16cid:durableId="818197">
    <w:abstractNumId w:val="48"/>
  </w:num>
  <w:num w:numId="35" w16cid:durableId="1852136604">
    <w:abstractNumId w:val="109"/>
  </w:num>
  <w:num w:numId="36" w16cid:durableId="1656645291">
    <w:abstractNumId w:val="96"/>
  </w:num>
  <w:num w:numId="37" w16cid:durableId="416249985">
    <w:abstractNumId w:val="46"/>
  </w:num>
  <w:num w:numId="38" w16cid:durableId="1016810663">
    <w:abstractNumId w:val="88"/>
  </w:num>
  <w:num w:numId="39" w16cid:durableId="899244938">
    <w:abstractNumId w:val="87"/>
  </w:num>
  <w:num w:numId="40" w16cid:durableId="2024284356">
    <w:abstractNumId w:val="55"/>
  </w:num>
  <w:num w:numId="41" w16cid:durableId="1962682706">
    <w:abstractNumId w:val="44"/>
  </w:num>
  <w:num w:numId="42" w16cid:durableId="1757945743">
    <w:abstractNumId w:val="69"/>
  </w:num>
  <w:num w:numId="43" w16cid:durableId="2127699603">
    <w:abstractNumId w:val="102"/>
  </w:num>
  <w:num w:numId="44" w16cid:durableId="2081096011">
    <w:abstractNumId w:val="51"/>
  </w:num>
  <w:num w:numId="45" w16cid:durableId="35861091">
    <w:abstractNumId w:val="39"/>
  </w:num>
  <w:num w:numId="46" w16cid:durableId="1949117844">
    <w:abstractNumId w:val="7"/>
  </w:num>
  <w:num w:numId="47" w16cid:durableId="1619217654">
    <w:abstractNumId w:val="86"/>
  </w:num>
  <w:num w:numId="48" w16cid:durableId="956452382">
    <w:abstractNumId w:val="45"/>
  </w:num>
  <w:num w:numId="49" w16cid:durableId="2075808616">
    <w:abstractNumId w:val="56"/>
  </w:num>
  <w:num w:numId="50" w16cid:durableId="667631561">
    <w:abstractNumId w:val="16"/>
  </w:num>
  <w:num w:numId="51" w16cid:durableId="1182936571">
    <w:abstractNumId w:val="24"/>
  </w:num>
  <w:num w:numId="52" w16cid:durableId="1590843766">
    <w:abstractNumId w:val="101"/>
  </w:num>
  <w:num w:numId="53" w16cid:durableId="361830963">
    <w:abstractNumId w:val="71"/>
  </w:num>
  <w:num w:numId="54" w16cid:durableId="161554996">
    <w:abstractNumId w:val="9"/>
  </w:num>
  <w:num w:numId="55" w16cid:durableId="751855081">
    <w:abstractNumId w:val="80"/>
  </w:num>
  <w:num w:numId="56" w16cid:durableId="869606261">
    <w:abstractNumId w:val="43"/>
  </w:num>
  <w:num w:numId="57" w16cid:durableId="827861581">
    <w:abstractNumId w:val="110"/>
  </w:num>
  <w:num w:numId="58" w16cid:durableId="1304306894">
    <w:abstractNumId w:val="31"/>
  </w:num>
  <w:num w:numId="59" w16cid:durableId="1103648902">
    <w:abstractNumId w:val="38"/>
  </w:num>
  <w:num w:numId="60" w16cid:durableId="1909993595">
    <w:abstractNumId w:val="27"/>
  </w:num>
  <w:num w:numId="61" w16cid:durableId="1172111668">
    <w:abstractNumId w:val="104"/>
  </w:num>
  <w:num w:numId="62" w16cid:durableId="1597667586">
    <w:abstractNumId w:val="82"/>
  </w:num>
  <w:num w:numId="63" w16cid:durableId="1525748589">
    <w:abstractNumId w:val="70"/>
  </w:num>
  <w:num w:numId="64" w16cid:durableId="691759697">
    <w:abstractNumId w:val="0"/>
  </w:num>
  <w:num w:numId="65" w16cid:durableId="2109304511">
    <w:abstractNumId w:val="67"/>
  </w:num>
  <w:num w:numId="66" w16cid:durableId="1007950432">
    <w:abstractNumId w:val="19"/>
  </w:num>
  <w:num w:numId="67" w16cid:durableId="2041514847">
    <w:abstractNumId w:val="94"/>
  </w:num>
  <w:num w:numId="68" w16cid:durableId="1210457402">
    <w:abstractNumId w:val="1"/>
  </w:num>
  <w:num w:numId="69" w16cid:durableId="1892232680">
    <w:abstractNumId w:val="47"/>
  </w:num>
  <w:num w:numId="70" w16cid:durableId="1379746374">
    <w:abstractNumId w:val="30"/>
  </w:num>
  <w:num w:numId="71" w16cid:durableId="1286352775">
    <w:abstractNumId w:val="49"/>
  </w:num>
  <w:num w:numId="72" w16cid:durableId="2075812448">
    <w:abstractNumId w:val="95"/>
  </w:num>
  <w:num w:numId="73" w16cid:durableId="1281452350">
    <w:abstractNumId w:val="14"/>
  </w:num>
  <w:num w:numId="74" w16cid:durableId="1144734426">
    <w:abstractNumId w:val="63"/>
  </w:num>
  <w:num w:numId="75" w16cid:durableId="961615203">
    <w:abstractNumId w:val="108"/>
  </w:num>
  <w:num w:numId="76" w16cid:durableId="180125493">
    <w:abstractNumId w:val="93"/>
  </w:num>
  <w:num w:numId="77" w16cid:durableId="486291750">
    <w:abstractNumId w:val="8"/>
  </w:num>
  <w:num w:numId="78" w16cid:durableId="827554536">
    <w:abstractNumId w:val="72"/>
  </w:num>
  <w:num w:numId="79" w16cid:durableId="1364163050">
    <w:abstractNumId w:val="103"/>
  </w:num>
  <w:num w:numId="80" w16cid:durableId="1668633981">
    <w:abstractNumId w:val="81"/>
  </w:num>
  <w:num w:numId="81" w16cid:durableId="920336120">
    <w:abstractNumId w:val="76"/>
  </w:num>
  <w:num w:numId="82" w16cid:durableId="337193443">
    <w:abstractNumId w:val="97"/>
  </w:num>
  <w:num w:numId="83" w16cid:durableId="709451098">
    <w:abstractNumId w:val="32"/>
  </w:num>
  <w:num w:numId="84" w16cid:durableId="2125495232">
    <w:abstractNumId w:val="38"/>
    <w:lvlOverride w:ilvl="0">
      <w:startOverride w:val="18"/>
    </w:lvlOverride>
  </w:num>
  <w:num w:numId="85" w16cid:durableId="82647003">
    <w:abstractNumId w:val="77"/>
  </w:num>
  <w:num w:numId="86" w16cid:durableId="1096907547">
    <w:abstractNumId w:val="78"/>
  </w:num>
  <w:num w:numId="87" w16cid:durableId="860050939">
    <w:abstractNumId w:val="65"/>
  </w:num>
  <w:num w:numId="88" w16cid:durableId="1991322162">
    <w:abstractNumId w:val="53"/>
    <w:lvlOverride w:ilvl="0">
      <w:startOverride w:val="1"/>
    </w:lvlOverride>
  </w:num>
  <w:num w:numId="89" w16cid:durableId="1570270226">
    <w:abstractNumId w:val="98"/>
  </w:num>
  <w:num w:numId="90" w16cid:durableId="1200316271">
    <w:abstractNumId w:val="21"/>
  </w:num>
  <w:num w:numId="91" w16cid:durableId="829371459">
    <w:abstractNumId w:val="22"/>
  </w:num>
  <w:num w:numId="92" w16cid:durableId="2021081757">
    <w:abstractNumId w:val="2"/>
  </w:num>
  <w:num w:numId="93" w16cid:durableId="1470583">
    <w:abstractNumId w:val="40"/>
  </w:num>
  <w:num w:numId="94" w16cid:durableId="117065610">
    <w:abstractNumId w:val="60"/>
  </w:num>
  <w:num w:numId="95" w16cid:durableId="1199247168">
    <w:abstractNumId w:val="66"/>
  </w:num>
  <w:num w:numId="96" w16cid:durableId="409886225">
    <w:abstractNumId w:val="12"/>
  </w:num>
  <w:num w:numId="97" w16cid:durableId="1383604107">
    <w:abstractNumId w:val="106"/>
  </w:num>
  <w:num w:numId="98" w16cid:durableId="162741298">
    <w:abstractNumId w:val="25"/>
  </w:num>
  <w:num w:numId="99" w16cid:durableId="164168253">
    <w:abstractNumId w:val="28"/>
  </w:num>
  <w:num w:numId="100" w16cid:durableId="1356955474">
    <w:abstractNumId w:val="33"/>
  </w:num>
  <w:num w:numId="101" w16cid:durableId="1391415535">
    <w:abstractNumId w:val="91"/>
  </w:num>
  <w:num w:numId="102" w16cid:durableId="711811647">
    <w:abstractNumId w:val="57"/>
  </w:num>
  <w:num w:numId="103" w16cid:durableId="1298073752">
    <w:abstractNumId w:val="68"/>
  </w:num>
  <w:num w:numId="104" w16cid:durableId="228224211">
    <w:abstractNumId w:val="15"/>
  </w:num>
  <w:num w:numId="105" w16cid:durableId="675039118">
    <w:abstractNumId w:val="6"/>
  </w:num>
  <w:num w:numId="106" w16cid:durableId="1399204406">
    <w:abstractNumId w:val="75"/>
  </w:num>
  <w:num w:numId="107" w16cid:durableId="397632356">
    <w:abstractNumId w:val="105"/>
  </w:num>
  <w:num w:numId="108" w16cid:durableId="934943229">
    <w:abstractNumId w:val="83"/>
  </w:num>
  <w:num w:numId="109" w16cid:durableId="719480005">
    <w:abstractNumId w:val="9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28"/>
    <w:rsid w:val="00001C21"/>
    <w:rsid w:val="00003094"/>
    <w:rsid w:val="0001377E"/>
    <w:rsid w:val="00017291"/>
    <w:rsid w:val="00017313"/>
    <w:rsid w:val="00037146"/>
    <w:rsid w:val="000438C3"/>
    <w:rsid w:val="0004557C"/>
    <w:rsid w:val="00045793"/>
    <w:rsid w:val="00047551"/>
    <w:rsid w:val="000541C8"/>
    <w:rsid w:val="0005533D"/>
    <w:rsid w:val="00056E80"/>
    <w:rsid w:val="00057F8E"/>
    <w:rsid w:val="00060E84"/>
    <w:rsid w:val="00066D00"/>
    <w:rsid w:val="00067574"/>
    <w:rsid w:val="0007579E"/>
    <w:rsid w:val="0007675D"/>
    <w:rsid w:val="0008093D"/>
    <w:rsid w:val="0008445B"/>
    <w:rsid w:val="00085798"/>
    <w:rsid w:val="00087EAA"/>
    <w:rsid w:val="00091011"/>
    <w:rsid w:val="00092B61"/>
    <w:rsid w:val="00093F5F"/>
    <w:rsid w:val="000959E9"/>
    <w:rsid w:val="000969B3"/>
    <w:rsid w:val="00097677"/>
    <w:rsid w:val="000A00AF"/>
    <w:rsid w:val="000A1B6C"/>
    <w:rsid w:val="000B3238"/>
    <w:rsid w:val="000B52F1"/>
    <w:rsid w:val="000B6E18"/>
    <w:rsid w:val="000C1BB8"/>
    <w:rsid w:val="000D034C"/>
    <w:rsid w:val="000D1A55"/>
    <w:rsid w:val="000D35B0"/>
    <w:rsid w:val="000E3476"/>
    <w:rsid w:val="000E485B"/>
    <w:rsid w:val="000E501B"/>
    <w:rsid w:val="000E5A46"/>
    <w:rsid w:val="000E6F5C"/>
    <w:rsid w:val="00100C95"/>
    <w:rsid w:val="0010234F"/>
    <w:rsid w:val="00104CF5"/>
    <w:rsid w:val="001055E7"/>
    <w:rsid w:val="00106034"/>
    <w:rsid w:val="0010619F"/>
    <w:rsid w:val="001118B4"/>
    <w:rsid w:val="001133AF"/>
    <w:rsid w:val="00113F7C"/>
    <w:rsid w:val="00125F71"/>
    <w:rsid w:val="0013686D"/>
    <w:rsid w:val="00136E01"/>
    <w:rsid w:val="001410B1"/>
    <w:rsid w:val="00143E72"/>
    <w:rsid w:val="00145D53"/>
    <w:rsid w:val="00156242"/>
    <w:rsid w:val="001620B3"/>
    <w:rsid w:val="00171A6C"/>
    <w:rsid w:val="00183B0F"/>
    <w:rsid w:val="00186001"/>
    <w:rsid w:val="00194BD4"/>
    <w:rsid w:val="00195D5B"/>
    <w:rsid w:val="001A4126"/>
    <w:rsid w:val="001B0B50"/>
    <w:rsid w:val="001B2470"/>
    <w:rsid w:val="001B6F80"/>
    <w:rsid w:val="001C20A0"/>
    <w:rsid w:val="001C5989"/>
    <w:rsid w:val="001C64BB"/>
    <w:rsid w:val="001D6C5E"/>
    <w:rsid w:val="001E2AF8"/>
    <w:rsid w:val="001E7B2A"/>
    <w:rsid w:val="001F1C76"/>
    <w:rsid w:val="001F27B5"/>
    <w:rsid w:val="001F49D9"/>
    <w:rsid w:val="001F4C0D"/>
    <w:rsid w:val="001F50BF"/>
    <w:rsid w:val="00203E9A"/>
    <w:rsid w:val="00210E64"/>
    <w:rsid w:val="00214D52"/>
    <w:rsid w:val="00221158"/>
    <w:rsid w:val="00221A8B"/>
    <w:rsid w:val="0022363C"/>
    <w:rsid w:val="00231981"/>
    <w:rsid w:val="002401FE"/>
    <w:rsid w:val="00245F84"/>
    <w:rsid w:val="00252863"/>
    <w:rsid w:val="00252D9F"/>
    <w:rsid w:val="0025548B"/>
    <w:rsid w:val="0025759B"/>
    <w:rsid w:val="0026376B"/>
    <w:rsid w:val="00265DEB"/>
    <w:rsid w:val="002721A4"/>
    <w:rsid w:val="00273307"/>
    <w:rsid w:val="002828F5"/>
    <w:rsid w:val="00291C25"/>
    <w:rsid w:val="0029694A"/>
    <w:rsid w:val="002B324C"/>
    <w:rsid w:val="002B6C5A"/>
    <w:rsid w:val="002C03EE"/>
    <w:rsid w:val="002C2EA1"/>
    <w:rsid w:val="002C6BFE"/>
    <w:rsid w:val="002D2AC9"/>
    <w:rsid w:val="002D346A"/>
    <w:rsid w:val="002D512A"/>
    <w:rsid w:val="002E11F3"/>
    <w:rsid w:val="002E17D1"/>
    <w:rsid w:val="002E3328"/>
    <w:rsid w:val="002E3EFD"/>
    <w:rsid w:val="002F23AB"/>
    <w:rsid w:val="002F2B8E"/>
    <w:rsid w:val="002F4B93"/>
    <w:rsid w:val="002F7D39"/>
    <w:rsid w:val="003046E1"/>
    <w:rsid w:val="003053AE"/>
    <w:rsid w:val="00310B92"/>
    <w:rsid w:val="0031141E"/>
    <w:rsid w:val="0031595B"/>
    <w:rsid w:val="00323A73"/>
    <w:rsid w:val="0032440A"/>
    <w:rsid w:val="00327B23"/>
    <w:rsid w:val="003336F5"/>
    <w:rsid w:val="00336677"/>
    <w:rsid w:val="00336C59"/>
    <w:rsid w:val="00341952"/>
    <w:rsid w:val="00365DC9"/>
    <w:rsid w:val="003714DA"/>
    <w:rsid w:val="00373145"/>
    <w:rsid w:val="00377885"/>
    <w:rsid w:val="00381758"/>
    <w:rsid w:val="00381E2D"/>
    <w:rsid w:val="0039248E"/>
    <w:rsid w:val="00393502"/>
    <w:rsid w:val="00397FAC"/>
    <w:rsid w:val="003A58AF"/>
    <w:rsid w:val="003B5369"/>
    <w:rsid w:val="003B74AA"/>
    <w:rsid w:val="003C1830"/>
    <w:rsid w:val="003C2C91"/>
    <w:rsid w:val="003C6769"/>
    <w:rsid w:val="003D2C65"/>
    <w:rsid w:val="003D539B"/>
    <w:rsid w:val="003E6C1B"/>
    <w:rsid w:val="003F0F38"/>
    <w:rsid w:val="003F45E5"/>
    <w:rsid w:val="004053F7"/>
    <w:rsid w:val="004124DC"/>
    <w:rsid w:val="00422E48"/>
    <w:rsid w:val="00425171"/>
    <w:rsid w:val="004259CE"/>
    <w:rsid w:val="004305F0"/>
    <w:rsid w:val="00437904"/>
    <w:rsid w:val="00450570"/>
    <w:rsid w:val="00452ED8"/>
    <w:rsid w:val="004637AE"/>
    <w:rsid w:val="004648B7"/>
    <w:rsid w:val="00480753"/>
    <w:rsid w:val="00490AA6"/>
    <w:rsid w:val="00493B8A"/>
    <w:rsid w:val="00493D96"/>
    <w:rsid w:val="0049682F"/>
    <w:rsid w:val="004A1751"/>
    <w:rsid w:val="004A5F52"/>
    <w:rsid w:val="004C37E4"/>
    <w:rsid w:val="004C5CE3"/>
    <w:rsid w:val="004D2550"/>
    <w:rsid w:val="004D3E11"/>
    <w:rsid w:val="004D7CEF"/>
    <w:rsid w:val="004E0BB1"/>
    <w:rsid w:val="00501CB8"/>
    <w:rsid w:val="0050505E"/>
    <w:rsid w:val="00511859"/>
    <w:rsid w:val="005131F0"/>
    <w:rsid w:val="00513781"/>
    <w:rsid w:val="00514368"/>
    <w:rsid w:val="00534053"/>
    <w:rsid w:val="00535435"/>
    <w:rsid w:val="00535E37"/>
    <w:rsid w:val="005402EA"/>
    <w:rsid w:val="00542FB9"/>
    <w:rsid w:val="005449CD"/>
    <w:rsid w:val="005455B3"/>
    <w:rsid w:val="005505D3"/>
    <w:rsid w:val="005554ED"/>
    <w:rsid w:val="00555743"/>
    <w:rsid w:val="005572B7"/>
    <w:rsid w:val="005579C3"/>
    <w:rsid w:val="0056328B"/>
    <w:rsid w:val="00575EBE"/>
    <w:rsid w:val="00576448"/>
    <w:rsid w:val="00584891"/>
    <w:rsid w:val="00585A0B"/>
    <w:rsid w:val="00587764"/>
    <w:rsid w:val="00591B11"/>
    <w:rsid w:val="005942B6"/>
    <w:rsid w:val="00594B63"/>
    <w:rsid w:val="00596D24"/>
    <w:rsid w:val="005B452C"/>
    <w:rsid w:val="005C0E52"/>
    <w:rsid w:val="005C48A5"/>
    <w:rsid w:val="005D21DB"/>
    <w:rsid w:val="005E1166"/>
    <w:rsid w:val="005F1861"/>
    <w:rsid w:val="005F58A8"/>
    <w:rsid w:val="005F6FDF"/>
    <w:rsid w:val="00602701"/>
    <w:rsid w:val="00603973"/>
    <w:rsid w:val="00604EB3"/>
    <w:rsid w:val="006061DB"/>
    <w:rsid w:val="00613299"/>
    <w:rsid w:val="0062151B"/>
    <w:rsid w:val="00622A40"/>
    <w:rsid w:val="00624A82"/>
    <w:rsid w:val="00627CB1"/>
    <w:rsid w:val="00632335"/>
    <w:rsid w:val="006332AF"/>
    <w:rsid w:val="006366F6"/>
    <w:rsid w:val="00637EED"/>
    <w:rsid w:val="00641824"/>
    <w:rsid w:val="006422FE"/>
    <w:rsid w:val="006458AF"/>
    <w:rsid w:val="006511C6"/>
    <w:rsid w:val="0065383E"/>
    <w:rsid w:val="0065441D"/>
    <w:rsid w:val="006601A1"/>
    <w:rsid w:val="006608FF"/>
    <w:rsid w:val="006662A2"/>
    <w:rsid w:val="0066772E"/>
    <w:rsid w:val="00672B81"/>
    <w:rsid w:val="00673D63"/>
    <w:rsid w:val="00676073"/>
    <w:rsid w:val="0068782B"/>
    <w:rsid w:val="006936DE"/>
    <w:rsid w:val="006A74E9"/>
    <w:rsid w:val="006B3E30"/>
    <w:rsid w:val="006C089B"/>
    <w:rsid w:val="006C5E91"/>
    <w:rsid w:val="006C6795"/>
    <w:rsid w:val="006C709B"/>
    <w:rsid w:val="006D5AD8"/>
    <w:rsid w:val="006E384B"/>
    <w:rsid w:val="006E7769"/>
    <w:rsid w:val="006F17E0"/>
    <w:rsid w:val="006F19DD"/>
    <w:rsid w:val="006F2A33"/>
    <w:rsid w:val="006F7568"/>
    <w:rsid w:val="0070251A"/>
    <w:rsid w:val="00705787"/>
    <w:rsid w:val="007226A4"/>
    <w:rsid w:val="00727690"/>
    <w:rsid w:val="007318A3"/>
    <w:rsid w:val="007335EC"/>
    <w:rsid w:val="00750191"/>
    <w:rsid w:val="00757A20"/>
    <w:rsid w:val="007623AA"/>
    <w:rsid w:val="00771299"/>
    <w:rsid w:val="00772E86"/>
    <w:rsid w:val="007735BA"/>
    <w:rsid w:val="00773A69"/>
    <w:rsid w:val="0077538E"/>
    <w:rsid w:val="00785C42"/>
    <w:rsid w:val="00794773"/>
    <w:rsid w:val="007969DC"/>
    <w:rsid w:val="00796C5D"/>
    <w:rsid w:val="007A71CF"/>
    <w:rsid w:val="007B0F1E"/>
    <w:rsid w:val="007B39F9"/>
    <w:rsid w:val="007B5FE0"/>
    <w:rsid w:val="007B702A"/>
    <w:rsid w:val="007C17E6"/>
    <w:rsid w:val="007C1903"/>
    <w:rsid w:val="007C375E"/>
    <w:rsid w:val="007C5FF7"/>
    <w:rsid w:val="007D5173"/>
    <w:rsid w:val="007D5C08"/>
    <w:rsid w:val="007D7F66"/>
    <w:rsid w:val="007E0B23"/>
    <w:rsid w:val="007F3BC0"/>
    <w:rsid w:val="00813991"/>
    <w:rsid w:val="00813D81"/>
    <w:rsid w:val="00814CEE"/>
    <w:rsid w:val="00820A02"/>
    <w:rsid w:val="0082421E"/>
    <w:rsid w:val="00825925"/>
    <w:rsid w:val="00826539"/>
    <w:rsid w:val="00827EA1"/>
    <w:rsid w:val="00831312"/>
    <w:rsid w:val="008313A3"/>
    <w:rsid w:val="00833EB4"/>
    <w:rsid w:val="00835F30"/>
    <w:rsid w:val="00835FEA"/>
    <w:rsid w:val="008409B1"/>
    <w:rsid w:val="00854700"/>
    <w:rsid w:val="00854843"/>
    <w:rsid w:val="008566AD"/>
    <w:rsid w:val="008650D4"/>
    <w:rsid w:val="008673E9"/>
    <w:rsid w:val="008733F0"/>
    <w:rsid w:val="00873981"/>
    <w:rsid w:val="008760ED"/>
    <w:rsid w:val="00884926"/>
    <w:rsid w:val="00885546"/>
    <w:rsid w:val="0089337E"/>
    <w:rsid w:val="008960A8"/>
    <w:rsid w:val="008A13C1"/>
    <w:rsid w:val="008B09D1"/>
    <w:rsid w:val="008B1C6B"/>
    <w:rsid w:val="008C48E6"/>
    <w:rsid w:val="008C7434"/>
    <w:rsid w:val="008D5920"/>
    <w:rsid w:val="008E1D8B"/>
    <w:rsid w:val="008E61A6"/>
    <w:rsid w:val="008F11DF"/>
    <w:rsid w:val="0090764F"/>
    <w:rsid w:val="00907A8D"/>
    <w:rsid w:val="00910D5F"/>
    <w:rsid w:val="009136D0"/>
    <w:rsid w:val="00914E3F"/>
    <w:rsid w:val="00915B1A"/>
    <w:rsid w:val="009253D6"/>
    <w:rsid w:val="00926BFB"/>
    <w:rsid w:val="00933BDD"/>
    <w:rsid w:val="009409AA"/>
    <w:rsid w:val="00940C37"/>
    <w:rsid w:val="00946070"/>
    <w:rsid w:val="0095025C"/>
    <w:rsid w:val="00952CC0"/>
    <w:rsid w:val="00953FBE"/>
    <w:rsid w:val="009541A0"/>
    <w:rsid w:val="00954A71"/>
    <w:rsid w:val="00961DBA"/>
    <w:rsid w:val="009621ED"/>
    <w:rsid w:val="00967DE6"/>
    <w:rsid w:val="009710A6"/>
    <w:rsid w:val="0099447B"/>
    <w:rsid w:val="009A1C31"/>
    <w:rsid w:val="009A2AB6"/>
    <w:rsid w:val="009A40AA"/>
    <w:rsid w:val="009B7E3D"/>
    <w:rsid w:val="009C3424"/>
    <w:rsid w:val="009C3E7E"/>
    <w:rsid w:val="009D21F6"/>
    <w:rsid w:val="009D2ADF"/>
    <w:rsid w:val="009D4BBE"/>
    <w:rsid w:val="009E2028"/>
    <w:rsid w:val="009E2E39"/>
    <w:rsid w:val="009E3E27"/>
    <w:rsid w:val="009E40B0"/>
    <w:rsid w:val="009E57FC"/>
    <w:rsid w:val="009E653D"/>
    <w:rsid w:val="009F1A45"/>
    <w:rsid w:val="009F4C13"/>
    <w:rsid w:val="009F4E6B"/>
    <w:rsid w:val="00A02915"/>
    <w:rsid w:val="00A02AF2"/>
    <w:rsid w:val="00A060E6"/>
    <w:rsid w:val="00A06D88"/>
    <w:rsid w:val="00A11947"/>
    <w:rsid w:val="00A130C2"/>
    <w:rsid w:val="00A166F9"/>
    <w:rsid w:val="00A21558"/>
    <w:rsid w:val="00A23E7F"/>
    <w:rsid w:val="00A24D79"/>
    <w:rsid w:val="00A26C8E"/>
    <w:rsid w:val="00A27E15"/>
    <w:rsid w:val="00A30137"/>
    <w:rsid w:val="00A36357"/>
    <w:rsid w:val="00A44523"/>
    <w:rsid w:val="00A462C9"/>
    <w:rsid w:val="00A473F6"/>
    <w:rsid w:val="00A50BB5"/>
    <w:rsid w:val="00A51D99"/>
    <w:rsid w:val="00A5373F"/>
    <w:rsid w:val="00A74151"/>
    <w:rsid w:val="00A769B7"/>
    <w:rsid w:val="00A807B9"/>
    <w:rsid w:val="00A85F95"/>
    <w:rsid w:val="00A92027"/>
    <w:rsid w:val="00A937D6"/>
    <w:rsid w:val="00AA1698"/>
    <w:rsid w:val="00AA2A4B"/>
    <w:rsid w:val="00AA70BA"/>
    <w:rsid w:val="00AB1AFF"/>
    <w:rsid w:val="00AB47BB"/>
    <w:rsid w:val="00AB4E2E"/>
    <w:rsid w:val="00AC7607"/>
    <w:rsid w:val="00AD0A32"/>
    <w:rsid w:val="00AD0DA9"/>
    <w:rsid w:val="00AD51E0"/>
    <w:rsid w:val="00AD6C6C"/>
    <w:rsid w:val="00AD7F5B"/>
    <w:rsid w:val="00AE154B"/>
    <w:rsid w:val="00AF1B54"/>
    <w:rsid w:val="00AF79E2"/>
    <w:rsid w:val="00B01FFB"/>
    <w:rsid w:val="00B030D4"/>
    <w:rsid w:val="00B076B8"/>
    <w:rsid w:val="00B11E21"/>
    <w:rsid w:val="00B2312A"/>
    <w:rsid w:val="00B2427D"/>
    <w:rsid w:val="00B354E2"/>
    <w:rsid w:val="00B37AA6"/>
    <w:rsid w:val="00B37CBE"/>
    <w:rsid w:val="00B413E9"/>
    <w:rsid w:val="00B537C5"/>
    <w:rsid w:val="00B5397E"/>
    <w:rsid w:val="00B57F49"/>
    <w:rsid w:val="00B60C4D"/>
    <w:rsid w:val="00B61722"/>
    <w:rsid w:val="00B66435"/>
    <w:rsid w:val="00B71B38"/>
    <w:rsid w:val="00B763DA"/>
    <w:rsid w:val="00B83D74"/>
    <w:rsid w:val="00B84EAB"/>
    <w:rsid w:val="00B8533C"/>
    <w:rsid w:val="00B91CC2"/>
    <w:rsid w:val="00B92F9B"/>
    <w:rsid w:val="00B964D6"/>
    <w:rsid w:val="00BA232D"/>
    <w:rsid w:val="00BB1038"/>
    <w:rsid w:val="00BB1526"/>
    <w:rsid w:val="00BB1C54"/>
    <w:rsid w:val="00BB1F83"/>
    <w:rsid w:val="00BB4A7D"/>
    <w:rsid w:val="00BB7829"/>
    <w:rsid w:val="00BC4679"/>
    <w:rsid w:val="00BC55DC"/>
    <w:rsid w:val="00BC6C8C"/>
    <w:rsid w:val="00BD0962"/>
    <w:rsid w:val="00BD5FF4"/>
    <w:rsid w:val="00BE0E50"/>
    <w:rsid w:val="00BE6BF4"/>
    <w:rsid w:val="00BE7269"/>
    <w:rsid w:val="00BE76C1"/>
    <w:rsid w:val="00BF0F23"/>
    <w:rsid w:val="00C0188C"/>
    <w:rsid w:val="00C026C6"/>
    <w:rsid w:val="00C0314E"/>
    <w:rsid w:val="00C03252"/>
    <w:rsid w:val="00C04F14"/>
    <w:rsid w:val="00C111E0"/>
    <w:rsid w:val="00C11758"/>
    <w:rsid w:val="00C11BC9"/>
    <w:rsid w:val="00C15AC7"/>
    <w:rsid w:val="00C171B3"/>
    <w:rsid w:val="00C17353"/>
    <w:rsid w:val="00C2146E"/>
    <w:rsid w:val="00C219B0"/>
    <w:rsid w:val="00C23B66"/>
    <w:rsid w:val="00C23ED8"/>
    <w:rsid w:val="00C36BA0"/>
    <w:rsid w:val="00C479EA"/>
    <w:rsid w:val="00C51983"/>
    <w:rsid w:val="00C551F8"/>
    <w:rsid w:val="00C55365"/>
    <w:rsid w:val="00C57AAD"/>
    <w:rsid w:val="00C60093"/>
    <w:rsid w:val="00C6615B"/>
    <w:rsid w:val="00C662C7"/>
    <w:rsid w:val="00C73B92"/>
    <w:rsid w:val="00C75F5B"/>
    <w:rsid w:val="00C76074"/>
    <w:rsid w:val="00C84916"/>
    <w:rsid w:val="00C84B51"/>
    <w:rsid w:val="00C86198"/>
    <w:rsid w:val="00C92A73"/>
    <w:rsid w:val="00C95919"/>
    <w:rsid w:val="00C95A02"/>
    <w:rsid w:val="00CA0F5C"/>
    <w:rsid w:val="00CA1121"/>
    <w:rsid w:val="00CA2B0E"/>
    <w:rsid w:val="00CA2DD1"/>
    <w:rsid w:val="00CA400F"/>
    <w:rsid w:val="00CB18F6"/>
    <w:rsid w:val="00CB2672"/>
    <w:rsid w:val="00CB39DC"/>
    <w:rsid w:val="00CB487B"/>
    <w:rsid w:val="00CB64F7"/>
    <w:rsid w:val="00CB6B9F"/>
    <w:rsid w:val="00CC28D0"/>
    <w:rsid w:val="00CC5DE0"/>
    <w:rsid w:val="00CC61EB"/>
    <w:rsid w:val="00CC7E9E"/>
    <w:rsid w:val="00CD0848"/>
    <w:rsid w:val="00CD6F80"/>
    <w:rsid w:val="00CE7456"/>
    <w:rsid w:val="00CF243F"/>
    <w:rsid w:val="00CF716A"/>
    <w:rsid w:val="00D02690"/>
    <w:rsid w:val="00D0781C"/>
    <w:rsid w:val="00D21279"/>
    <w:rsid w:val="00D23791"/>
    <w:rsid w:val="00D2595E"/>
    <w:rsid w:val="00D33601"/>
    <w:rsid w:val="00D357CB"/>
    <w:rsid w:val="00D35945"/>
    <w:rsid w:val="00D47471"/>
    <w:rsid w:val="00D477D9"/>
    <w:rsid w:val="00D47E8A"/>
    <w:rsid w:val="00D52E05"/>
    <w:rsid w:val="00D56B62"/>
    <w:rsid w:val="00D607B6"/>
    <w:rsid w:val="00D63E9D"/>
    <w:rsid w:val="00D6638C"/>
    <w:rsid w:val="00D739AB"/>
    <w:rsid w:val="00D74B68"/>
    <w:rsid w:val="00D74D76"/>
    <w:rsid w:val="00D74E81"/>
    <w:rsid w:val="00D7596C"/>
    <w:rsid w:val="00D770D1"/>
    <w:rsid w:val="00D8012D"/>
    <w:rsid w:val="00D8264E"/>
    <w:rsid w:val="00D84220"/>
    <w:rsid w:val="00D84DD1"/>
    <w:rsid w:val="00D91AEB"/>
    <w:rsid w:val="00D93B36"/>
    <w:rsid w:val="00D93CDB"/>
    <w:rsid w:val="00D963FB"/>
    <w:rsid w:val="00D96BFA"/>
    <w:rsid w:val="00DA3D3C"/>
    <w:rsid w:val="00DB734C"/>
    <w:rsid w:val="00DC1BF4"/>
    <w:rsid w:val="00DC5B9C"/>
    <w:rsid w:val="00DC6368"/>
    <w:rsid w:val="00DD3707"/>
    <w:rsid w:val="00DD49FB"/>
    <w:rsid w:val="00DD5B40"/>
    <w:rsid w:val="00DE18B8"/>
    <w:rsid w:val="00DE284E"/>
    <w:rsid w:val="00DE7869"/>
    <w:rsid w:val="00E041DC"/>
    <w:rsid w:val="00E05D8B"/>
    <w:rsid w:val="00E11BC6"/>
    <w:rsid w:val="00E15304"/>
    <w:rsid w:val="00E16DC0"/>
    <w:rsid w:val="00E25A27"/>
    <w:rsid w:val="00E31C3F"/>
    <w:rsid w:val="00E33846"/>
    <w:rsid w:val="00E3456C"/>
    <w:rsid w:val="00E358C4"/>
    <w:rsid w:val="00E41099"/>
    <w:rsid w:val="00E452B8"/>
    <w:rsid w:val="00E517B2"/>
    <w:rsid w:val="00E5461B"/>
    <w:rsid w:val="00E55E0E"/>
    <w:rsid w:val="00E64B56"/>
    <w:rsid w:val="00E6637E"/>
    <w:rsid w:val="00E73B20"/>
    <w:rsid w:val="00E7501A"/>
    <w:rsid w:val="00E815A5"/>
    <w:rsid w:val="00E830D3"/>
    <w:rsid w:val="00E9328E"/>
    <w:rsid w:val="00E95871"/>
    <w:rsid w:val="00E97852"/>
    <w:rsid w:val="00E97E0D"/>
    <w:rsid w:val="00EA0068"/>
    <w:rsid w:val="00EA08CD"/>
    <w:rsid w:val="00EA140E"/>
    <w:rsid w:val="00EB1421"/>
    <w:rsid w:val="00EB24EB"/>
    <w:rsid w:val="00EB2BB1"/>
    <w:rsid w:val="00EB2FCE"/>
    <w:rsid w:val="00EB356F"/>
    <w:rsid w:val="00EB47D9"/>
    <w:rsid w:val="00EC3486"/>
    <w:rsid w:val="00EC4179"/>
    <w:rsid w:val="00ED08B0"/>
    <w:rsid w:val="00ED2446"/>
    <w:rsid w:val="00ED4C4E"/>
    <w:rsid w:val="00ED4E0F"/>
    <w:rsid w:val="00EE1555"/>
    <w:rsid w:val="00EE25D6"/>
    <w:rsid w:val="00EE3C60"/>
    <w:rsid w:val="00EE6608"/>
    <w:rsid w:val="00EF0219"/>
    <w:rsid w:val="00EF2017"/>
    <w:rsid w:val="00EF419C"/>
    <w:rsid w:val="00EF41C5"/>
    <w:rsid w:val="00EF7028"/>
    <w:rsid w:val="00F04B4F"/>
    <w:rsid w:val="00F04BD5"/>
    <w:rsid w:val="00F07A88"/>
    <w:rsid w:val="00F2617E"/>
    <w:rsid w:val="00F32112"/>
    <w:rsid w:val="00F343A9"/>
    <w:rsid w:val="00F4737A"/>
    <w:rsid w:val="00F54378"/>
    <w:rsid w:val="00F57C6B"/>
    <w:rsid w:val="00F6046A"/>
    <w:rsid w:val="00F613D4"/>
    <w:rsid w:val="00F74A05"/>
    <w:rsid w:val="00F8209C"/>
    <w:rsid w:val="00F850DA"/>
    <w:rsid w:val="00F85DA2"/>
    <w:rsid w:val="00F91386"/>
    <w:rsid w:val="00F92805"/>
    <w:rsid w:val="00F94EF4"/>
    <w:rsid w:val="00FA15A6"/>
    <w:rsid w:val="00FA19D2"/>
    <w:rsid w:val="00FA40A8"/>
    <w:rsid w:val="00FA412E"/>
    <w:rsid w:val="00FA4A88"/>
    <w:rsid w:val="00FB45FD"/>
    <w:rsid w:val="00FB7647"/>
    <w:rsid w:val="00FC25E8"/>
    <w:rsid w:val="00FC3FDC"/>
    <w:rsid w:val="00FC53A3"/>
    <w:rsid w:val="00FC6324"/>
    <w:rsid w:val="00FC7579"/>
    <w:rsid w:val="00FD1087"/>
    <w:rsid w:val="00FD2396"/>
    <w:rsid w:val="00FE3186"/>
    <w:rsid w:val="00FE5891"/>
    <w:rsid w:val="00FE68FC"/>
    <w:rsid w:val="00FE6FCA"/>
    <w:rsid w:val="00FF09BA"/>
    <w:rsid w:val="00FF1EB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80016"/>
  <w15:docId w15:val="{A8F8C20F-70D6-4B6A-92D6-6BFCD58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9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CA" w:eastAsia="fr-FR"/>
    </w:rPr>
  </w:style>
  <w:style w:type="paragraph" w:styleId="Titre1">
    <w:name w:val="heading 1"/>
    <w:basedOn w:val="Normal"/>
    <w:next w:val="Normal"/>
    <w:link w:val="Titre1Car"/>
    <w:qFormat/>
    <w:rsid w:val="00EF7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Title Header2"/>
    <w:basedOn w:val="Normal"/>
    <w:next w:val="Normal"/>
    <w:link w:val="Titre2Car"/>
    <w:unhideWhenUsed/>
    <w:qFormat/>
    <w:rsid w:val="00EF7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ub-Clause Paragraph,Section Header3,T3,h3"/>
    <w:basedOn w:val="Normal"/>
    <w:next w:val="Normal"/>
    <w:link w:val="Titre3Car"/>
    <w:unhideWhenUsed/>
    <w:qFormat/>
    <w:rsid w:val="00EF70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ection fiche,Sub-Clause Sub-paragraph,T4,h4"/>
    <w:basedOn w:val="Normal"/>
    <w:next w:val="Normal"/>
    <w:link w:val="Titre4Car"/>
    <w:unhideWhenUsed/>
    <w:qFormat/>
    <w:rsid w:val="00EF7028"/>
    <w:pPr>
      <w:keepNext/>
      <w:keepLines/>
      <w:spacing w:before="80" w:after="40"/>
      <w:outlineLvl w:val="3"/>
    </w:pPr>
    <w:rPr>
      <w:rFonts w:eastAsiaTheme="majorEastAsia" w:cstheme="majorBidi"/>
      <w:i/>
      <w:iCs/>
      <w:color w:val="2F5496" w:themeColor="accent1" w:themeShade="BF"/>
    </w:rPr>
  </w:style>
  <w:style w:type="paragraph" w:styleId="Titre5">
    <w:name w:val="heading 5"/>
    <w:aliases w:val="T5,h5"/>
    <w:basedOn w:val="Normal"/>
    <w:next w:val="Normal"/>
    <w:link w:val="Titre5Car"/>
    <w:unhideWhenUsed/>
    <w:qFormat/>
    <w:rsid w:val="00EF7028"/>
    <w:pPr>
      <w:keepNext/>
      <w:keepLines/>
      <w:spacing w:before="80" w:after="40"/>
      <w:outlineLvl w:val="4"/>
    </w:pPr>
    <w:rPr>
      <w:rFonts w:eastAsiaTheme="majorEastAsia" w:cstheme="majorBidi"/>
      <w:color w:val="2F5496" w:themeColor="accent1" w:themeShade="BF"/>
    </w:rPr>
  </w:style>
  <w:style w:type="paragraph" w:styleId="Titre6">
    <w:name w:val="heading 6"/>
    <w:aliases w:val=" Car,T6,h6"/>
    <w:basedOn w:val="Normal"/>
    <w:next w:val="Normal"/>
    <w:link w:val="Titre6Car"/>
    <w:unhideWhenUsed/>
    <w:qFormat/>
    <w:rsid w:val="00EF7028"/>
    <w:pPr>
      <w:keepNext/>
      <w:keepLines/>
      <w:spacing w:before="40"/>
      <w:outlineLvl w:val="5"/>
    </w:pPr>
    <w:rPr>
      <w:rFonts w:eastAsiaTheme="majorEastAsia" w:cstheme="majorBidi"/>
      <w:i/>
      <w:iCs/>
      <w:color w:val="595959" w:themeColor="text1" w:themeTint="A6"/>
    </w:rPr>
  </w:style>
  <w:style w:type="paragraph" w:styleId="Titre7">
    <w:name w:val="heading 7"/>
    <w:aliases w:val="T7"/>
    <w:basedOn w:val="Normal"/>
    <w:next w:val="Normal"/>
    <w:link w:val="Titre7Car"/>
    <w:unhideWhenUsed/>
    <w:qFormat/>
    <w:rsid w:val="00EF7028"/>
    <w:pPr>
      <w:keepNext/>
      <w:keepLines/>
      <w:spacing w:before="40"/>
      <w:outlineLvl w:val="6"/>
    </w:pPr>
    <w:rPr>
      <w:rFonts w:eastAsiaTheme="majorEastAsia" w:cstheme="majorBidi"/>
      <w:color w:val="595959" w:themeColor="text1" w:themeTint="A6"/>
    </w:rPr>
  </w:style>
  <w:style w:type="paragraph" w:styleId="Titre8">
    <w:name w:val="heading 8"/>
    <w:aliases w:val="T8,Legal Level 1.1.1.,Titre 8 SIGLE"/>
    <w:basedOn w:val="Normal"/>
    <w:next w:val="Normal"/>
    <w:link w:val="Titre8Car"/>
    <w:unhideWhenUsed/>
    <w:qFormat/>
    <w:rsid w:val="00EF702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EF702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7028"/>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Title Header2 Car"/>
    <w:basedOn w:val="Policepardfaut"/>
    <w:link w:val="Titre2"/>
    <w:rsid w:val="00EF7028"/>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ub-Clause Paragraph Car,Section Header3 Car,T3 Car,h3 Car"/>
    <w:basedOn w:val="Policepardfaut"/>
    <w:link w:val="Titre3"/>
    <w:rsid w:val="00EF7028"/>
    <w:rPr>
      <w:rFonts w:eastAsiaTheme="majorEastAsia" w:cstheme="majorBidi"/>
      <w:color w:val="2F5496" w:themeColor="accent1" w:themeShade="BF"/>
      <w:sz w:val="28"/>
      <w:szCs w:val="28"/>
    </w:rPr>
  </w:style>
  <w:style w:type="character" w:customStyle="1" w:styleId="Titre4Car">
    <w:name w:val="Titre 4 Car"/>
    <w:aliases w:val="Section fiche Car,Sub-Clause Sub-paragraph Car,T4 Car,h4 Car"/>
    <w:basedOn w:val="Policepardfaut"/>
    <w:link w:val="Titre4"/>
    <w:rsid w:val="00EF7028"/>
    <w:rPr>
      <w:rFonts w:eastAsiaTheme="majorEastAsia" w:cstheme="majorBidi"/>
      <w:i/>
      <w:iCs/>
      <w:color w:val="2F5496" w:themeColor="accent1" w:themeShade="BF"/>
    </w:rPr>
  </w:style>
  <w:style w:type="character" w:customStyle="1" w:styleId="Titre5Car">
    <w:name w:val="Titre 5 Car"/>
    <w:aliases w:val="T5 Car,h5 Car"/>
    <w:basedOn w:val="Policepardfaut"/>
    <w:link w:val="Titre5"/>
    <w:rsid w:val="00EF7028"/>
    <w:rPr>
      <w:rFonts w:eastAsiaTheme="majorEastAsia" w:cstheme="majorBidi"/>
      <w:color w:val="2F5496" w:themeColor="accent1" w:themeShade="BF"/>
    </w:rPr>
  </w:style>
  <w:style w:type="character" w:customStyle="1" w:styleId="Titre6Car">
    <w:name w:val="Titre 6 Car"/>
    <w:aliases w:val=" Car Car,T6 Car,h6 Car"/>
    <w:basedOn w:val="Policepardfaut"/>
    <w:link w:val="Titre6"/>
    <w:rsid w:val="00EF7028"/>
    <w:rPr>
      <w:rFonts w:eastAsiaTheme="majorEastAsia" w:cstheme="majorBidi"/>
      <w:i/>
      <w:iCs/>
      <w:color w:val="595959" w:themeColor="text1" w:themeTint="A6"/>
    </w:rPr>
  </w:style>
  <w:style w:type="character" w:customStyle="1" w:styleId="Titre7Car">
    <w:name w:val="Titre 7 Car"/>
    <w:aliases w:val="T7 Car"/>
    <w:basedOn w:val="Policepardfaut"/>
    <w:link w:val="Titre7"/>
    <w:rsid w:val="00EF7028"/>
    <w:rPr>
      <w:rFonts w:eastAsiaTheme="majorEastAsia" w:cstheme="majorBidi"/>
      <w:color w:val="595959" w:themeColor="text1" w:themeTint="A6"/>
    </w:rPr>
  </w:style>
  <w:style w:type="character" w:customStyle="1" w:styleId="Titre8Car">
    <w:name w:val="Titre 8 Car"/>
    <w:aliases w:val="T8 Car,Legal Level 1.1.1. Car,Titre 8 SIGLE Car"/>
    <w:basedOn w:val="Policepardfaut"/>
    <w:link w:val="Titre8"/>
    <w:rsid w:val="00EF7028"/>
    <w:rPr>
      <w:rFonts w:eastAsiaTheme="majorEastAsia" w:cstheme="majorBidi"/>
      <w:i/>
      <w:iCs/>
      <w:color w:val="272727" w:themeColor="text1" w:themeTint="D8"/>
    </w:rPr>
  </w:style>
  <w:style w:type="character" w:customStyle="1" w:styleId="Titre9Car">
    <w:name w:val="Titre 9 Car"/>
    <w:basedOn w:val="Policepardfaut"/>
    <w:link w:val="Titre9"/>
    <w:rsid w:val="00EF7028"/>
    <w:rPr>
      <w:rFonts w:eastAsiaTheme="majorEastAsia" w:cstheme="majorBidi"/>
      <w:color w:val="272727" w:themeColor="text1" w:themeTint="D8"/>
    </w:rPr>
  </w:style>
  <w:style w:type="paragraph" w:styleId="Titre">
    <w:name w:val="Title"/>
    <w:basedOn w:val="Normal"/>
    <w:next w:val="Normal"/>
    <w:link w:val="TitreCar"/>
    <w:uiPriority w:val="10"/>
    <w:qFormat/>
    <w:rsid w:val="00EF702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70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EF70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EF70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7028"/>
    <w:pPr>
      <w:spacing w:before="160"/>
      <w:jc w:val="center"/>
    </w:pPr>
    <w:rPr>
      <w:i/>
      <w:iCs/>
      <w:color w:val="404040" w:themeColor="text1" w:themeTint="BF"/>
    </w:rPr>
  </w:style>
  <w:style w:type="character" w:customStyle="1" w:styleId="CitationCar">
    <w:name w:val="Citation Car"/>
    <w:basedOn w:val="Policepardfaut"/>
    <w:link w:val="Citation"/>
    <w:uiPriority w:val="29"/>
    <w:rsid w:val="00EF7028"/>
    <w:rPr>
      <w:i/>
      <w:iCs/>
      <w:color w:val="404040" w:themeColor="text1" w:themeTint="BF"/>
    </w:rPr>
  </w:style>
  <w:style w:type="paragraph" w:styleId="Paragraphedeliste">
    <w:name w:val="List Paragraph"/>
    <w:aliases w:val="Liste 1,Desmond 2,- List tir,Puces,References,liste 1,puce 1,style11,Evidence on Demand bullet points,sous partie 1,figure,Titre1,Texte Général,Paragraphe  revu,List Paragraph1,List Paragraph (numbered (a)),Puces 1,lp1,Bullets"/>
    <w:basedOn w:val="Normal"/>
    <w:link w:val="ParagraphedelisteCar"/>
    <w:qFormat/>
    <w:rsid w:val="00EF7028"/>
    <w:pPr>
      <w:ind w:left="720"/>
      <w:contextualSpacing/>
    </w:pPr>
  </w:style>
  <w:style w:type="character" w:styleId="Accentuationintense">
    <w:name w:val="Intense Emphasis"/>
    <w:basedOn w:val="Policepardfaut"/>
    <w:uiPriority w:val="21"/>
    <w:qFormat/>
    <w:rsid w:val="00EF7028"/>
    <w:rPr>
      <w:i/>
      <w:iCs/>
      <w:color w:val="2F5496" w:themeColor="accent1" w:themeShade="BF"/>
    </w:rPr>
  </w:style>
  <w:style w:type="paragraph" w:styleId="Citationintense">
    <w:name w:val="Intense Quote"/>
    <w:basedOn w:val="Normal"/>
    <w:next w:val="Normal"/>
    <w:link w:val="CitationintenseCar"/>
    <w:uiPriority w:val="30"/>
    <w:qFormat/>
    <w:rsid w:val="00EF7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F7028"/>
    <w:rPr>
      <w:i/>
      <w:iCs/>
      <w:color w:val="2F5496" w:themeColor="accent1" w:themeShade="BF"/>
    </w:rPr>
  </w:style>
  <w:style w:type="character" w:styleId="Rfrenceintense">
    <w:name w:val="Intense Reference"/>
    <w:basedOn w:val="Policepardfaut"/>
    <w:uiPriority w:val="32"/>
    <w:qFormat/>
    <w:rsid w:val="00EF7028"/>
    <w:rPr>
      <w:b/>
      <w:bCs/>
      <w:smallCaps/>
      <w:color w:val="2F5496" w:themeColor="accent1" w:themeShade="BF"/>
      <w:spacing w:val="5"/>
    </w:rPr>
  </w:style>
  <w:style w:type="paragraph" w:styleId="Pieddepage">
    <w:name w:val="footer"/>
    <w:basedOn w:val="Normal"/>
    <w:link w:val="PieddepageCar"/>
    <w:rsid w:val="00EF7028"/>
    <w:pPr>
      <w:tabs>
        <w:tab w:val="center" w:pos="4536"/>
        <w:tab w:val="right" w:pos="9072"/>
      </w:tabs>
    </w:pPr>
  </w:style>
  <w:style w:type="character" w:customStyle="1" w:styleId="PieddepageCar">
    <w:name w:val="Pied de page Car"/>
    <w:basedOn w:val="Policepardfaut"/>
    <w:link w:val="Pieddepage"/>
    <w:rsid w:val="00EF7028"/>
    <w:rPr>
      <w:rFonts w:ascii="Times New Roman" w:eastAsia="Times New Roman" w:hAnsi="Times New Roman" w:cs="Times New Roman"/>
      <w:kern w:val="0"/>
      <w:szCs w:val="20"/>
      <w:lang w:val="fr-CA" w:eastAsia="fr-FR"/>
    </w:rPr>
  </w:style>
  <w:style w:type="character" w:styleId="Numrodepage">
    <w:name w:val="page number"/>
    <w:basedOn w:val="Policepardfaut"/>
    <w:rsid w:val="00EF7028"/>
  </w:style>
  <w:style w:type="paragraph" w:styleId="En-tte">
    <w:name w:val="header"/>
    <w:basedOn w:val="Normal"/>
    <w:link w:val="En-tteCar"/>
    <w:rsid w:val="00EF7028"/>
    <w:pPr>
      <w:tabs>
        <w:tab w:val="center" w:pos="4536"/>
        <w:tab w:val="right" w:pos="9072"/>
      </w:tabs>
      <w:jc w:val="left"/>
    </w:pPr>
    <w:rPr>
      <w:sz w:val="20"/>
    </w:rPr>
  </w:style>
  <w:style w:type="character" w:customStyle="1" w:styleId="En-tteCar">
    <w:name w:val="En-tête Car"/>
    <w:basedOn w:val="Policepardfaut"/>
    <w:link w:val="En-tte"/>
    <w:rsid w:val="00EF7028"/>
    <w:rPr>
      <w:rFonts w:ascii="Times New Roman" w:eastAsia="Times New Roman" w:hAnsi="Times New Roman" w:cs="Times New Roman"/>
      <w:kern w:val="0"/>
      <w:sz w:val="20"/>
      <w:szCs w:val="20"/>
      <w:lang w:eastAsia="fr-FR"/>
    </w:rPr>
  </w:style>
  <w:style w:type="paragraph" w:styleId="TM1">
    <w:name w:val="toc 1"/>
    <w:aliases w:val="TM 2.1"/>
    <w:basedOn w:val="Normal"/>
    <w:next w:val="Normal"/>
    <w:uiPriority w:val="39"/>
    <w:qFormat/>
    <w:rsid w:val="00EF7028"/>
    <w:pPr>
      <w:tabs>
        <w:tab w:val="right" w:leader="dot" w:pos="9638"/>
      </w:tabs>
      <w:spacing w:before="120"/>
      <w:jc w:val="left"/>
    </w:pPr>
    <w:rPr>
      <w:b/>
      <w:i/>
    </w:rPr>
  </w:style>
  <w:style w:type="paragraph" w:styleId="TM2">
    <w:name w:val="toc 2"/>
    <w:aliases w:val="TM 2.2"/>
    <w:basedOn w:val="Normal"/>
    <w:next w:val="Normal"/>
    <w:uiPriority w:val="39"/>
    <w:rsid w:val="00EF7028"/>
    <w:pPr>
      <w:tabs>
        <w:tab w:val="right" w:leader="dot" w:pos="9638"/>
      </w:tabs>
      <w:spacing w:before="120"/>
      <w:ind w:left="238"/>
      <w:jc w:val="left"/>
    </w:pPr>
    <w:rPr>
      <w:b/>
      <w:sz w:val="22"/>
    </w:rPr>
  </w:style>
  <w:style w:type="paragraph" w:styleId="TM3">
    <w:name w:val="toc 3"/>
    <w:basedOn w:val="Normal"/>
    <w:next w:val="Normal"/>
    <w:uiPriority w:val="39"/>
    <w:rsid w:val="00EF7028"/>
    <w:pPr>
      <w:tabs>
        <w:tab w:val="right" w:leader="dot" w:pos="9638"/>
      </w:tabs>
      <w:ind w:left="482"/>
      <w:jc w:val="left"/>
    </w:pPr>
    <w:rPr>
      <w:sz w:val="20"/>
    </w:rPr>
  </w:style>
  <w:style w:type="paragraph" w:styleId="Corpsdetexte">
    <w:name w:val="Body Text"/>
    <w:basedOn w:val="Normal"/>
    <w:link w:val="CorpsdetexteCar"/>
    <w:rsid w:val="00EF7028"/>
    <w:pPr>
      <w:jc w:val="left"/>
    </w:pPr>
    <w:rPr>
      <w:sz w:val="20"/>
    </w:rPr>
  </w:style>
  <w:style w:type="character" w:customStyle="1" w:styleId="CorpsdetexteCar">
    <w:name w:val="Corps de texte Car"/>
    <w:basedOn w:val="Policepardfaut"/>
    <w:link w:val="Corpsdetexte"/>
    <w:qFormat/>
    <w:rsid w:val="00EF7028"/>
    <w:rPr>
      <w:rFonts w:ascii="Times New Roman" w:eastAsia="Times New Roman" w:hAnsi="Times New Roman" w:cs="Times New Roman"/>
      <w:kern w:val="0"/>
      <w:sz w:val="20"/>
      <w:szCs w:val="20"/>
      <w:lang w:val="fr-CA" w:eastAsia="fr-FR"/>
    </w:rPr>
  </w:style>
  <w:style w:type="character" w:styleId="Lienhypertexte">
    <w:name w:val="Hyperlink"/>
    <w:uiPriority w:val="99"/>
    <w:rsid w:val="00EF7028"/>
    <w:rPr>
      <w:bCs/>
      <w:noProof/>
      <w:color w:val="0000FF"/>
      <w:kern w:val="32"/>
      <w:lang w:val="fr-FR"/>
    </w:rPr>
  </w:style>
  <w:style w:type="paragraph" w:styleId="Retraitcorpsdetexte">
    <w:name w:val="Body Text Indent"/>
    <w:basedOn w:val="Normal"/>
    <w:link w:val="RetraitcorpsdetexteCar"/>
    <w:rsid w:val="00EF7028"/>
    <w:rPr>
      <w:rFonts w:ascii="Book Antiqua" w:hAnsi="Book Antiqua"/>
    </w:rPr>
  </w:style>
  <w:style w:type="character" w:customStyle="1" w:styleId="RetraitcorpsdetexteCar">
    <w:name w:val="Retrait corps de texte Car"/>
    <w:basedOn w:val="Policepardfaut"/>
    <w:link w:val="Retraitcorpsdetexte"/>
    <w:rsid w:val="00EF7028"/>
    <w:rPr>
      <w:rFonts w:ascii="Book Antiqua" w:eastAsia="Times New Roman" w:hAnsi="Book Antiqua" w:cs="Times New Roman"/>
      <w:kern w:val="0"/>
      <w:szCs w:val="20"/>
      <w:lang w:val="fr-CA" w:eastAsia="fr-FR"/>
    </w:rPr>
  </w:style>
  <w:style w:type="paragraph" w:customStyle="1" w:styleId="letcom">
    <w:name w:val="letcom"/>
    <w:basedOn w:val="Normal"/>
    <w:rsid w:val="00EF7028"/>
    <w:pPr>
      <w:widowControl/>
      <w:overflowPunct/>
      <w:autoSpaceDE/>
      <w:autoSpaceDN/>
      <w:adjustRightInd/>
      <w:spacing w:before="120"/>
      <w:textAlignment w:val="auto"/>
    </w:pPr>
    <w:rPr>
      <w:lang w:val="fr-FR"/>
    </w:rPr>
  </w:style>
  <w:style w:type="paragraph" w:styleId="Listepuces2">
    <w:name w:val="List Bullet 2"/>
    <w:basedOn w:val="Normal"/>
    <w:autoRedefine/>
    <w:rsid w:val="00EF7028"/>
    <w:pPr>
      <w:widowControl/>
      <w:overflowPunct/>
      <w:autoSpaceDE/>
      <w:autoSpaceDN/>
      <w:adjustRightInd/>
      <w:ind w:left="283"/>
      <w:jc w:val="left"/>
      <w:textAlignment w:val="auto"/>
    </w:pPr>
    <w:rPr>
      <w:lang w:val="fr-FR"/>
    </w:rPr>
  </w:style>
  <w:style w:type="paragraph" w:styleId="Liste">
    <w:name w:val="List"/>
    <w:basedOn w:val="Normal"/>
    <w:rsid w:val="00EF7028"/>
    <w:pPr>
      <w:widowControl/>
      <w:overflowPunct/>
      <w:autoSpaceDE/>
      <w:autoSpaceDN/>
      <w:adjustRightInd/>
      <w:ind w:left="283" w:hanging="283"/>
      <w:jc w:val="left"/>
      <w:textAlignment w:val="auto"/>
    </w:pPr>
    <w:rPr>
      <w:sz w:val="20"/>
      <w:lang w:val="fr-FR"/>
    </w:rPr>
  </w:style>
  <w:style w:type="paragraph" w:styleId="Retraitcorpsdetexte3">
    <w:name w:val="Body Text Indent 3"/>
    <w:basedOn w:val="Normal"/>
    <w:link w:val="Retraitcorpsdetexte3Car"/>
    <w:rsid w:val="00EF7028"/>
    <w:pPr>
      <w:widowControl/>
      <w:overflowPunct/>
      <w:autoSpaceDE/>
      <w:autoSpaceDN/>
      <w:adjustRightInd/>
      <w:spacing w:after="120"/>
      <w:ind w:left="283"/>
      <w:jc w:val="left"/>
      <w:textAlignment w:val="auto"/>
    </w:pPr>
    <w:rPr>
      <w:sz w:val="16"/>
      <w:szCs w:val="16"/>
    </w:rPr>
  </w:style>
  <w:style w:type="character" w:customStyle="1" w:styleId="Retraitcorpsdetexte3Car">
    <w:name w:val="Retrait corps de texte 3 Car"/>
    <w:basedOn w:val="Policepardfaut"/>
    <w:link w:val="Retraitcorpsdetexte3"/>
    <w:rsid w:val="00EF7028"/>
    <w:rPr>
      <w:rFonts w:ascii="Times New Roman" w:eastAsia="Times New Roman" w:hAnsi="Times New Roman" w:cs="Times New Roman"/>
      <w:kern w:val="0"/>
      <w:sz w:val="16"/>
      <w:szCs w:val="16"/>
      <w:lang w:eastAsia="fr-FR"/>
    </w:rPr>
  </w:style>
  <w:style w:type="paragraph" w:customStyle="1" w:styleId="Point">
    <w:name w:val="Point"/>
    <w:basedOn w:val="Normal"/>
    <w:rsid w:val="00EF7028"/>
    <w:pPr>
      <w:widowControl/>
      <w:overflowPunct/>
      <w:autoSpaceDE/>
      <w:autoSpaceDN/>
      <w:adjustRightInd/>
      <w:spacing w:before="60" w:after="60"/>
      <w:textAlignment w:val="auto"/>
    </w:pPr>
    <w:rPr>
      <w:sz w:val="22"/>
      <w:lang w:val="fr-FR"/>
    </w:rPr>
  </w:style>
  <w:style w:type="paragraph" w:customStyle="1" w:styleId="font5">
    <w:name w:val="font5"/>
    <w:basedOn w:val="Normal"/>
    <w:rsid w:val="00EF7028"/>
    <w:pPr>
      <w:widowControl/>
      <w:overflowPunct/>
      <w:autoSpaceDE/>
      <w:autoSpaceDN/>
      <w:adjustRightInd/>
      <w:spacing w:before="100" w:beforeAutospacing="1" w:after="100" w:afterAutospacing="1"/>
      <w:jc w:val="left"/>
      <w:textAlignment w:val="auto"/>
    </w:pPr>
    <w:rPr>
      <w:rFonts w:ascii="Arial" w:eastAsia="Arial Unicode MS" w:hAnsi="Arial" w:cs="Arial"/>
      <w:b/>
      <w:bCs/>
      <w:szCs w:val="24"/>
      <w:lang w:val="fr-FR"/>
    </w:rPr>
  </w:style>
  <w:style w:type="character" w:customStyle="1" w:styleId="ParagraphedelisteCar">
    <w:name w:val="Paragraphe de liste Car"/>
    <w:aliases w:val="Liste 1 Car,Desmond 2 Car,- List tir Car,Puces Car,References Car,liste 1 Car,puce 1 Car,style11 Car,Evidence on Demand bullet points Car,sous partie 1 Car,figure Car,Titre1 Car,Texte Général Car,Paragraphe  revu Car,Puces 1 Car"/>
    <w:link w:val="Paragraphedeliste"/>
    <w:qFormat/>
    <w:locked/>
    <w:rsid w:val="00EF7028"/>
  </w:style>
  <w:style w:type="character" w:customStyle="1" w:styleId="TextedebullesCar">
    <w:name w:val="Texte de bulles Car"/>
    <w:link w:val="Textedebulles"/>
    <w:rsid w:val="00EF7028"/>
    <w:rPr>
      <w:rFonts w:ascii="Tahoma" w:eastAsia="Calibri" w:hAnsi="Tahoma" w:cs="Tahoma"/>
      <w:sz w:val="16"/>
      <w:szCs w:val="16"/>
    </w:rPr>
  </w:style>
  <w:style w:type="paragraph" w:styleId="Textedebulles">
    <w:name w:val="Balloon Text"/>
    <w:basedOn w:val="Normal"/>
    <w:link w:val="TextedebullesCar"/>
    <w:unhideWhenUsed/>
    <w:rsid w:val="00EF7028"/>
    <w:pPr>
      <w:widowControl/>
      <w:overflowPunct/>
      <w:autoSpaceDE/>
      <w:autoSpaceDN/>
      <w:adjustRightInd/>
      <w:jc w:val="left"/>
      <w:textAlignment w:val="auto"/>
    </w:pPr>
    <w:rPr>
      <w:rFonts w:ascii="Tahoma" w:eastAsia="Calibri" w:hAnsi="Tahoma" w:cs="Tahoma"/>
      <w:kern w:val="2"/>
      <w:sz w:val="16"/>
      <w:szCs w:val="16"/>
      <w:lang w:val="fr-CM" w:eastAsia="en-US"/>
    </w:rPr>
  </w:style>
  <w:style w:type="character" w:customStyle="1" w:styleId="TextedebullesCar1">
    <w:name w:val="Texte de bulles Car1"/>
    <w:basedOn w:val="Policepardfaut"/>
    <w:uiPriority w:val="99"/>
    <w:semiHidden/>
    <w:rsid w:val="00EF7028"/>
    <w:rPr>
      <w:rFonts w:ascii="Segoe UI" w:eastAsia="Times New Roman" w:hAnsi="Segoe UI" w:cs="Segoe UI"/>
      <w:kern w:val="0"/>
      <w:sz w:val="18"/>
      <w:szCs w:val="18"/>
      <w:lang w:val="fr-CA" w:eastAsia="fr-FR"/>
    </w:rPr>
  </w:style>
  <w:style w:type="paragraph" w:customStyle="1" w:styleId="Pucea">
    <w:name w:val="Puce a"/>
    <w:basedOn w:val="Normal"/>
    <w:rsid w:val="00EF7028"/>
    <w:pPr>
      <w:tabs>
        <w:tab w:val="num" w:pos="425"/>
      </w:tabs>
      <w:overflowPunct/>
      <w:autoSpaceDE/>
      <w:autoSpaceDN/>
      <w:adjustRightInd/>
      <w:spacing w:before="60" w:after="60"/>
      <w:ind w:left="425" w:hanging="424"/>
      <w:textAlignment w:val="auto"/>
    </w:pPr>
    <w:rPr>
      <w:rFonts w:ascii="Arial" w:hAnsi="Arial" w:cs="Arial"/>
      <w:sz w:val="20"/>
      <w:lang w:val="fr-FR"/>
    </w:rPr>
  </w:style>
  <w:style w:type="paragraph" w:customStyle="1" w:styleId="Pucea0">
    <w:name w:val="Puce a)"/>
    <w:basedOn w:val="Normal"/>
    <w:rsid w:val="00EF7028"/>
    <w:pPr>
      <w:widowControl/>
      <w:tabs>
        <w:tab w:val="num" w:pos="425"/>
      </w:tabs>
      <w:overflowPunct/>
      <w:autoSpaceDE/>
      <w:autoSpaceDN/>
      <w:adjustRightInd/>
      <w:spacing w:before="120" w:after="60"/>
      <w:ind w:left="425" w:hanging="425"/>
      <w:textAlignment w:val="auto"/>
    </w:pPr>
    <w:rPr>
      <w:rFonts w:ascii="Arial" w:hAnsi="Arial" w:cs="Arial"/>
      <w:sz w:val="20"/>
      <w:lang w:val="fr-FR"/>
    </w:rPr>
  </w:style>
  <w:style w:type="paragraph" w:styleId="NormalWeb">
    <w:name w:val="Normal (Web)"/>
    <w:basedOn w:val="Normal"/>
    <w:next w:val="Normal"/>
    <w:rsid w:val="00EF7028"/>
    <w:pPr>
      <w:widowControl/>
      <w:overflowPunct/>
      <w:jc w:val="left"/>
      <w:textAlignment w:val="auto"/>
    </w:pPr>
    <w:rPr>
      <w:rFonts w:ascii="Arial" w:eastAsia="Calibri" w:hAnsi="Arial" w:cs="Arial"/>
      <w:szCs w:val="24"/>
      <w:lang w:val="fr-FR"/>
    </w:rPr>
  </w:style>
  <w:style w:type="paragraph" w:customStyle="1" w:styleId="Header2-SubClauses">
    <w:name w:val="Header 2 - SubClauses"/>
    <w:basedOn w:val="Normal"/>
    <w:next w:val="Normal"/>
    <w:rsid w:val="00EF7028"/>
    <w:pPr>
      <w:widowControl/>
      <w:overflowPunct/>
      <w:jc w:val="left"/>
      <w:textAlignment w:val="auto"/>
    </w:pPr>
    <w:rPr>
      <w:rFonts w:ascii="Arial" w:eastAsia="Calibri" w:hAnsi="Arial" w:cs="Arial"/>
      <w:szCs w:val="24"/>
      <w:lang w:val="fr-FR"/>
    </w:rPr>
  </w:style>
  <w:style w:type="paragraph" w:customStyle="1" w:styleId="Corpsdetexte21">
    <w:name w:val="Corps de texte 21"/>
    <w:basedOn w:val="Normal"/>
    <w:uiPriority w:val="99"/>
    <w:rsid w:val="00EF7028"/>
    <w:pPr>
      <w:widowControl/>
      <w:overflowPunct/>
      <w:autoSpaceDE/>
      <w:autoSpaceDN/>
      <w:adjustRightInd/>
      <w:spacing w:after="120"/>
      <w:jc w:val="center"/>
      <w:textAlignment w:val="auto"/>
    </w:pPr>
    <w:rPr>
      <w:b/>
      <w:sz w:val="28"/>
      <w:lang w:val="fr-FR"/>
    </w:rPr>
  </w:style>
  <w:style w:type="paragraph" w:styleId="En-ttedetabledesmatires">
    <w:name w:val="TOC Heading"/>
    <w:basedOn w:val="Titre1"/>
    <w:next w:val="Normal"/>
    <w:uiPriority w:val="39"/>
    <w:qFormat/>
    <w:rsid w:val="00EF7028"/>
    <w:pPr>
      <w:spacing w:before="480" w:after="0" w:line="276" w:lineRule="auto"/>
      <w:outlineLvl w:val="9"/>
    </w:pPr>
    <w:rPr>
      <w:rFonts w:ascii="Cambria" w:eastAsia="Times New Roman" w:hAnsi="Cambria" w:cs="Times New Roman"/>
      <w:b/>
      <w:bCs/>
      <w:color w:val="365F91"/>
      <w:sz w:val="28"/>
      <w:szCs w:val="28"/>
    </w:rPr>
  </w:style>
  <w:style w:type="paragraph" w:styleId="TM4">
    <w:name w:val="toc 4"/>
    <w:basedOn w:val="Normal"/>
    <w:next w:val="Normal"/>
    <w:autoRedefine/>
    <w:uiPriority w:val="39"/>
    <w:unhideWhenUsed/>
    <w:rsid w:val="00EF7028"/>
    <w:pPr>
      <w:widowControl/>
      <w:overflowPunct/>
      <w:autoSpaceDE/>
      <w:autoSpaceDN/>
      <w:adjustRightInd/>
      <w:spacing w:after="100" w:line="276" w:lineRule="auto"/>
      <w:ind w:left="660"/>
      <w:jc w:val="left"/>
      <w:textAlignment w:val="auto"/>
    </w:pPr>
    <w:rPr>
      <w:rFonts w:ascii="Calibri" w:hAnsi="Calibri"/>
      <w:sz w:val="22"/>
      <w:szCs w:val="22"/>
      <w:lang w:val="fr-FR"/>
    </w:rPr>
  </w:style>
  <w:style w:type="paragraph" w:styleId="TM5">
    <w:name w:val="toc 5"/>
    <w:basedOn w:val="Normal"/>
    <w:next w:val="Normal"/>
    <w:autoRedefine/>
    <w:uiPriority w:val="39"/>
    <w:unhideWhenUsed/>
    <w:rsid w:val="00EF7028"/>
    <w:pPr>
      <w:widowControl/>
      <w:overflowPunct/>
      <w:autoSpaceDE/>
      <w:autoSpaceDN/>
      <w:adjustRightInd/>
      <w:spacing w:after="100" w:line="276" w:lineRule="auto"/>
      <w:ind w:left="880"/>
      <w:jc w:val="left"/>
      <w:textAlignment w:val="auto"/>
    </w:pPr>
    <w:rPr>
      <w:rFonts w:ascii="Calibri" w:hAnsi="Calibri"/>
      <w:sz w:val="22"/>
      <w:szCs w:val="22"/>
      <w:lang w:val="fr-FR"/>
    </w:rPr>
  </w:style>
  <w:style w:type="paragraph" w:styleId="TM6">
    <w:name w:val="toc 6"/>
    <w:basedOn w:val="Normal"/>
    <w:next w:val="Normal"/>
    <w:autoRedefine/>
    <w:uiPriority w:val="39"/>
    <w:unhideWhenUsed/>
    <w:rsid w:val="00EF7028"/>
    <w:pPr>
      <w:widowControl/>
      <w:overflowPunct/>
      <w:autoSpaceDE/>
      <w:autoSpaceDN/>
      <w:adjustRightInd/>
      <w:spacing w:after="100" w:line="276" w:lineRule="auto"/>
      <w:ind w:left="1100"/>
      <w:jc w:val="left"/>
      <w:textAlignment w:val="auto"/>
    </w:pPr>
    <w:rPr>
      <w:rFonts w:ascii="Calibri" w:hAnsi="Calibri"/>
      <w:sz w:val="22"/>
      <w:szCs w:val="22"/>
      <w:lang w:val="fr-FR"/>
    </w:rPr>
  </w:style>
  <w:style w:type="paragraph" w:styleId="TM7">
    <w:name w:val="toc 7"/>
    <w:basedOn w:val="Normal"/>
    <w:next w:val="Normal"/>
    <w:autoRedefine/>
    <w:uiPriority w:val="39"/>
    <w:unhideWhenUsed/>
    <w:rsid w:val="00EF7028"/>
    <w:pPr>
      <w:widowControl/>
      <w:overflowPunct/>
      <w:autoSpaceDE/>
      <w:autoSpaceDN/>
      <w:adjustRightInd/>
      <w:spacing w:after="100" w:line="276" w:lineRule="auto"/>
      <w:ind w:left="1320"/>
      <w:jc w:val="left"/>
      <w:textAlignment w:val="auto"/>
    </w:pPr>
    <w:rPr>
      <w:rFonts w:ascii="Calibri" w:hAnsi="Calibri"/>
      <w:sz w:val="22"/>
      <w:szCs w:val="22"/>
      <w:lang w:val="fr-FR"/>
    </w:rPr>
  </w:style>
  <w:style w:type="paragraph" w:styleId="TM8">
    <w:name w:val="toc 8"/>
    <w:basedOn w:val="Normal"/>
    <w:next w:val="Normal"/>
    <w:autoRedefine/>
    <w:uiPriority w:val="39"/>
    <w:unhideWhenUsed/>
    <w:rsid w:val="00EF7028"/>
    <w:pPr>
      <w:widowControl/>
      <w:overflowPunct/>
      <w:autoSpaceDE/>
      <w:autoSpaceDN/>
      <w:adjustRightInd/>
      <w:spacing w:after="100" w:line="276" w:lineRule="auto"/>
      <w:ind w:left="1540"/>
      <w:jc w:val="left"/>
      <w:textAlignment w:val="auto"/>
    </w:pPr>
    <w:rPr>
      <w:rFonts w:ascii="Calibri" w:hAnsi="Calibri"/>
      <w:sz w:val="22"/>
      <w:szCs w:val="22"/>
      <w:lang w:val="fr-FR"/>
    </w:rPr>
  </w:style>
  <w:style w:type="paragraph" w:styleId="TM9">
    <w:name w:val="toc 9"/>
    <w:basedOn w:val="Normal"/>
    <w:next w:val="Normal"/>
    <w:autoRedefine/>
    <w:uiPriority w:val="39"/>
    <w:unhideWhenUsed/>
    <w:rsid w:val="00EF7028"/>
    <w:pPr>
      <w:widowControl/>
      <w:overflowPunct/>
      <w:autoSpaceDE/>
      <w:autoSpaceDN/>
      <w:adjustRightInd/>
      <w:spacing w:after="100" w:line="276" w:lineRule="auto"/>
      <w:ind w:left="1760"/>
      <w:jc w:val="left"/>
      <w:textAlignment w:val="auto"/>
    </w:pPr>
    <w:rPr>
      <w:rFonts w:ascii="Calibri" w:hAnsi="Calibri"/>
      <w:sz w:val="22"/>
      <w:szCs w:val="22"/>
      <w:lang w:val="fr-FR"/>
    </w:rPr>
  </w:style>
  <w:style w:type="character" w:customStyle="1" w:styleId="NotedefinCar">
    <w:name w:val="Note de fin Car"/>
    <w:link w:val="Notedefin"/>
    <w:rsid w:val="00EF7028"/>
    <w:rPr>
      <w:rFonts w:ascii="Calibri" w:eastAsia="Calibri" w:hAnsi="Calibri" w:cs="Times New Roman"/>
      <w:sz w:val="20"/>
      <w:szCs w:val="20"/>
    </w:rPr>
  </w:style>
  <w:style w:type="paragraph" w:styleId="Notedefin">
    <w:name w:val="endnote text"/>
    <w:basedOn w:val="Normal"/>
    <w:link w:val="NotedefinCar"/>
    <w:unhideWhenUsed/>
    <w:rsid w:val="00EF7028"/>
    <w:pPr>
      <w:widowControl/>
      <w:overflowPunct/>
      <w:autoSpaceDE/>
      <w:autoSpaceDN/>
      <w:adjustRightInd/>
      <w:spacing w:after="200" w:line="276" w:lineRule="auto"/>
      <w:jc w:val="left"/>
      <w:textAlignment w:val="auto"/>
    </w:pPr>
    <w:rPr>
      <w:rFonts w:ascii="Calibri" w:eastAsia="Calibri" w:hAnsi="Calibri"/>
      <w:kern w:val="2"/>
      <w:sz w:val="20"/>
      <w:lang w:val="fr-CM" w:eastAsia="en-US"/>
    </w:rPr>
  </w:style>
  <w:style w:type="character" w:customStyle="1" w:styleId="NotedefinCar1">
    <w:name w:val="Note de fin Car1"/>
    <w:basedOn w:val="Policepardfaut"/>
    <w:uiPriority w:val="99"/>
    <w:semiHidden/>
    <w:rsid w:val="00EF7028"/>
    <w:rPr>
      <w:rFonts w:ascii="Times New Roman" w:eastAsia="Times New Roman" w:hAnsi="Times New Roman" w:cs="Times New Roman"/>
      <w:kern w:val="0"/>
      <w:sz w:val="20"/>
      <w:szCs w:val="20"/>
      <w:lang w:val="fr-CA" w:eastAsia="fr-FR"/>
    </w:rPr>
  </w:style>
  <w:style w:type="character" w:customStyle="1" w:styleId="NotedebasdepageCar">
    <w:name w:val="Note de bas de page Car"/>
    <w:link w:val="Notedebasdepage"/>
    <w:rsid w:val="00EF7028"/>
    <w:rPr>
      <w:rFonts w:ascii="Calibri" w:eastAsia="Calibri" w:hAnsi="Calibri" w:cs="Times New Roman"/>
      <w:sz w:val="20"/>
      <w:szCs w:val="20"/>
    </w:rPr>
  </w:style>
  <w:style w:type="paragraph" w:styleId="Notedebasdepage">
    <w:name w:val="footnote text"/>
    <w:basedOn w:val="Normal"/>
    <w:link w:val="NotedebasdepageCar"/>
    <w:unhideWhenUsed/>
    <w:rsid w:val="00EF7028"/>
    <w:pPr>
      <w:widowControl/>
      <w:overflowPunct/>
      <w:autoSpaceDE/>
      <w:autoSpaceDN/>
      <w:adjustRightInd/>
      <w:spacing w:after="200" w:line="276" w:lineRule="auto"/>
      <w:jc w:val="left"/>
      <w:textAlignment w:val="auto"/>
    </w:pPr>
    <w:rPr>
      <w:rFonts w:ascii="Calibri" w:eastAsia="Calibri" w:hAnsi="Calibri"/>
      <w:kern w:val="2"/>
      <w:sz w:val="20"/>
      <w:lang w:val="fr-CM" w:eastAsia="en-US"/>
    </w:rPr>
  </w:style>
  <w:style w:type="character" w:customStyle="1" w:styleId="NotedebasdepageCar1">
    <w:name w:val="Note de bas de page Car1"/>
    <w:basedOn w:val="Policepardfaut"/>
    <w:uiPriority w:val="99"/>
    <w:semiHidden/>
    <w:rsid w:val="00EF7028"/>
    <w:rPr>
      <w:rFonts w:ascii="Times New Roman" w:eastAsia="Times New Roman" w:hAnsi="Times New Roman" w:cs="Times New Roman"/>
      <w:kern w:val="0"/>
      <w:sz w:val="20"/>
      <w:szCs w:val="20"/>
      <w:lang w:val="fr-CA" w:eastAsia="fr-FR"/>
    </w:rPr>
  </w:style>
  <w:style w:type="paragraph" w:customStyle="1" w:styleId="Default">
    <w:name w:val="Default"/>
    <w:link w:val="DefaultCar"/>
    <w:rsid w:val="00EF7028"/>
    <w:pPr>
      <w:autoSpaceDE w:val="0"/>
      <w:autoSpaceDN w:val="0"/>
      <w:adjustRightInd w:val="0"/>
      <w:spacing w:after="0" w:line="240" w:lineRule="auto"/>
    </w:pPr>
    <w:rPr>
      <w:rFonts w:ascii="Arial" w:eastAsia="Calibri" w:hAnsi="Arial" w:cs="Arial"/>
      <w:color w:val="000000"/>
      <w:kern w:val="0"/>
      <w:lang w:val="en-US"/>
    </w:rPr>
  </w:style>
  <w:style w:type="paragraph" w:customStyle="1" w:styleId="Titredetablejuridique">
    <w:name w:val="Titre de table juridique"/>
    <w:basedOn w:val="Normal"/>
    <w:rsid w:val="00EF7028"/>
    <w:pPr>
      <w:tabs>
        <w:tab w:val="right" w:pos="9360"/>
      </w:tabs>
      <w:suppressAutoHyphens/>
      <w:overflowPunct/>
      <w:spacing w:line="240" w:lineRule="atLeast"/>
      <w:textAlignment w:val="auto"/>
    </w:pPr>
    <w:rPr>
      <w:rFonts w:ascii="Courier New" w:hAnsi="Courier New"/>
      <w:lang w:val="en-US"/>
    </w:rPr>
  </w:style>
  <w:style w:type="character" w:customStyle="1" w:styleId="ExplorateurdedocumentsCar">
    <w:name w:val="Explorateur de documents Car"/>
    <w:link w:val="Explorateurdedocuments"/>
    <w:rsid w:val="00EF7028"/>
    <w:rPr>
      <w:rFonts w:ascii="Tahoma" w:eastAsia="Times New Roman" w:hAnsi="Tahoma"/>
      <w:shd w:val="clear" w:color="auto" w:fill="000080"/>
    </w:rPr>
  </w:style>
  <w:style w:type="paragraph" w:styleId="Explorateurdedocuments">
    <w:name w:val="Document Map"/>
    <w:basedOn w:val="Normal"/>
    <w:link w:val="ExplorateurdedocumentsCar"/>
    <w:rsid w:val="00EF7028"/>
    <w:pPr>
      <w:widowControl/>
      <w:shd w:val="clear" w:color="auto" w:fill="000080"/>
      <w:overflowPunct/>
      <w:autoSpaceDE/>
      <w:autoSpaceDN/>
      <w:adjustRightInd/>
      <w:jc w:val="left"/>
      <w:textAlignment w:val="auto"/>
    </w:pPr>
    <w:rPr>
      <w:rFonts w:ascii="Tahoma" w:hAnsi="Tahoma" w:cstheme="minorBidi"/>
      <w:kern w:val="2"/>
      <w:szCs w:val="24"/>
      <w:lang w:val="fr-CM" w:eastAsia="en-US"/>
    </w:rPr>
  </w:style>
  <w:style w:type="character" w:customStyle="1" w:styleId="ExplorateurdedocumentsCar1">
    <w:name w:val="Explorateur de documents Car1"/>
    <w:basedOn w:val="Policepardfaut"/>
    <w:uiPriority w:val="99"/>
    <w:rsid w:val="00EF7028"/>
    <w:rPr>
      <w:rFonts w:ascii="Segoe UI" w:eastAsia="Times New Roman" w:hAnsi="Segoe UI" w:cs="Segoe UI"/>
      <w:kern w:val="0"/>
      <w:sz w:val="16"/>
      <w:szCs w:val="16"/>
      <w:lang w:val="fr-CA" w:eastAsia="fr-FR"/>
    </w:rPr>
  </w:style>
  <w:style w:type="paragraph" w:styleId="Corpsdetexte2">
    <w:name w:val="Body Text 2"/>
    <w:basedOn w:val="Normal"/>
    <w:link w:val="Corpsdetexte2Car"/>
    <w:rsid w:val="00EF7028"/>
    <w:pPr>
      <w:widowControl/>
      <w:overflowPunct/>
      <w:autoSpaceDE/>
      <w:autoSpaceDN/>
      <w:adjustRightInd/>
      <w:textAlignment w:val="auto"/>
    </w:pPr>
  </w:style>
  <w:style w:type="character" w:customStyle="1" w:styleId="Corpsdetexte2Car">
    <w:name w:val="Corps de texte 2 Car"/>
    <w:basedOn w:val="Policepardfaut"/>
    <w:link w:val="Corpsdetexte2"/>
    <w:rsid w:val="00EF7028"/>
    <w:rPr>
      <w:rFonts w:ascii="Times New Roman" w:eastAsia="Times New Roman" w:hAnsi="Times New Roman" w:cs="Times New Roman"/>
      <w:kern w:val="0"/>
      <w:szCs w:val="20"/>
      <w:lang w:eastAsia="fr-FR"/>
    </w:rPr>
  </w:style>
  <w:style w:type="paragraph" w:styleId="Retraitcorpsdetexte2">
    <w:name w:val="Body Text Indent 2"/>
    <w:basedOn w:val="Normal"/>
    <w:link w:val="Retraitcorpsdetexte2Car"/>
    <w:rsid w:val="00EF7028"/>
    <w:pPr>
      <w:widowControl/>
      <w:overflowPunct/>
      <w:autoSpaceDE/>
      <w:autoSpaceDN/>
      <w:adjustRightInd/>
      <w:spacing w:after="120" w:line="480" w:lineRule="auto"/>
      <w:ind w:left="283"/>
      <w:jc w:val="left"/>
      <w:textAlignment w:val="auto"/>
    </w:pPr>
    <w:rPr>
      <w:sz w:val="20"/>
    </w:rPr>
  </w:style>
  <w:style w:type="character" w:customStyle="1" w:styleId="Retraitcorpsdetexte2Car">
    <w:name w:val="Retrait corps de texte 2 Car"/>
    <w:basedOn w:val="Policepardfaut"/>
    <w:link w:val="Retraitcorpsdetexte2"/>
    <w:rsid w:val="00EF7028"/>
    <w:rPr>
      <w:rFonts w:ascii="Times New Roman" w:eastAsia="Times New Roman" w:hAnsi="Times New Roman" w:cs="Times New Roman"/>
      <w:kern w:val="0"/>
      <w:sz w:val="20"/>
      <w:szCs w:val="20"/>
      <w:lang w:eastAsia="fr-FR"/>
    </w:rPr>
  </w:style>
  <w:style w:type="paragraph" w:styleId="Salutations">
    <w:name w:val="Salutation"/>
    <w:basedOn w:val="Normal"/>
    <w:next w:val="Normal"/>
    <w:link w:val="SalutationsCar"/>
    <w:rsid w:val="00EF7028"/>
    <w:pPr>
      <w:widowControl/>
      <w:overflowPunct/>
      <w:autoSpaceDE/>
      <w:autoSpaceDN/>
      <w:adjustRightInd/>
      <w:jc w:val="left"/>
      <w:textAlignment w:val="auto"/>
    </w:pPr>
    <w:rPr>
      <w:sz w:val="20"/>
    </w:rPr>
  </w:style>
  <w:style w:type="character" w:customStyle="1" w:styleId="SalutationsCar">
    <w:name w:val="Salutations Car"/>
    <w:basedOn w:val="Policepardfaut"/>
    <w:link w:val="Salutations"/>
    <w:rsid w:val="00EF7028"/>
    <w:rPr>
      <w:rFonts w:ascii="Times New Roman" w:eastAsia="Times New Roman" w:hAnsi="Times New Roman" w:cs="Times New Roman"/>
      <w:kern w:val="0"/>
      <w:sz w:val="20"/>
      <w:szCs w:val="20"/>
      <w:lang w:eastAsia="fr-FR"/>
    </w:rPr>
  </w:style>
  <w:style w:type="paragraph" w:styleId="Listepuces">
    <w:name w:val="List Bullet"/>
    <w:basedOn w:val="Normal"/>
    <w:autoRedefine/>
    <w:uiPriority w:val="99"/>
    <w:rsid w:val="00EF7028"/>
    <w:pPr>
      <w:widowControl/>
      <w:tabs>
        <w:tab w:val="num" w:pos="570"/>
      </w:tabs>
      <w:overflowPunct/>
      <w:autoSpaceDE/>
      <w:autoSpaceDN/>
      <w:adjustRightInd/>
      <w:ind w:left="570" w:hanging="570"/>
      <w:jc w:val="left"/>
      <w:textAlignment w:val="auto"/>
    </w:pPr>
    <w:rPr>
      <w:sz w:val="20"/>
      <w:lang w:val="fr-FR"/>
    </w:rPr>
  </w:style>
  <w:style w:type="character" w:styleId="Appelnotedebasdep">
    <w:name w:val="footnote reference"/>
    <w:rsid w:val="00EF7028"/>
    <w:rPr>
      <w:vertAlign w:val="superscript"/>
    </w:rPr>
  </w:style>
  <w:style w:type="paragraph" w:customStyle="1" w:styleId="Corpsdetexte1a">
    <w:name w:val="Corps de texte 1a"/>
    <w:basedOn w:val="Normal"/>
    <w:rsid w:val="00EF7028"/>
    <w:pPr>
      <w:tabs>
        <w:tab w:val="left" w:pos="851"/>
      </w:tabs>
      <w:overflowPunct/>
      <w:autoSpaceDE/>
      <w:autoSpaceDN/>
      <w:adjustRightInd/>
      <w:spacing w:before="120" w:after="60"/>
      <w:ind w:left="851" w:hanging="284"/>
      <w:textAlignment w:val="auto"/>
    </w:pPr>
    <w:rPr>
      <w:rFonts w:ascii="Arial" w:hAnsi="Arial"/>
      <w:sz w:val="20"/>
      <w:lang w:val="fr-FR"/>
    </w:rPr>
  </w:style>
  <w:style w:type="character" w:styleId="Appeldenotedefin">
    <w:name w:val="endnote reference"/>
    <w:rsid w:val="00EF7028"/>
    <w:rPr>
      <w:vertAlign w:val="superscript"/>
    </w:rPr>
  </w:style>
  <w:style w:type="character" w:customStyle="1" w:styleId="Corpsdetexte3Car">
    <w:name w:val="Corps de texte 3 Car"/>
    <w:link w:val="Corpsdetexte3"/>
    <w:rsid w:val="00EF7028"/>
    <w:rPr>
      <w:rFonts w:ascii="Times New Roman" w:eastAsia="Times New Roman" w:hAnsi="Times New Roman" w:cs="Times New Roman"/>
      <w:sz w:val="16"/>
      <w:szCs w:val="16"/>
      <w:lang w:eastAsia="fr-FR"/>
    </w:rPr>
  </w:style>
  <w:style w:type="paragraph" w:styleId="Corpsdetexte3">
    <w:name w:val="Body Text 3"/>
    <w:basedOn w:val="Normal"/>
    <w:link w:val="Corpsdetexte3Car"/>
    <w:unhideWhenUsed/>
    <w:rsid w:val="00EF7028"/>
    <w:pPr>
      <w:widowControl/>
      <w:overflowPunct/>
      <w:autoSpaceDE/>
      <w:autoSpaceDN/>
      <w:adjustRightInd/>
      <w:spacing w:after="120"/>
      <w:jc w:val="left"/>
      <w:textAlignment w:val="auto"/>
    </w:pPr>
    <w:rPr>
      <w:kern w:val="2"/>
      <w:sz w:val="16"/>
      <w:szCs w:val="16"/>
      <w:lang w:val="fr-CM"/>
    </w:rPr>
  </w:style>
  <w:style w:type="character" w:customStyle="1" w:styleId="Corpsdetexte3Car1">
    <w:name w:val="Corps de texte 3 Car1"/>
    <w:basedOn w:val="Policepardfaut"/>
    <w:uiPriority w:val="99"/>
    <w:rsid w:val="00EF7028"/>
    <w:rPr>
      <w:rFonts w:ascii="Times New Roman" w:eastAsia="Times New Roman" w:hAnsi="Times New Roman" w:cs="Times New Roman"/>
      <w:kern w:val="0"/>
      <w:sz w:val="16"/>
      <w:szCs w:val="16"/>
      <w:lang w:val="fr-CA" w:eastAsia="fr-FR"/>
    </w:rPr>
  </w:style>
  <w:style w:type="paragraph" w:customStyle="1" w:styleId="par2">
    <w:name w:val="par2"/>
    <w:basedOn w:val="Normal"/>
    <w:rsid w:val="00EF7028"/>
    <w:pPr>
      <w:widowControl/>
      <w:tabs>
        <w:tab w:val="left" w:pos="851"/>
      </w:tabs>
      <w:overflowPunct/>
      <w:autoSpaceDE/>
      <w:autoSpaceDN/>
      <w:adjustRightInd/>
      <w:spacing w:after="120"/>
      <w:textAlignment w:val="auto"/>
    </w:pPr>
    <w:rPr>
      <w:szCs w:val="24"/>
      <w:lang w:val="fr-FR"/>
    </w:rPr>
  </w:style>
  <w:style w:type="character" w:customStyle="1" w:styleId="CommentaireCar">
    <w:name w:val="Commentaire Car"/>
    <w:link w:val="Commentaire"/>
    <w:rsid w:val="00EF7028"/>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EF7028"/>
    <w:pPr>
      <w:widowControl/>
      <w:overflowPunct/>
      <w:autoSpaceDE/>
      <w:autoSpaceDN/>
      <w:adjustRightInd/>
      <w:jc w:val="left"/>
      <w:textAlignment w:val="auto"/>
    </w:pPr>
    <w:rPr>
      <w:kern w:val="2"/>
      <w:sz w:val="20"/>
      <w:lang w:val="fr-CM"/>
    </w:rPr>
  </w:style>
  <w:style w:type="character" w:customStyle="1" w:styleId="CommentaireCar1">
    <w:name w:val="Commentaire Car1"/>
    <w:basedOn w:val="Policepardfaut"/>
    <w:uiPriority w:val="99"/>
    <w:semiHidden/>
    <w:rsid w:val="00EF7028"/>
    <w:rPr>
      <w:rFonts w:ascii="Times New Roman" w:eastAsia="Times New Roman" w:hAnsi="Times New Roman" w:cs="Times New Roman"/>
      <w:kern w:val="0"/>
      <w:sz w:val="20"/>
      <w:szCs w:val="20"/>
      <w:lang w:val="fr-CA" w:eastAsia="fr-FR"/>
    </w:rPr>
  </w:style>
  <w:style w:type="character" w:customStyle="1" w:styleId="ObjetducommentaireCar">
    <w:name w:val="Objet du commentaire Car"/>
    <w:link w:val="Objetducommentaire"/>
    <w:rsid w:val="00EF7028"/>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nhideWhenUsed/>
    <w:rsid w:val="00EF7028"/>
    <w:rPr>
      <w:b/>
      <w:bCs/>
    </w:rPr>
  </w:style>
  <w:style w:type="character" w:customStyle="1" w:styleId="ObjetducommentaireCar1">
    <w:name w:val="Objet du commentaire Car1"/>
    <w:basedOn w:val="CommentaireCar1"/>
    <w:uiPriority w:val="99"/>
    <w:semiHidden/>
    <w:rsid w:val="00EF7028"/>
    <w:rPr>
      <w:rFonts w:ascii="Times New Roman" w:eastAsia="Times New Roman" w:hAnsi="Times New Roman" w:cs="Times New Roman"/>
      <w:b/>
      <w:bCs/>
      <w:kern w:val="0"/>
      <w:sz w:val="20"/>
      <w:szCs w:val="20"/>
      <w:lang w:val="fr-CA" w:eastAsia="fr-FR"/>
    </w:rPr>
  </w:style>
  <w:style w:type="paragraph" w:customStyle="1" w:styleId="TM42">
    <w:name w:val="TM4.2"/>
    <w:basedOn w:val="Normal"/>
    <w:next w:val="Normal"/>
    <w:rsid w:val="00EF7028"/>
    <w:pPr>
      <w:widowControl/>
      <w:suppressAutoHyphens/>
      <w:jc w:val="left"/>
    </w:pPr>
    <w:rPr>
      <w:rFonts w:ascii="Tahoma" w:hAnsi="Tahoma"/>
      <w:b/>
      <w:lang w:val="fr-FR"/>
    </w:rPr>
  </w:style>
  <w:style w:type="paragraph" w:customStyle="1" w:styleId="31">
    <w:name w:val="3 1"/>
    <w:rsid w:val="00EF7028"/>
    <w:pPr>
      <w:tabs>
        <w:tab w:val="left" w:pos="-720"/>
        <w:tab w:val="left" w:pos="0"/>
        <w:tab w:val="decimal" w:pos="720"/>
      </w:tabs>
      <w:suppressAutoHyphens/>
      <w:spacing w:after="0" w:line="240" w:lineRule="auto"/>
      <w:ind w:firstLine="720"/>
    </w:pPr>
    <w:rPr>
      <w:rFonts w:ascii="Courier" w:eastAsia="Times New Roman" w:hAnsi="Courier" w:cs="Times New Roman"/>
      <w:kern w:val="0"/>
      <w:szCs w:val="20"/>
      <w:lang w:val="en-US"/>
    </w:rPr>
  </w:style>
  <w:style w:type="paragraph" w:customStyle="1" w:styleId="Outline">
    <w:name w:val="Outline"/>
    <w:basedOn w:val="Normal"/>
    <w:rsid w:val="00EF7028"/>
    <w:pPr>
      <w:widowControl/>
      <w:overflowPunct/>
      <w:autoSpaceDE/>
      <w:autoSpaceDN/>
      <w:adjustRightInd/>
      <w:spacing w:before="240"/>
      <w:jc w:val="left"/>
      <w:textAlignment w:val="auto"/>
    </w:pPr>
    <w:rPr>
      <w:rFonts w:ascii="Arial" w:hAnsi="Arial"/>
      <w:kern w:val="28"/>
      <w:sz w:val="20"/>
      <w:lang w:val="en-US" w:eastAsia="en-US"/>
    </w:rPr>
  </w:style>
  <w:style w:type="character" w:customStyle="1" w:styleId="systranseg">
    <w:name w:val="systran_seg"/>
    <w:basedOn w:val="Policepardfaut"/>
    <w:rsid w:val="00EF7028"/>
  </w:style>
  <w:style w:type="character" w:customStyle="1" w:styleId="systrantokenword">
    <w:name w:val="systran_token_word"/>
    <w:basedOn w:val="Policepardfaut"/>
    <w:rsid w:val="00EF7028"/>
  </w:style>
  <w:style w:type="character" w:customStyle="1" w:styleId="systrantokenpunctuation">
    <w:name w:val="systran_token_punctuation"/>
    <w:basedOn w:val="Policepardfaut"/>
    <w:rsid w:val="00EF7028"/>
  </w:style>
  <w:style w:type="paragraph" w:customStyle="1" w:styleId="Head22">
    <w:name w:val="Head 2.2"/>
    <w:basedOn w:val="Normal"/>
    <w:rsid w:val="00EF7028"/>
    <w:pPr>
      <w:widowControl/>
      <w:suppressAutoHyphens/>
      <w:overflowPunct/>
      <w:autoSpaceDE/>
      <w:autoSpaceDN/>
      <w:adjustRightInd/>
      <w:ind w:left="360" w:hanging="360"/>
      <w:jc w:val="left"/>
      <w:textAlignment w:val="auto"/>
    </w:pPr>
    <w:rPr>
      <w:b/>
      <w:lang w:val="fr-FR"/>
    </w:rPr>
  </w:style>
  <w:style w:type="paragraph" w:customStyle="1" w:styleId="Head21">
    <w:name w:val="Head 2.1"/>
    <w:basedOn w:val="Normal"/>
    <w:rsid w:val="00EF7028"/>
    <w:pPr>
      <w:widowControl/>
      <w:suppressAutoHyphens/>
      <w:overflowPunct/>
      <w:autoSpaceDE/>
      <w:autoSpaceDN/>
      <w:adjustRightInd/>
      <w:jc w:val="center"/>
      <w:textAlignment w:val="auto"/>
    </w:pPr>
    <w:rPr>
      <w:b/>
      <w:lang w:val="fr-FR"/>
    </w:rPr>
  </w:style>
  <w:style w:type="paragraph" w:styleId="Normalcentr">
    <w:name w:val="Block Text"/>
    <w:basedOn w:val="Normal"/>
    <w:rsid w:val="00EF7028"/>
    <w:pPr>
      <w:widowControl/>
      <w:suppressAutoHyphens/>
      <w:overflowPunct/>
      <w:autoSpaceDE/>
      <w:autoSpaceDN/>
      <w:adjustRightInd/>
      <w:ind w:left="533" w:right="-72" w:hanging="533"/>
      <w:textAlignment w:val="auto"/>
    </w:pPr>
    <w:rPr>
      <w:lang w:val="fr-FR"/>
    </w:rPr>
  </w:style>
  <w:style w:type="character" w:customStyle="1" w:styleId="Titre2Car1">
    <w:name w:val="Titre 2 Car1"/>
    <w:uiPriority w:val="9"/>
    <w:rsid w:val="00EF7028"/>
    <w:rPr>
      <w:rFonts w:ascii="Albertus Extra Bold" w:eastAsia="Times New Roman" w:hAnsi="Albertus Extra Bold" w:cs="Albertus Extra Bold"/>
      <w:sz w:val="36"/>
      <w:szCs w:val="36"/>
      <w:lang w:eastAsia="fr-FR"/>
    </w:rPr>
  </w:style>
  <w:style w:type="character" w:customStyle="1" w:styleId="Mentionnonrsolue1">
    <w:name w:val="Mention non résolue1"/>
    <w:basedOn w:val="Policepardfaut"/>
    <w:uiPriority w:val="99"/>
    <w:semiHidden/>
    <w:unhideWhenUsed/>
    <w:rsid w:val="00EF7028"/>
    <w:rPr>
      <w:color w:val="605E5C"/>
      <w:shd w:val="clear" w:color="auto" w:fill="E1DFDD"/>
    </w:rPr>
  </w:style>
  <w:style w:type="table" w:styleId="Grilledutableau">
    <w:name w:val="Table Grid"/>
    <w:basedOn w:val="TableauNormal"/>
    <w:rsid w:val="00EF7028"/>
    <w:pPr>
      <w:spacing w:after="0" w:line="240" w:lineRule="auto"/>
    </w:pPr>
    <w:rPr>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ccap">
    <w:name w:val="article_ccap"/>
    <w:basedOn w:val="Normal"/>
    <w:next w:val="Normal"/>
    <w:autoRedefine/>
    <w:qFormat/>
    <w:rsid w:val="00E041DC"/>
    <w:pPr>
      <w:numPr>
        <w:numId w:val="59"/>
      </w:numPr>
      <w:spacing w:after="120"/>
    </w:pPr>
    <w:rPr>
      <w:b/>
    </w:rPr>
  </w:style>
  <w:style w:type="paragraph" w:customStyle="1" w:styleId="chapitreccap">
    <w:name w:val="chapitre_ccap"/>
    <w:basedOn w:val="Normal"/>
    <w:next w:val="Normal"/>
    <w:autoRedefine/>
    <w:qFormat/>
    <w:rsid w:val="00EF7028"/>
    <w:pPr>
      <w:pageBreakBefore/>
      <w:spacing w:line="360" w:lineRule="auto"/>
      <w:jc w:val="center"/>
    </w:pPr>
    <w:rPr>
      <w:b/>
      <w:caps/>
      <w:sz w:val="32"/>
      <w:szCs w:val="30"/>
    </w:rPr>
  </w:style>
  <w:style w:type="table" w:customStyle="1" w:styleId="TableGrid">
    <w:name w:val="TableGrid"/>
    <w:rsid w:val="0065441D"/>
    <w:pPr>
      <w:spacing w:after="0" w:line="240" w:lineRule="auto"/>
    </w:pPr>
    <w:rPr>
      <w:rFonts w:eastAsiaTheme="minorEastAsia"/>
      <w:kern w:val="0"/>
      <w:sz w:val="22"/>
      <w:szCs w:val="22"/>
      <w:lang w:val="fr-FR" w:eastAsia="fr-FR"/>
    </w:rPr>
    <w:tblPr>
      <w:tblCellMar>
        <w:top w:w="0" w:type="dxa"/>
        <w:left w:w="0" w:type="dxa"/>
        <w:bottom w:w="0" w:type="dxa"/>
        <w:right w:w="0" w:type="dxa"/>
      </w:tblCellMar>
    </w:tblPr>
  </w:style>
  <w:style w:type="paragraph" w:customStyle="1" w:styleId="my-0">
    <w:name w:val="my-0"/>
    <w:basedOn w:val="Normal"/>
    <w:rsid w:val="003B5369"/>
    <w:pPr>
      <w:widowControl/>
      <w:overflowPunct/>
      <w:autoSpaceDE/>
      <w:autoSpaceDN/>
      <w:adjustRightInd/>
      <w:spacing w:before="100" w:beforeAutospacing="1" w:after="100" w:afterAutospacing="1"/>
      <w:jc w:val="left"/>
      <w:textAlignment w:val="auto"/>
    </w:pPr>
    <w:rPr>
      <w:szCs w:val="24"/>
      <w:lang w:val="en-US" w:eastAsia="en-US"/>
    </w:rPr>
  </w:style>
  <w:style w:type="character" w:styleId="lev">
    <w:name w:val="Strong"/>
    <w:basedOn w:val="Policepardfaut"/>
    <w:qFormat/>
    <w:rsid w:val="003B5369"/>
    <w:rPr>
      <w:b/>
      <w:bCs/>
    </w:rPr>
  </w:style>
  <w:style w:type="table" w:customStyle="1" w:styleId="Grilledutableau1">
    <w:name w:val="Grille du tableau1"/>
    <w:basedOn w:val="TableauNormal"/>
    <w:next w:val="Grilledutableau"/>
    <w:uiPriority w:val="59"/>
    <w:rsid w:val="00085798"/>
    <w:pPr>
      <w:spacing w:after="0" w:line="240" w:lineRule="auto"/>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5798"/>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paragraph" w:customStyle="1" w:styleId="Par1">
    <w:name w:val="Par1"/>
    <w:basedOn w:val="Normal"/>
    <w:rsid w:val="00085798"/>
    <w:pPr>
      <w:tabs>
        <w:tab w:val="left" w:pos="360"/>
      </w:tabs>
      <w:ind w:left="360" w:hanging="360"/>
    </w:pPr>
  </w:style>
  <w:style w:type="paragraph" w:customStyle="1" w:styleId="Retraitcorpsdetexte21">
    <w:name w:val="Retrait corps de texte 21"/>
    <w:basedOn w:val="Normal"/>
    <w:uiPriority w:val="99"/>
    <w:rsid w:val="00085798"/>
    <w:pPr>
      <w:ind w:left="703"/>
    </w:pPr>
    <w:rPr>
      <w:sz w:val="22"/>
    </w:rPr>
  </w:style>
  <w:style w:type="paragraph" w:customStyle="1" w:styleId="Retraitcorpsdetexte31">
    <w:name w:val="Retrait corps de texte 31"/>
    <w:basedOn w:val="Normal"/>
    <w:uiPriority w:val="99"/>
    <w:rsid w:val="00085798"/>
    <w:pPr>
      <w:ind w:firstLine="1134"/>
    </w:pPr>
    <w:rPr>
      <w:sz w:val="22"/>
    </w:rPr>
  </w:style>
  <w:style w:type="paragraph" w:styleId="Date">
    <w:name w:val="Date"/>
    <w:basedOn w:val="Normal"/>
    <w:next w:val="Normal"/>
    <w:link w:val="DateCar"/>
    <w:rsid w:val="00085798"/>
    <w:pPr>
      <w:spacing w:after="120"/>
      <w:ind w:firstLine="1134"/>
    </w:pPr>
    <w:rPr>
      <w:lang w:val="fr-CM"/>
    </w:rPr>
  </w:style>
  <w:style w:type="character" w:customStyle="1" w:styleId="DateCar">
    <w:name w:val="Date Car"/>
    <w:basedOn w:val="Policepardfaut"/>
    <w:link w:val="Date"/>
    <w:rsid w:val="00085798"/>
    <w:rPr>
      <w:rFonts w:ascii="Times New Roman" w:eastAsia="Times New Roman" w:hAnsi="Times New Roman" w:cs="Times New Roman"/>
      <w:kern w:val="0"/>
      <w:szCs w:val="20"/>
      <w:lang w:eastAsia="fr-FR"/>
    </w:rPr>
  </w:style>
  <w:style w:type="paragraph" w:customStyle="1" w:styleId="BodyText21">
    <w:name w:val="Body Text 21"/>
    <w:basedOn w:val="Normal"/>
    <w:rsid w:val="00085798"/>
    <w:rPr>
      <w:sz w:val="22"/>
    </w:rPr>
  </w:style>
  <w:style w:type="character" w:styleId="Lienhypertextesuivivisit">
    <w:name w:val="FollowedHyperlink"/>
    <w:uiPriority w:val="99"/>
    <w:rsid w:val="00085798"/>
    <w:rPr>
      <w:color w:val="800080"/>
      <w:u w:val="single"/>
    </w:rPr>
  </w:style>
  <w:style w:type="paragraph" w:customStyle="1" w:styleId="Normalarial">
    <w:name w:val="Normal+arial"/>
    <w:basedOn w:val="Normal"/>
    <w:rsid w:val="00085798"/>
    <w:pPr>
      <w:widowControl/>
      <w:overflowPunct/>
      <w:autoSpaceDE/>
      <w:autoSpaceDN/>
      <w:adjustRightInd/>
      <w:jc w:val="left"/>
      <w:textAlignment w:val="auto"/>
    </w:pPr>
    <w:rPr>
      <w:szCs w:val="24"/>
      <w:lang w:val="fr-CM"/>
    </w:rPr>
  </w:style>
  <w:style w:type="paragraph" w:customStyle="1" w:styleId="Normall">
    <w:name w:val="Normal l"/>
    <w:basedOn w:val="Normal"/>
    <w:rsid w:val="00085798"/>
    <w:pPr>
      <w:widowControl/>
      <w:overflowPunct/>
      <w:autoSpaceDE/>
      <w:autoSpaceDN/>
      <w:adjustRightInd/>
      <w:jc w:val="left"/>
      <w:textAlignment w:val="auto"/>
    </w:pPr>
    <w:rPr>
      <w:rFonts w:ascii="Arial" w:hAnsi="Arial"/>
      <w:szCs w:val="24"/>
      <w:lang w:val="fr-CM"/>
    </w:rPr>
  </w:style>
  <w:style w:type="paragraph" w:customStyle="1" w:styleId="Corpsdetexte22">
    <w:name w:val="Corps de texte 22"/>
    <w:basedOn w:val="Normal"/>
    <w:rsid w:val="00085798"/>
    <w:pPr>
      <w:widowControl/>
      <w:tabs>
        <w:tab w:val="right" w:pos="7790"/>
      </w:tabs>
      <w:overflowPunct/>
      <w:autoSpaceDE/>
      <w:autoSpaceDN/>
      <w:adjustRightInd/>
      <w:ind w:left="468"/>
      <w:jc w:val="left"/>
      <w:textAlignment w:val="auto"/>
    </w:pPr>
    <w:rPr>
      <w:szCs w:val="24"/>
      <w:lang w:val="fr-CM"/>
    </w:rPr>
  </w:style>
  <w:style w:type="paragraph" w:customStyle="1" w:styleId="Retraitcorpsdetexte22">
    <w:name w:val="Retrait corps de texte 22"/>
    <w:basedOn w:val="Normal"/>
    <w:rsid w:val="00085798"/>
    <w:pPr>
      <w:widowControl/>
      <w:overflowPunct/>
      <w:autoSpaceDE/>
      <w:autoSpaceDN/>
      <w:adjustRightInd/>
      <w:spacing w:line="266" w:lineRule="exact"/>
      <w:ind w:left="125" w:firstLine="1089"/>
      <w:textAlignment w:val="auto"/>
    </w:pPr>
    <w:rPr>
      <w:sz w:val="22"/>
      <w:szCs w:val="22"/>
      <w:lang w:val="fr-CM"/>
    </w:rPr>
  </w:style>
  <w:style w:type="paragraph" w:customStyle="1" w:styleId="Retraitcorpsdetexte32">
    <w:name w:val="Retrait corps de texte 32"/>
    <w:basedOn w:val="Normal"/>
    <w:uiPriority w:val="99"/>
    <w:rsid w:val="00085798"/>
    <w:pPr>
      <w:widowControl/>
      <w:overflowPunct/>
      <w:autoSpaceDE/>
      <w:autoSpaceDN/>
      <w:adjustRightInd/>
      <w:ind w:firstLine="1134"/>
      <w:jc w:val="left"/>
      <w:textAlignment w:val="auto"/>
    </w:pPr>
    <w:rPr>
      <w:sz w:val="22"/>
      <w:szCs w:val="22"/>
      <w:lang w:val="fr-CM"/>
    </w:rPr>
  </w:style>
  <w:style w:type="paragraph" w:customStyle="1" w:styleId="Corpsdetexte31">
    <w:name w:val="Corps de texte 31"/>
    <w:basedOn w:val="Normal"/>
    <w:rsid w:val="00085798"/>
    <w:pPr>
      <w:widowControl/>
      <w:overflowPunct/>
      <w:autoSpaceDE/>
      <w:autoSpaceDN/>
      <w:adjustRightInd/>
      <w:textAlignment w:val="auto"/>
    </w:pPr>
    <w:rPr>
      <w:szCs w:val="24"/>
    </w:rPr>
  </w:style>
  <w:style w:type="paragraph" w:customStyle="1" w:styleId="Tiret">
    <w:name w:val="Tiret"/>
    <w:basedOn w:val="Normal"/>
    <w:rsid w:val="00085798"/>
    <w:pPr>
      <w:numPr>
        <w:ilvl w:val="3"/>
      </w:numPr>
      <w:tabs>
        <w:tab w:val="left" w:pos="1701"/>
      </w:tabs>
      <w:overflowPunct/>
      <w:autoSpaceDE/>
      <w:autoSpaceDN/>
      <w:adjustRightInd/>
      <w:spacing w:after="60"/>
      <w:ind w:left="1701" w:hanging="425"/>
      <w:jc w:val="left"/>
      <w:textAlignment w:val="auto"/>
      <w:outlineLvl w:val="3"/>
    </w:pPr>
    <w:rPr>
      <w:rFonts w:ascii="Arial" w:hAnsi="Arial" w:cs="Arial"/>
      <w:bCs/>
      <w:sz w:val="20"/>
      <w:lang w:val="fr-CM"/>
    </w:rPr>
  </w:style>
  <w:style w:type="character" w:customStyle="1" w:styleId="CarCar12">
    <w:name w:val="Car Car12"/>
    <w:rsid w:val="00085798"/>
    <w:rPr>
      <w:rFonts w:ascii="Times New Roman" w:eastAsia="Times New Roman" w:hAnsi="Times New Roman" w:cs="Times New Roman"/>
      <w:sz w:val="24"/>
      <w:szCs w:val="20"/>
      <w:lang w:eastAsia="fr-FR"/>
    </w:rPr>
  </w:style>
  <w:style w:type="character" w:customStyle="1" w:styleId="CarCar19">
    <w:name w:val="Car Car19"/>
    <w:rsid w:val="00085798"/>
    <w:rPr>
      <w:rFonts w:ascii="Times New Roman" w:eastAsia="Times New Roman" w:hAnsi="Times New Roman" w:cs="Times New Roman"/>
      <w:sz w:val="24"/>
      <w:szCs w:val="20"/>
      <w:lang w:eastAsia="fr-FR"/>
    </w:rPr>
  </w:style>
  <w:style w:type="character" w:customStyle="1" w:styleId="CarCar18">
    <w:name w:val="Car Car18"/>
    <w:rsid w:val="00085798"/>
    <w:rPr>
      <w:rFonts w:ascii="Times New Roman" w:eastAsia="Times New Roman" w:hAnsi="Times New Roman" w:cs="Times New Roman"/>
      <w:b/>
      <w:sz w:val="24"/>
      <w:szCs w:val="20"/>
      <w:lang w:eastAsia="fr-FR"/>
    </w:rPr>
  </w:style>
  <w:style w:type="character" w:customStyle="1" w:styleId="CarCar16">
    <w:name w:val="Car Car16"/>
    <w:rsid w:val="00085798"/>
    <w:rPr>
      <w:rFonts w:ascii="Times New Roman" w:eastAsia="Times New Roman" w:hAnsi="Times New Roman" w:cs="Times New Roman"/>
      <w:b/>
      <w:sz w:val="24"/>
      <w:szCs w:val="20"/>
      <w:lang w:eastAsia="fr-FR"/>
    </w:rPr>
  </w:style>
  <w:style w:type="character" w:styleId="Marquedecommentaire">
    <w:name w:val="annotation reference"/>
    <w:rsid w:val="00085798"/>
    <w:rPr>
      <w:sz w:val="16"/>
      <w:szCs w:val="16"/>
    </w:rPr>
  </w:style>
  <w:style w:type="paragraph" w:customStyle="1" w:styleId="xl65">
    <w:name w:val="xl65"/>
    <w:basedOn w:val="Normal"/>
    <w:uiPriority w:val="99"/>
    <w:rsid w:val="00085798"/>
    <w:pPr>
      <w:widowControl/>
      <w:overflowPunct/>
      <w:autoSpaceDE/>
      <w:autoSpaceDN/>
      <w:adjustRightInd/>
      <w:spacing w:before="100" w:beforeAutospacing="1" w:after="100" w:afterAutospacing="1"/>
      <w:jc w:val="center"/>
      <w:textAlignment w:val="auto"/>
    </w:pPr>
    <w:rPr>
      <w:rFonts w:ascii="Arial" w:hAnsi="Arial" w:cs="Arial"/>
      <w:sz w:val="27"/>
      <w:szCs w:val="27"/>
      <w:lang w:val="fr-CM"/>
    </w:rPr>
  </w:style>
  <w:style w:type="paragraph" w:customStyle="1" w:styleId="xl66">
    <w:name w:val="xl6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27"/>
      <w:szCs w:val="27"/>
      <w:lang w:val="fr-CM"/>
    </w:rPr>
  </w:style>
  <w:style w:type="paragraph" w:customStyle="1" w:styleId="xl67">
    <w:name w:val="xl67"/>
    <w:basedOn w:val="Normal"/>
    <w:rsid w:val="00085798"/>
    <w:pPr>
      <w:widowControl/>
      <w:overflowPunct/>
      <w:autoSpaceDE/>
      <w:autoSpaceDN/>
      <w:adjustRightInd/>
      <w:spacing w:before="100" w:beforeAutospacing="1" w:after="100" w:afterAutospacing="1"/>
      <w:ind w:firstLineChars="400" w:firstLine="400"/>
      <w:jc w:val="left"/>
      <w:textAlignment w:val="auto"/>
    </w:pPr>
    <w:rPr>
      <w:rFonts w:ascii="Wingdings" w:hAnsi="Wingdings"/>
      <w:sz w:val="27"/>
      <w:szCs w:val="27"/>
      <w:lang w:val="fr-CM"/>
    </w:rPr>
  </w:style>
  <w:style w:type="paragraph" w:customStyle="1" w:styleId="xl68">
    <w:name w:val="xl68"/>
    <w:basedOn w:val="Normal"/>
    <w:rsid w:val="00085798"/>
    <w:pPr>
      <w:widowControl/>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69">
    <w:name w:val="xl69"/>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0">
    <w:name w:val="xl70"/>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1">
    <w:name w:val="xl71"/>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72">
    <w:name w:val="xl72"/>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73">
    <w:name w:val="xl73"/>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74">
    <w:name w:val="xl74"/>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75">
    <w:name w:val="xl75"/>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76">
    <w:name w:val="xl76"/>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7">
    <w:name w:val="xl77"/>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78">
    <w:name w:val="xl78"/>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79">
    <w:name w:val="xl79"/>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0">
    <w:name w:val="xl80"/>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1">
    <w:name w:val="xl81"/>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82">
    <w:name w:val="xl82"/>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3">
    <w:name w:val="xl83"/>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4">
    <w:name w:val="xl84"/>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5">
    <w:name w:val="xl85"/>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6">
    <w:name w:val="xl8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7">
    <w:name w:val="xl87"/>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88">
    <w:name w:val="xl88"/>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9">
    <w:name w:val="xl89"/>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90">
    <w:name w:val="xl90"/>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91">
    <w:name w:val="xl91"/>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92">
    <w:name w:val="xl92"/>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93">
    <w:name w:val="xl93"/>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94">
    <w:name w:val="xl94"/>
    <w:basedOn w:val="Normal"/>
    <w:rsid w:val="00085798"/>
    <w:pPr>
      <w:widowControl/>
      <w:overflowPunct/>
      <w:autoSpaceDE/>
      <w:autoSpaceDN/>
      <w:adjustRightInd/>
      <w:spacing w:before="100" w:beforeAutospacing="1" w:after="100" w:afterAutospacing="1"/>
      <w:jc w:val="right"/>
      <w:textAlignment w:val="auto"/>
    </w:pPr>
    <w:rPr>
      <w:rFonts w:ascii="Arial" w:hAnsi="Arial" w:cs="Arial"/>
      <w:b/>
      <w:bCs/>
      <w:sz w:val="44"/>
      <w:szCs w:val="44"/>
      <w:lang w:val="fr-CM"/>
    </w:rPr>
  </w:style>
  <w:style w:type="paragraph" w:customStyle="1" w:styleId="xl95">
    <w:name w:val="xl95"/>
    <w:basedOn w:val="Normal"/>
    <w:rsid w:val="00085798"/>
    <w:pPr>
      <w:widowControl/>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96">
    <w:name w:val="xl9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44"/>
      <w:szCs w:val="44"/>
      <w:lang w:val="fr-CM"/>
    </w:rPr>
  </w:style>
  <w:style w:type="paragraph" w:customStyle="1" w:styleId="xl97">
    <w:name w:val="xl97"/>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i/>
      <w:iCs/>
      <w:sz w:val="44"/>
      <w:szCs w:val="44"/>
      <w:lang w:val="fr-CM"/>
    </w:rPr>
  </w:style>
  <w:style w:type="paragraph" w:customStyle="1" w:styleId="xl98">
    <w:name w:val="xl98"/>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99">
    <w:name w:val="xl99"/>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100">
    <w:name w:val="xl100"/>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jc w:val="center"/>
      <w:textAlignment w:val="auto"/>
    </w:pPr>
    <w:rPr>
      <w:rFonts w:ascii="Arial" w:hAnsi="Arial" w:cs="Arial"/>
      <w:sz w:val="44"/>
      <w:szCs w:val="44"/>
      <w:lang w:val="fr-CM"/>
    </w:rPr>
  </w:style>
  <w:style w:type="paragraph" w:customStyle="1" w:styleId="xl101">
    <w:name w:val="xl101"/>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left"/>
      <w:textAlignment w:val="center"/>
    </w:pPr>
    <w:rPr>
      <w:rFonts w:ascii="Arial" w:hAnsi="Arial" w:cs="Arial"/>
      <w:b/>
      <w:bCs/>
      <w:sz w:val="44"/>
      <w:szCs w:val="44"/>
      <w:lang w:val="fr-CM"/>
    </w:rPr>
  </w:style>
  <w:style w:type="paragraph" w:customStyle="1" w:styleId="xl102">
    <w:name w:val="xl102"/>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ind w:firstLineChars="300" w:firstLine="300"/>
      <w:jc w:val="right"/>
      <w:textAlignment w:val="auto"/>
    </w:pPr>
    <w:rPr>
      <w:rFonts w:ascii="Arial" w:hAnsi="Arial" w:cs="Arial"/>
      <w:b/>
      <w:bCs/>
      <w:sz w:val="44"/>
      <w:szCs w:val="44"/>
      <w:lang w:val="fr-CM"/>
    </w:rPr>
  </w:style>
  <w:style w:type="paragraph" w:customStyle="1" w:styleId="xl103">
    <w:name w:val="xl103"/>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ind w:firstLineChars="300" w:firstLine="300"/>
      <w:jc w:val="right"/>
      <w:textAlignment w:val="auto"/>
    </w:pPr>
    <w:rPr>
      <w:rFonts w:ascii="Arial" w:hAnsi="Arial" w:cs="Arial"/>
      <w:b/>
      <w:bCs/>
      <w:sz w:val="44"/>
      <w:szCs w:val="44"/>
      <w:lang w:val="fr-CM"/>
    </w:rPr>
  </w:style>
  <w:style w:type="paragraph" w:customStyle="1" w:styleId="xl104">
    <w:name w:val="xl104"/>
    <w:basedOn w:val="Normal"/>
    <w:rsid w:val="00085798"/>
    <w:pPr>
      <w:widowControl/>
      <w:pBdr>
        <w:top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05">
    <w:name w:val="xl105"/>
    <w:basedOn w:val="Normal"/>
    <w:rsid w:val="00085798"/>
    <w:pPr>
      <w:widowControl/>
      <w:pBdr>
        <w:top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106">
    <w:name w:val="xl106"/>
    <w:basedOn w:val="Normal"/>
    <w:rsid w:val="00085798"/>
    <w:pPr>
      <w:widowControl/>
      <w:pBdr>
        <w:top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107">
    <w:name w:val="xl107"/>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08">
    <w:name w:val="xl108"/>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09">
    <w:name w:val="xl109"/>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110">
    <w:name w:val="xl110"/>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11">
    <w:name w:val="xl111"/>
    <w:basedOn w:val="Normal"/>
    <w:rsid w:val="00085798"/>
    <w:pPr>
      <w:widowControl/>
      <w:pBdr>
        <w:top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12">
    <w:name w:val="xl112"/>
    <w:basedOn w:val="Normal"/>
    <w:rsid w:val="00085798"/>
    <w:pPr>
      <w:widowControl/>
      <w:pBdr>
        <w:top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13">
    <w:name w:val="xl113"/>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right"/>
      <w:textAlignment w:val="auto"/>
    </w:pPr>
    <w:rPr>
      <w:rFonts w:ascii="Arial" w:hAnsi="Arial" w:cs="Arial"/>
      <w:b/>
      <w:bCs/>
      <w:i/>
      <w:iCs/>
      <w:sz w:val="44"/>
      <w:szCs w:val="44"/>
      <w:lang w:val="fr-CM"/>
    </w:rPr>
  </w:style>
  <w:style w:type="paragraph" w:customStyle="1" w:styleId="xl114">
    <w:name w:val="xl114"/>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right"/>
      <w:textAlignment w:val="auto"/>
    </w:pPr>
    <w:rPr>
      <w:rFonts w:ascii="Arial" w:hAnsi="Arial" w:cs="Arial"/>
      <w:b/>
      <w:bCs/>
      <w:i/>
      <w:iCs/>
      <w:sz w:val="44"/>
      <w:szCs w:val="44"/>
      <w:lang w:val="fr-CM"/>
    </w:rPr>
  </w:style>
  <w:style w:type="paragraph" w:customStyle="1" w:styleId="xl115">
    <w:name w:val="xl115"/>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44"/>
      <w:szCs w:val="44"/>
      <w:u w:val="single"/>
      <w:lang w:val="fr-CM"/>
    </w:rPr>
  </w:style>
  <w:style w:type="paragraph" w:customStyle="1" w:styleId="xl116">
    <w:name w:val="xl116"/>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right"/>
      <w:textAlignment w:val="center"/>
    </w:pPr>
    <w:rPr>
      <w:rFonts w:ascii="Arial" w:hAnsi="Arial" w:cs="Arial"/>
      <w:b/>
      <w:bCs/>
      <w:sz w:val="44"/>
      <w:szCs w:val="44"/>
      <w:lang w:val="fr-CM"/>
    </w:rPr>
  </w:style>
  <w:style w:type="paragraph" w:customStyle="1" w:styleId="xl117">
    <w:name w:val="xl117"/>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right"/>
      <w:textAlignment w:val="center"/>
    </w:pPr>
    <w:rPr>
      <w:rFonts w:ascii="Arial" w:hAnsi="Arial" w:cs="Arial"/>
      <w:b/>
      <w:bCs/>
      <w:sz w:val="44"/>
      <w:szCs w:val="44"/>
      <w:lang w:val="fr-CM"/>
    </w:rPr>
  </w:style>
  <w:style w:type="paragraph" w:customStyle="1" w:styleId="xl118">
    <w:name w:val="xl118"/>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119">
    <w:name w:val="xl119"/>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character" w:customStyle="1" w:styleId="a1">
    <w:name w:val="a1"/>
    <w:rsid w:val="00085798"/>
    <w:rPr>
      <w:rFonts w:ascii="Courier" w:hAnsi="Courier"/>
      <w:noProof w:val="0"/>
      <w:sz w:val="20"/>
      <w:lang w:val="en-US"/>
    </w:rPr>
  </w:style>
  <w:style w:type="paragraph" w:styleId="Lgende">
    <w:name w:val="caption"/>
    <w:basedOn w:val="Normal"/>
    <w:next w:val="Normal"/>
    <w:uiPriority w:val="99"/>
    <w:qFormat/>
    <w:rsid w:val="00085798"/>
    <w:pPr>
      <w:widowControl/>
      <w:suppressAutoHyphens/>
    </w:pPr>
    <w:rPr>
      <w:lang w:val="fr-CM"/>
    </w:rPr>
  </w:style>
  <w:style w:type="character" w:customStyle="1" w:styleId="EquationCaption">
    <w:name w:val="_Equation Caption"/>
    <w:rsid w:val="00085798"/>
  </w:style>
  <w:style w:type="paragraph" w:customStyle="1" w:styleId="Head32">
    <w:name w:val="Head 3.2"/>
    <w:basedOn w:val="Normal"/>
    <w:rsid w:val="00085798"/>
    <w:pPr>
      <w:widowControl/>
      <w:tabs>
        <w:tab w:val="left" w:pos="360"/>
      </w:tabs>
      <w:suppressAutoHyphens/>
      <w:ind w:left="360" w:hanging="360"/>
      <w:jc w:val="left"/>
    </w:pPr>
    <w:rPr>
      <w:b/>
      <w:lang w:val="fr-CM"/>
    </w:rPr>
  </w:style>
  <w:style w:type="paragraph" w:customStyle="1" w:styleId="Head31">
    <w:name w:val="Head 3.1"/>
    <w:basedOn w:val="Normal"/>
    <w:rsid w:val="00085798"/>
    <w:pPr>
      <w:widowControl/>
      <w:suppressAutoHyphens/>
      <w:jc w:val="center"/>
    </w:pPr>
    <w:rPr>
      <w:b/>
      <w:sz w:val="28"/>
      <w:lang w:val="fr-CM"/>
    </w:rPr>
  </w:style>
  <w:style w:type="paragraph" w:customStyle="1" w:styleId="Head81">
    <w:name w:val="Head 8.1"/>
    <w:basedOn w:val="Normal"/>
    <w:rsid w:val="00085798"/>
    <w:pPr>
      <w:widowControl/>
      <w:suppressAutoHyphens/>
      <w:jc w:val="center"/>
    </w:pPr>
    <w:rPr>
      <w:b/>
      <w:sz w:val="28"/>
      <w:lang w:val="fr-CM"/>
    </w:rPr>
  </w:style>
  <w:style w:type="paragraph" w:customStyle="1" w:styleId="Head41">
    <w:name w:val="Head 4.1"/>
    <w:basedOn w:val="Normal"/>
    <w:rsid w:val="00085798"/>
    <w:pPr>
      <w:widowControl/>
      <w:suppressAutoHyphens/>
      <w:jc w:val="center"/>
    </w:pPr>
    <w:rPr>
      <w:b/>
      <w:sz w:val="28"/>
      <w:lang w:val="fr-CM"/>
    </w:rPr>
  </w:style>
  <w:style w:type="paragraph" w:customStyle="1" w:styleId="Head42">
    <w:name w:val="Head 4.2"/>
    <w:basedOn w:val="Normal"/>
    <w:rsid w:val="00085798"/>
    <w:pPr>
      <w:widowControl/>
      <w:tabs>
        <w:tab w:val="left" w:pos="360"/>
      </w:tabs>
      <w:suppressAutoHyphens/>
      <w:ind w:left="360" w:hanging="360"/>
      <w:jc w:val="left"/>
    </w:pPr>
    <w:rPr>
      <w:b/>
      <w:lang w:val="fr-CM"/>
    </w:rPr>
  </w:style>
  <w:style w:type="paragraph" w:customStyle="1" w:styleId="Normalcentr1">
    <w:name w:val="Normal centré1"/>
    <w:basedOn w:val="Normal"/>
    <w:rsid w:val="00085798"/>
    <w:pPr>
      <w:widowControl/>
      <w:tabs>
        <w:tab w:val="left" w:pos="540"/>
      </w:tabs>
      <w:suppressAutoHyphens/>
      <w:ind w:left="540" w:right="-72" w:hanging="540"/>
    </w:pPr>
    <w:rPr>
      <w:lang w:val="fr-CM"/>
    </w:rPr>
  </w:style>
  <w:style w:type="paragraph" w:customStyle="1" w:styleId="BlockText2">
    <w:name w:val="Block Text2"/>
    <w:basedOn w:val="Normal"/>
    <w:rsid w:val="00085798"/>
    <w:pPr>
      <w:widowControl/>
      <w:tabs>
        <w:tab w:val="left" w:pos="1620"/>
      </w:tabs>
      <w:suppressAutoHyphens/>
      <w:ind w:left="1620" w:right="-72" w:hanging="540"/>
    </w:pPr>
    <w:rPr>
      <w:rFonts w:ascii="Tahoma" w:hAnsi="Tahoma"/>
      <w:lang w:val="fr-CM"/>
    </w:rPr>
  </w:style>
  <w:style w:type="paragraph" w:customStyle="1" w:styleId="BlockText1">
    <w:name w:val="Block Text1"/>
    <w:basedOn w:val="Normal"/>
    <w:rsid w:val="00085798"/>
    <w:pPr>
      <w:widowControl/>
      <w:tabs>
        <w:tab w:val="left" w:pos="1080"/>
      </w:tabs>
      <w:suppressAutoHyphens/>
      <w:ind w:left="1080" w:right="-72" w:hanging="540"/>
    </w:pPr>
    <w:rPr>
      <w:rFonts w:ascii="Tahoma" w:hAnsi="Tahoma"/>
      <w:lang w:val="fr-CM"/>
    </w:rPr>
  </w:style>
  <w:style w:type="paragraph" w:customStyle="1" w:styleId="Document1">
    <w:name w:val="Document 1"/>
    <w:rsid w:val="00085798"/>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kern w:val="0"/>
      <w:szCs w:val="20"/>
      <w:lang w:val="en-US" w:eastAsia="fr-FR"/>
    </w:rPr>
  </w:style>
  <w:style w:type="paragraph" w:customStyle="1" w:styleId="BodyText22">
    <w:name w:val="Body Text 22"/>
    <w:basedOn w:val="Normal"/>
    <w:rsid w:val="00085798"/>
    <w:pPr>
      <w:widowControl/>
      <w:suppressAutoHyphens/>
      <w:jc w:val="center"/>
    </w:pPr>
    <w:rPr>
      <w:rFonts w:ascii="Tahoma" w:hAnsi="Tahoma"/>
      <w:b/>
      <w:sz w:val="48"/>
      <w:lang w:val="fr-CM"/>
    </w:rPr>
  </w:style>
  <w:style w:type="paragraph" w:customStyle="1" w:styleId="siliacII">
    <w:name w:val="siliac II"/>
    <w:basedOn w:val="Normal"/>
    <w:rsid w:val="00085798"/>
    <w:pPr>
      <w:widowControl/>
      <w:spacing w:before="100" w:after="120" w:line="300" w:lineRule="exact"/>
      <w:ind w:left="284"/>
      <w:jc w:val="left"/>
    </w:pPr>
    <w:rPr>
      <w:rFonts w:ascii="Arial" w:hAnsi="Arial"/>
      <w:b/>
      <w:lang w:val="fr-CM"/>
    </w:rPr>
  </w:style>
  <w:style w:type="paragraph" w:customStyle="1" w:styleId="corpsdetexte0">
    <w:name w:val="corps de texte"/>
    <w:basedOn w:val="Normal"/>
    <w:rsid w:val="00085798"/>
    <w:pPr>
      <w:widowControl/>
      <w:spacing w:after="160" w:line="300" w:lineRule="exact"/>
    </w:pPr>
    <w:rPr>
      <w:lang w:val="fr-CM"/>
    </w:rPr>
  </w:style>
  <w:style w:type="paragraph" w:customStyle="1" w:styleId="Style1">
    <w:name w:val="Style1"/>
    <w:basedOn w:val="TM2"/>
    <w:rsid w:val="00085798"/>
    <w:pPr>
      <w:widowControl/>
      <w:tabs>
        <w:tab w:val="clear" w:pos="9638"/>
        <w:tab w:val="right" w:leader="dot" w:pos="9960"/>
      </w:tabs>
      <w:suppressAutoHyphens/>
      <w:spacing w:before="0"/>
      <w:ind w:left="720"/>
    </w:pPr>
    <w:rPr>
      <w:rFonts w:ascii="Tahoma" w:hAnsi="Tahoma"/>
      <w:b w:val="0"/>
      <w:noProof/>
      <w:szCs w:val="24"/>
      <w:lang w:val="fr-CM"/>
    </w:rPr>
  </w:style>
  <w:style w:type="paragraph" w:customStyle="1" w:styleId="Style2">
    <w:name w:val="Style2"/>
    <w:basedOn w:val="Titre1"/>
    <w:rsid w:val="00085798"/>
    <w:pPr>
      <w:keepNext w:val="0"/>
      <w:keepLines w:val="0"/>
      <w:widowControl/>
      <w:pBdr>
        <w:top w:val="single" w:sz="4" w:space="1" w:color="auto"/>
        <w:left w:val="single" w:sz="4" w:space="4" w:color="auto"/>
        <w:bottom w:val="single" w:sz="4" w:space="1" w:color="auto"/>
        <w:right w:val="single" w:sz="4" w:space="4" w:color="auto"/>
      </w:pBdr>
      <w:suppressAutoHyphens/>
      <w:spacing w:before="0" w:after="0"/>
      <w:ind w:left="1440" w:right="1275"/>
      <w:jc w:val="center"/>
    </w:pPr>
    <w:rPr>
      <w:rFonts w:ascii="Comic Sans MS" w:eastAsia="Times New Roman" w:hAnsi="Comic Sans MS" w:cs="Times New Roman"/>
      <w:b/>
      <w:caps/>
      <w:color w:val="000000"/>
      <w:sz w:val="52"/>
      <w:szCs w:val="52"/>
      <w:lang w:val="en-GB"/>
    </w:rPr>
  </w:style>
  <w:style w:type="paragraph" w:customStyle="1" w:styleId="37">
    <w:name w:val="3 7"/>
    <w:rsid w:val="0008579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kern w:val="0"/>
      <w:szCs w:val="20"/>
      <w:lang w:val="en-US"/>
    </w:rPr>
  </w:style>
  <w:style w:type="paragraph" w:customStyle="1" w:styleId="Style3">
    <w:name w:val="Style3"/>
    <w:basedOn w:val="Titre1"/>
    <w:rsid w:val="00085798"/>
    <w:pPr>
      <w:keepNext w:val="0"/>
      <w:keepLines w:val="0"/>
      <w:widowControl/>
      <w:pBdr>
        <w:top w:val="single" w:sz="4" w:space="1" w:color="auto"/>
        <w:left w:val="single" w:sz="4" w:space="4" w:color="auto"/>
        <w:bottom w:val="single" w:sz="4" w:space="1" w:color="auto"/>
        <w:right w:val="single" w:sz="4" w:space="4" w:color="auto"/>
      </w:pBdr>
      <w:suppressAutoHyphens/>
      <w:spacing w:before="0" w:after="0"/>
      <w:ind w:left="1440" w:right="1275"/>
      <w:jc w:val="center"/>
    </w:pPr>
    <w:rPr>
      <w:rFonts w:ascii="Arial Narrow" w:eastAsia="Times New Roman" w:hAnsi="Arial Narrow" w:cs="Times New Roman"/>
      <w:b/>
      <w:caps/>
      <w:color w:val="000000"/>
      <w:sz w:val="28"/>
      <w:szCs w:val="28"/>
      <w:lang w:val="fr-CM"/>
    </w:rPr>
  </w:style>
  <w:style w:type="paragraph" w:customStyle="1" w:styleId="TM41">
    <w:name w:val="TM4.1"/>
    <w:basedOn w:val="Normal"/>
    <w:rsid w:val="00085798"/>
    <w:pPr>
      <w:widowControl/>
      <w:suppressAutoHyphens/>
      <w:jc w:val="center"/>
    </w:pPr>
    <w:rPr>
      <w:rFonts w:ascii="Tahoma" w:hAnsi="Tahoma"/>
      <w:b/>
      <w:bCs/>
      <w:lang w:val="fr-CM"/>
    </w:rPr>
  </w:style>
  <w:style w:type="paragraph" w:customStyle="1" w:styleId="TITI1">
    <w:name w:val="TITI.1"/>
    <w:basedOn w:val="Normal"/>
    <w:rsid w:val="00085798"/>
    <w:pPr>
      <w:keepNext/>
      <w:keepLines/>
      <w:overflowPunct/>
      <w:autoSpaceDE/>
      <w:autoSpaceDN/>
      <w:adjustRightInd/>
      <w:textAlignment w:val="auto"/>
    </w:pPr>
    <w:rPr>
      <w:b/>
      <w:smallCaps/>
      <w:lang w:val="fr-CM"/>
    </w:rPr>
  </w:style>
  <w:style w:type="paragraph" w:styleId="Retraitnormal">
    <w:name w:val="Normal Indent"/>
    <w:basedOn w:val="Normal"/>
    <w:rsid w:val="00085798"/>
    <w:pPr>
      <w:overflowPunct/>
      <w:autoSpaceDE/>
      <w:autoSpaceDN/>
      <w:adjustRightInd/>
      <w:ind w:left="708"/>
      <w:textAlignment w:val="auto"/>
    </w:pPr>
    <w:rPr>
      <w:rFonts w:ascii="Arial" w:hAnsi="Arial"/>
      <w:snapToGrid w:val="0"/>
      <w:sz w:val="22"/>
      <w:lang w:val="fr-CM"/>
    </w:rPr>
  </w:style>
  <w:style w:type="paragraph" w:customStyle="1" w:styleId="Titre410">
    <w:name w:val="Titre 4.1"/>
    <w:basedOn w:val="Titre4"/>
    <w:rsid w:val="00085798"/>
    <w:pPr>
      <w:keepLines w:val="0"/>
      <w:overflowPunct/>
      <w:autoSpaceDE/>
      <w:autoSpaceDN/>
      <w:adjustRightInd/>
      <w:spacing w:before="180" w:after="60"/>
      <w:ind w:left="709"/>
      <w:textAlignment w:val="auto"/>
      <w:outlineLvl w:val="9"/>
    </w:pPr>
    <w:rPr>
      <w:rFonts w:ascii="Arial" w:eastAsia="Times New Roman" w:hAnsi="Arial" w:cs="Times New Roman"/>
      <w:b/>
      <w:i w:val="0"/>
      <w:iCs w:val="0"/>
      <w:snapToGrid w:val="0"/>
      <w:color w:val="auto"/>
      <w:sz w:val="20"/>
      <w:lang w:val="fr-FR"/>
    </w:rPr>
  </w:style>
  <w:style w:type="paragraph" w:customStyle="1" w:styleId="BodyText24">
    <w:name w:val="Body Text 24"/>
    <w:basedOn w:val="Normal"/>
    <w:rsid w:val="00085798"/>
    <w:pPr>
      <w:overflowPunct/>
      <w:autoSpaceDE/>
      <w:autoSpaceDN/>
      <w:adjustRightInd/>
      <w:jc w:val="left"/>
      <w:textAlignment w:val="auto"/>
    </w:pPr>
    <w:rPr>
      <w:rFonts w:ascii="Arial" w:hAnsi="Arial"/>
      <w:snapToGrid w:val="0"/>
      <w:sz w:val="22"/>
      <w:lang w:val="fr-CM"/>
    </w:rPr>
  </w:style>
  <w:style w:type="paragraph" w:customStyle="1" w:styleId="xl24">
    <w:name w:val="xl24"/>
    <w:basedOn w:val="Normal"/>
    <w:rsid w:val="00085798"/>
    <w:pPr>
      <w:widowControl/>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r-CM"/>
    </w:rPr>
  </w:style>
  <w:style w:type="paragraph" w:customStyle="1" w:styleId="xl25">
    <w:name w:val="xl25"/>
    <w:basedOn w:val="Normal"/>
    <w:rsid w:val="00085798"/>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r-CM"/>
    </w:rPr>
  </w:style>
  <w:style w:type="paragraph" w:customStyle="1" w:styleId="xl26">
    <w:name w:val="xl26"/>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8"/>
      <w:szCs w:val="18"/>
      <w:lang w:val="fr-CM"/>
    </w:rPr>
  </w:style>
  <w:style w:type="paragraph" w:customStyle="1" w:styleId="xl27">
    <w:name w:val="xl27"/>
    <w:basedOn w:val="Normal"/>
    <w:rsid w:val="00085798"/>
    <w:pPr>
      <w:widowControl/>
      <w:overflowPunct/>
      <w:autoSpaceDE/>
      <w:autoSpaceDN/>
      <w:adjustRightInd/>
      <w:spacing w:before="100" w:beforeAutospacing="1" w:after="100" w:afterAutospacing="1"/>
      <w:jc w:val="center"/>
      <w:textAlignment w:val="center"/>
    </w:pPr>
    <w:rPr>
      <w:szCs w:val="24"/>
      <w:lang w:val="fr-CM"/>
    </w:rPr>
  </w:style>
  <w:style w:type="paragraph" w:customStyle="1" w:styleId="xl28">
    <w:name w:val="xl28"/>
    <w:basedOn w:val="Normal"/>
    <w:rsid w:val="00085798"/>
    <w:pPr>
      <w:widowControl/>
      <w:overflowPunct/>
      <w:autoSpaceDE/>
      <w:autoSpaceDN/>
      <w:adjustRightInd/>
      <w:spacing w:before="100" w:beforeAutospacing="1" w:after="100" w:afterAutospacing="1"/>
      <w:jc w:val="left"/>
      <w:textAlignment w:val="center"/>
    </w:pPr>
    <w:rPr>
      <w:szCs w:val="24"/>
      <w:lang w:val="fr-CM"/>
    </w:rPr>
  </w:style>
  <w:style w:type="paragraph" w:customStyle="1" w:styleId="xl29">
    <w:name w:val="xl29"/>
    <w:basedOn w:val="Normal"/>
    <w:rsid w:val="00085798"/>
    <w:pPr>
      <w:widowControl/>
      <w:overflowPunct/>
      <w:autoSpaceDE/>
      <w:autoSpaceDN/>
      <w:adjustRightInd/>
      <w:spacing w:before="100" w:beforeAutospacing="1" w:after="100" w:afterAutospacing="1"/>
      <w:jc w:val="left"/>
      <w:textAlignment w:val="auto"/>
    </w:pPr>
    <w:rPr>
      <w:szCs w:val="24"/>
      <w:lang w:val="fr-CM"/>
    </w:rPr>
  </w:style>
  <w:style w:type="paragraph" w:customStyle="1" w:styleId="xl30">
    <w:name w:val="xl30"/>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Cs w:val="24"/>
      <w:lang w:val="fr-CM"/>
    </w:rPr>
  </w:style>
  <w:style w:type="paragraph" w:customStyle="1" w:styleId="xl31">
    <w:name w:val="xl31"/>
    <w:basedOn w:val="Normal"/>
    <w:rsid w:val="00085798"/>
    <w:pPr>
      <w:widowControl/>
      <w:overflowPunct/>
      <w:autoSpaceDE/>
      <w:autoSpaceDN/>
      <w:adjustRightInd/>
      <w:spacing w:before="100" w:beforeAutospacing="1" w:after="100" w:afterAutospacing="1"/>
      <w:jc w:val="left"/>
      <w:textAlignment w:val="center"/>
    </w:pPr>
    <w:rPr>
      <w:rFonts w:ascii="Arial" w:hAnsi="Arial" w:cs="Arial"/>
      <w:szCs w:val="24"/>
      <w:lang w:val="fr-CM"/>
    </w:rPr>
  </w:style>
  <w:style w:type="paragraph" w:customStyle="1" w:styleId="xl32">
    <w:name w:val="xl32"/>
    <w:basedOn w:val="Normal"/>
    <w:rsid w:val="00085798"/>
    <w:pPr>
      <w:widowControl/>
      <w:overflowPunct/>
      <w:autoSpaceDE/>
      <w:autoSpaceDN/>
      <w:adjustRightInd/>
      <w:spacing w:before="100" w:beforeAutospacing="1" w:after="100" w:afterAutospacing="1"/>
      <w:jc w:val="left"/>
      <w:textAlignment w:val="auto"/>
    </w:pPr>
    <w:rPr>
      <w:rFonts w:ascii="Arial" w:hAnsi="Arial" w:cs="Arial"/>
      <w:szCs w:val="24"/>
      <w:lang w:val="fr-CM"/>
    </w:rPr>
  </w:style>
  <w:style w:type="paragraph" w:customStyle="1" w:styleId="xl33">
    <w:name w:val="xl33"/>
    <w:basedOn w:val="Normal"/>
    <w:rsid w:val="00085798"/>
    <w:pPr>
      <w:widowControl/>
      <w:overflowPunct/>
      <w:autoSpaceDE/>
      <w:autoSpaceDN/>
      <w:adjustRightInd/>
      <w:spacing w:before="100" w:beforeAutospacing="1" w:after="100" w:afterAutospacing="1"/>
      <w:jc w:val="right"/>
      <w:textAlignment w:val="center"/>
    </w:pPr>
    <w:rPr>
      <w:rFonts w:ascii="Arial" w:hAnsi="Arial" w:cs="Arial"/>
      <w:b/>
      <w:bCs/>
      <w:sz w:val="16"/>
      <w:szCs w:val="16"/>
      <w:lang w:val="fr-CM"/>
    </w:rPr>
  </w:style>
  <w:style w:type="paragraph" w:customStyle="1" w:styleId="xl34">
    <w:name w:val="xl34"/>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35">
    <w:name w:val="xl35"/>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36">
    <w:name w:val="xl36"/>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37">
    <w:name w:val="xl37"/>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fr-CM"/>
    </w:rPr>
  </w:style>
  <w:style w:type="paragraph" w:customStyle="1" w:styleId="xl38">
    <w:name w:val="xl38"/>
    <w:basedOn w:val="Normal"/>
    <w:rsid w:val="00085798"/>
    <w:pPr>
      <w:widowControl/>
      <w:overflowPunct/>
      <w:autoSpaceDE/>
      <w:autoSpaceDN/>
      <w:adjustRightInd/>
      <w:spacing w:before="100" w:beforeAutospacing="1" w:after="100" w:afterAutospacing="1"/>
      <w:jc w:val="right"/>
      <w:textAlignment w:val="center"/>
    </w:pPr>
    <w:rPr>
      <w:rFonts w:ascii="Arial" w:hAnsi="Arial" w:cs="Arial"/>
      <w:i/>
      <w:iCs/>
      <w:sz w:val="16"/>
      <w:szCs w:val="16"/>
      <w:lang w:val="fr-CM"/>
    </w:rPr>
  </w:style>
  <w:style w:type="paragraph" w:customStyle="1" w:styleId="xl39">
    <w:name w:val="xl39"/>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lang w:val="fr-CM"/>
    </w:rPr>
  </w:style>
  <w:style w:type="paragraph" w:customStyle="1" w:styleId="xl40">
    <w:name w:val="xl40"/>
    <w:basedOn w:val="Normal"/>
    <w:rsid w:val="00085798"/>
    <w:pPr>
      <w:widowControl/>
      <w:pBdr>
        <w:top w:val="single" w:sz="8" w:space="0" w:color="auto"/>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1">
    <w:name w:val="xl41"/>
    <w:basedOn w:val="Normal"/>
    <w:rsid w:val="00085798"/>
    <w:pPr>
      <w:widowControl/>
      <w:overflowPunct/>
      <w:autoSpaceDE/>
      <w:autoSpaceDN/>
      <w:adjustRightInd/>
      <w:spacing w:before="100" w:beforeAutospacing="1" w:after="100" w:afterAutospacing="1"/>
      <w:jc w:val="center"/>
      <w:textAlignment w:val="center"/>
    </w:pPr>
    <w:rPr>
      <w:rFonts w:ascii="Arial" w:hAnsi="Arial" w:cs="Arial"/>
      <w:sz w:val="16"/>
      <w:szCs w:val="16"/>
      <w:lang w:val="fr-CM"/>
    </w:rPr>
  </w:style>
  <w:style w:type="paragraph" w:customStyle="1" w:styleId="xl42">
    <w:name w:val="xl42"/>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3">
    <w:name w:val="xl4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szCs w:val="24"/>
      <w:lang w:val="fr-CM"/>
    </w:rPr>
  </w:style>
  <w:style w:type="paragraph" w:customStyle="1" w:styleId="xl44">
    <w:name w:val="xl44"/>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45">
    <w:name w:val="xl45"/>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6">
    <w:name w:val="xl46"/>
    <w:basedOn w:val="Normal"/>
    <w:rsid w:val="00085798"/>
    <w:pPr>
      <w:widowControl/>
      <w:overflowPunct/>
      <w:autoSpaceDE/>
      <w:autoSpaceDN/>
      <w:adjustRightInd/>
      <w:spacing w:before="100" w:beforeAutospacing="1" w:after="100" w:afterAutospacing="1"/>
      <w:jc w:val="center"/>
      <w:textAlignment w:val="center"/>
    </w:pPr>
    <w:rPr>
      <w:rFonts w:ascii="Arial" w:hAnsi="Arial" w:cs="Arial"/>
      <w:i/>
      <w:iCs/>
      <w:sz w:val="16"/>
      <w:szCs w:val="16"/>
      <w:lang w:val="fr-CM"/>
    </w:rPr>
  </w:style>
  <w:style w:type="paragraph" w:customStyle="1" w:styleId="xl47">
    <w:name w:val="xl47"/>
    <w:basedOn w:val="Normal"/>
    <w:rsid w:val="00085798"/>
    <w:pPr>
      <w:widowControl/>
      <w:pBdr>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8">
    <w:name w:val="xl48"/>
    <w:basedOn w:val="Normal"/>
    <w:rsid w:val="00085798"/>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49">
    <w:name w:val="xl49"/>
    <w:basedOn w:val="Normal"/>
    <w:rsid w:val="00085798"/>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50">
    <w:name w:val="xl50"/>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51">
    <w:name w:val="xl51"/>
    <w:basedOn w:val="Normal"/>
    <w:rsid w:val="00085798"/>
    <w:pPr>
      <w:widowControl/>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52">
    <w:name w:val="xl52"/>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xl53">
    <w:name w:val="xl53"/>
    <w:basedOn w:val="Normal"/>
    <w:rsid w:val="00085798"/>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4">
    <w:name w:val="xl54"/>
    <w:basedOn w:val="Normal"/>
    <w:rsid w:val="00085798"/>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5">
    <w:name w:val="xl55"/>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6">
    <w:name w:val="xl56"/>
    <w:basedOn w:val="Normal"/>
    <w:rsid w:val="00085798"/>
    <w:pPr>
      <w:widowControl/>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7">
    <w:name w:val="xl57"/>
    <w:basedOn w:val="Normal"/>
    <w:rsid w:val="00085798"/>
    <w:pPr>
      <w:widowControl/>
      <w:overflowPunct/>
      <w:autoSpaceDE/>
      <w:autoSpaceDN/>
      <w:adjustRightInd/>
      <w:spacing w:before="100" w:beforeAutospacing="1" w:after="100" w:afterAutospacing="1"/>
      <w:jc w:val="left"/>
      <w:textAlignment w:val="center"/>
    </w:pPr>
    <w:rPr>
      <w:rFonts w:ascii="Arial" w:hAnsi="Arial" w:cs="Arial"/>
      <w:i/>
      <w:iCs/>
      <w:color w:val="FF0000"/>
      <w:sz w:val="16"/>
      <w:szCs w:val="16"/>
      <w:lang w:val="fr-CM"/>
    </w:rPr>
  </w:style>
  <w:style w:type="paragraph" w:customStyle="1" w:styleId="xl58">
    <w:name w:val="xl58"/>
    <w:basedOn w:val="Normal"/>
    <w:rsid w:val="00085798"/>
    <w:pPr>
      <w:widowControl/>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xl59">
    <w:name w:val="xl59"/>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i/>
      <w:iCs/>
      <w:sz w:val="16"/>
      <w:szCs w:val="16"/>
      <w:lang w:val="fr-CM"/>
    </w:rPr>
  </w:style>
  <w:style w:type="paragraph" w:customStyle="1" w:styleId="xl60">
    <w:name w:val="xl60"/>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16"/>
      <w:szCs w:val="16"/>
      <w:lang w:val="fr-CM"/>
    </w:rPr>
  </w:style>
  <w:style w:type="paragraph" w:customStyle="1" w:styleId="xl61">
    <w:name w:val="xl61"/>
    <w:basedOn w:val="Normal"/>
    <w:rsid w:val="00085798"/>
    <w:pPr>
      <w:widowControl/>
      <w:pBdr>
        <w:lef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62">
    <w:name w:val="xl62"/>
    <w:basedOn w:val="Normal"/>
    <w:rsid w:val="00085798"/>
    <w:pPr>
      <w:widowControl/>
      <w:pBdr>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63">
    <w:name w:val="xl6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64">
    <w:name w:val="xl64"/>
    <w:basedOn w:val="Normal"/>
    <w:rsid w:val="00085798"/>
    <w:pPr>
      <w:widowControl/>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StyleTM1">
    <w:name w:val="Style TM 1"/>
    <w:aliases w:val="TM 2.1 + Avant : 6 pt"/>
    <w:basedOn w:val="TM1"/>
    <w:rsid w:val="00085798"/>
    <w:pPr>
      <w:widowControl/>
      <w:tabs>
        <w:tab w:val="clear" w:pos="9638"/>
        <w:tab w:val="right" w:leader="dot" w:pos="9960"/>
      </w:tabs>
      <w:suppressAutoHyphens/>
      <w:spacing w:after="120"/>
      <w:ind w:left="720" w:hanging="720"/>
    </w:pPr>
    <w:rPr>
      <w:rFonts w:ascii="Tahoma" w:hAnsi="Tahoma"/>
      <w:bCs/>
      <w:i w:val="0"/>
      <w:sz w:val="22"/>
      <w:lang w:val="fr-CM"/>
    </w:rPr>
  </w:style>
  <w:style w:type="paragraph" w:customStyle="1" w:styleId="FR1">
    <w:name w:val="FR1"/>
    <w:rsid w:val="00085798"/>
    <w:pPr>
      <w:widowControl w:val="0"/>
      <w:autoSpaceDE w:val="0"/>
      <w:autoSpaceDN w:val="0"/>
      <w:adjustRightInd w:val="0"/>
      <w:spacing w:after="0" w:line="480" w:lineRule="auto"/>
      <w:ind w:right="4000"/>
    </w:pPr>
    <w:rPr>
      <w:rFonts w:ascii="Times New Roman" w:eastAsia="Times New Roman" w:hAnsi="Times New Roman" w:cs="Times New Roman"/>
      <w:kern w:val="0"/>
      <w:sz w:val="20"/>
      <w:szCs w:val="20"/>
      <w:lang w:val="fr-FR" w:eastAsia="fr-FR"/>
    </w:rPr>
  </w:style>
  <w:style w:type="paragraph" w:customStyle="1" w:styleId="Normal12">
    <w:name w:val="Normal 12"/>
    <w:basedOn w:val="Normal"/>
    <w:rsid w:val="00085798"/>
    <w:pPr>
      <w:widowControl/>
      <w:overflowPunct/>
      <w:autoSpaceDE/>
      <w:autoSpaceDN/>
      <w:adjustRightInd/>
      <w:textAlignment w:val="auto"/>
    </w:pPr>
    <w:rPr>
      <w:szCs w:val="24"/>
      <w:lang w:val="fr-CM"/>
    </w:rPr>
  </w:style>
  <w:style w:type="character" w:styleId="Accentuationlgre">
    <w:name w:val="Subtle Emphasis"/>
    <w:uiPriority w:val="19"/>
    <w:qFormat/>
    <w:rsid w:val="00085798"/>
    <w:rPr>
      <w:i/>
      <w:iCs/>
      <w:color w:val="808080"/>
    </w:rPr>
  </w:style>
  <w:style w:type="character" w:styleId="Numrodeligne">
    <w:name w:val="line number"/>
    <w:rsid w:val="00085798"/>
  </w:style>
  <w:style w:type="paragraph" w:styleId="Sansinterligne">
    <w:name w:val="No Spacing"/>
    <w:link w:val="SansinterligneCar"/>
    <w:uiPriority w:val="1"/>
    <w:qFormat/>
    <w:rsid w:val="00085798"/>
    <w:pPr>
      <w:spacing w:after="0" w:line="240" w:lineRule="auto"/>
    </w:pPr>
    <w:rPr>
      <w:rFonts w:ascii="Calibri" w:eastAsia="Times New Roman" w:hAnsi="Calibri" w:cs="Times New Roman"/>
      <w:kern w:val="0"/>
      <w:sz w:val="20"/>
      <w:szCs w:val="20"/>
      <w:lang w:val="fr-FR" w:eastAsia="fr-FR"/>
    </w:rPr>
  </w:style>
  <w:style w:type="character" w:customStyle="1" w:styleId="SansinterligneCar">
    <w:name w:val="Sans interligne Car"/>
    <w:link w:val="Sansinterligne"/>
    <w:uiPriority w:val="1"/>
    <w:rsid w:val="00085798"/>
    <w:rPr>
      <w:rFonts w:ascii="Calibri" w:eastAsia="Times New Roman" w:hAnsi="Calibri" w:cs="Times New Roman"/>
      <w:kern w:val="0"/>
      <w:sz w:val="20"/>
      <w:szCs w:val="20"/>
      <w:lang w:val="fr-FR" w:eastAsia="fr-FR"/>
    </w:rPr>
  </w:style>
  <w:style w:type="paragraph" w:styleId="Index1">
    <w:name w:val="index 1"/>
    <w:basedOn w:val="Normal"/>
    <w:next w:val="Normal"/>
    <w:autoRedefine/>
    <w:rsid w:val="00085798"/>
    <w:pPr>
      <w:widowControl/>
      <w:overflowPunct/>
      <w:autoSpaceDE/>
      <w:autoSpaceDN/>
      <w:adjustRightInd/>
      <w:jc w:val="left"/>
      <w:textAlignment w:val="auto"/>
    </w:pPr>
    <w:rPr>
      <w:rFonts w:ascii="LinePrinter" w:hAnsi="LinePrinter"/>
      <w:lang w:val="fr-CM"/>
    </w:rPr>
  </w:style>
  <w:style w:type="paragraph" w:customStyle="1" w:styleId="Normal2">
    <w:name w:val="Normal2"/>
    <w:basedOn w:val="Corpsdetexte3"/>
    <w:rsid w:val="00085798"/>
    <w:pPr>
      <w:spacing w:before="60" w:after="60"/>
      <w:jc w:val="both"/>
    </w:pPr>
    <w:rPr>
      <w:b/>
      <w:caps/>
      <w:kern w:val="0"/>
      <w:sz w:val="24"/>
      <w:szCs w:val="20"/>
    </w:rPr>
  </w:style>
  <w:style w:type="character" w:customStyle="1" w:styleId="DefaultCar">
    <w:name w:val="Default Car"/>
    <w:link w:val="Default"/>
    <w:rsid w:val="00085798"/>
    <w:rPr>
      <w:rFonts w:ascii="Arial" w:eastAsia="Calibri" w:hAnsi="Arial" w:cs="Arial"/>
      <w:color w:val="000000"/>
      <w:kern w:val="0"/>
      <w:lang w:val="en-US"/>
    </w:rPr>
  </w:style>
  <w:style w:type="paragraph" w:styleId="Textebrut">
    <w:name w:val="Plain Text"/>
    <w:basedOn w:val="Normal"/>
    <w:link w:val="TextebrutCar"/>
    <w:rsid w:val="00085798"/>
    <w:pPr>
      <w:widowControl/>
      <w:overflowPunct/>
      <w:autoSpaceDE/>
      <w:autoSpaceDN/>
      <w:adjustRightInd/>
      <w:jc w:val="left"/>
      <w:textAlignment w:val="auto"/>
    </w:pPr>
    <w:rPr>
      <w:rFonts w:ascii="Courier New" w:hAnsi="Courier New"/>
      <w:sz w:val="20"/>
      <w:lang w:val="fr-CM"/>
    </w:rPr>
  </w:style>
  <w:style w:type="character" w:customStyle="1" w:styleId="TextebrutCar">
    <w:name w:val="Texte brut Car"/>
    <w:basedOn w:val="Policepardfaut"/>
    <w:link w:val="Textebrut"/>
    <w:rsid w:val="00085798"/>
    <w:rPr>
      <w:rFonts w:ascii="Courier New" w:eastAsia="Times New Roman" w:hAnsi="Courier New" w:cs="Times New Roman"/>
      <w:kern w:val="0"/>
      <w:sz w:val="20"/>
      <w:szCs w:val="20"/>
      <w:lang w:eastAsia="fr-FR"/>
    </w:rPr>
  </w:style>
  <w:style w:type="character" w:styleId="Accentuation">
    <w:name w:val="Emphasis"/>
    <w:uiPriority w:val="99"/>
    <w:qFormat/>
    <w:rsid w:val="00085798"/>
    <w:rPr>
      <w:rFonts w:cs="Times New Roman"/>
      <w:i/>
      <w:iCs/>
    </w:rPr>
  </w:style>
  <w:style w:type="paragraph" w:styleId="Liste3">
    <w:name w:val="List 3"/>
    <w:basedOn w:val="Normal"/>
    <w:rsid w:val="00085798"/>
    <w:pPr>
      <w:widowControl/>
      <w:overflowPunct/>
      <w:autoSpaceDE/>
      <w:autoSpaceDN/>
      <w:adjustRightInd/>
      <w:ind w:left="2268" w:hanging="180"/>
      <w:jc w:val="center"/>
      <w:textAlignment w:val="auto"/>
    </w:pPr>
    <w:rPr>
      <w:sz w:val="28"/>
      <w:szCs w:val="28"/>
      <w:lang w:val="fr-CM"/>
    </w:rPr>
  </w:style>
  <w:style w:type="paragraph" w:customStyle="1" w:styleId="texte11gras">
    <w:name w:val="texte 11 gras"/>
    <w:basedOn w:val="Normal"/>
    <w:rsid w:val="00085798"/>
    <w:pPr>
      <w:widowControl/>
      <w:jc w:val="center"/>
    </w:pPr>
    <w:rPr>
      <w:rFonts w:ascii="Helvetica" w:hAnsi="Helvetica"/>
      <w:sz w:val="22"/>
      <w:lang w:val="fr-CM"/>
    </w:rPr>
  </w:style>
  <w:style w:type="character" w:customStyle="1" w:styleId="texte">
    <w:name w:val="texte"/>
    <w:rsid w:val="00085798"/>
    <w:rPr>
      <w:rFonts w:ascii="Helvetica" w:hAnsi="Helvetica"/>
      <w:sz w:val="22"/>
    </w:rPr>
  </w:style>
  <w:style w:type="paragraph" w:customStyle="1" w:styleId="chap14gras">
    <w:name w:val="chap 14 gras"/>
    <w:rsid w:val="00085798"/>
    <w:pPr>
      <w:overflowPunct w:val="0"/>
      <w:autoSpaceDE w:val="0"/>
      <w:autoSpaceDN w:val="0"/>
      <w:adjustRightInd w:val="0"/>
      <w:spacing w:after="0" w:line="240" w:lineRule="auto"/>
      <w:jc w:val="center"/>
      <w:textAlignment w:val="baseline"/>
    </w:pPr>
    <w:rPr>
      <w:rFonts w:ascii="Times" w:eastAsia="Times New Roman" w:hAnsi="Times" w:cs="Times New Roman"/>
      <w:b/>
      <w:noProof/>
      <w:kern w:val="0"/>
      <w:sz w:val="28"/>
      <w:szCs w:val="20"/>
      <w:lang w:val="fr-FR" w:eastAsia="fr-FR"/>
    </w:rPr>
  </w:style>
  <w:style w:type="paragraph" w:customStyle="1" w:styleId="souschap12gras">
    <w:name w:val="sous chap 12 gras"/>
    <w:basedOn w:val="Normal"/>
    <w:rsid w:val="00085798"/>
    <w:pPr>
      <w:widowControl/>
      <w:jc w:val="center"/>
    </w:pPr>
    <w:rPr>
      <w:rFonts w:ascii="Times" w:hAnsi="Times"/>
      <w:b/>
      <w:lang w:val="fr-CM"/>
    </w:rPr>
  </w:style>
  <w:style w:type="paragraph" w:customStyle="1" w:styleId="legende">
    <w:name w:val="legende"/>
    <w:basedOn w:val="Normal"/>
    <w:rsid w:val="00085798"/>
    <w:pPr>
      <w:widowControl/>
      <w:spacing w:line="160" w:lineRule="atLeast"/>
      <w:jc w:val="center"/>
    </w:pPr>
    <w:rPr>
      <w:rFonts w:ascii="Helvetica" w:hAnsi="Helvetica"/>
      <w:sz w:val="14"/>
      <w:lang w:val="fr-CM"/>
    </w:rPr>
  </w:style>
  <w:style w:type="paragraph" w:styleId="Adresseexpditeur">
    <w:name w:val="envelope return"/>
    <w:basedOn w:val="Normal"/>
    <w:rsid w:val="00085798"/>
    <w:pPr>
      <w:widowControl/>
      <w:overflowPunct/>
      <w:autoSpaceDE/>
      <w:autoSpaceDN/>
      <w:adjustRightInd/>
      <w:jc w:val="center"/>
      <w:textAlignment w:val="auto"/>
    </w:pPr>
    <w:rPr>
      <w:rFonts w:ascii="Arial" w:hAnsi="Arial" w:cs="Arial"/>
      <w:sz w:val="20"/>
      <w:lang w:val="fr-CM"/>
    </w:rPr>
  </w:style>
  <w:style w:type="paragraph" w:customStyle="1" w:styleId="1">
    <w:name w:val="1"/>
    <w:uiPriority w:val="99"/>
    <w:rsid w:val="0008579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lang w:val="en-US" w:eastAsia="fr-FR"/>
    </w:rPr>
  </w:style>
  <w:style w:type="paragraph" w:customStyle="1" w:styleId="puces">
    <w:name w:val="puces"/>
    <w:basedOn w:val="Normal"/>
    <w:rsid w:val="00085798"/>
    <w:pPr>
      <w:widowControl/>
      <w:tabs>
        <w:tab w:val="num" w:pos="360"/>
      </w:tabs>
      <w:overflowPunct/>
      <w:autoSpaceDE/>
      <w:autoSpaceDN/>
      <w:adjustRightInd/>
      <w:ind w:left="360" w:hanging="360"/>
      <w:jc w:val="center"/>
      <w:textAlignment w:val="auto"/>
    </w:pPr>
    <w:rPr>
      <w:szCs w:val="24"/>
      <w:lang w:val="fr-CM"/>
    </w:rPr>
  </w:style>
  <w:style w:type="character" w:customStyle="1" w:styleId="CarCar4">
    <w:name w:val="Car Car4"/>
    <w:locked/>
    <w:rsid w:val="00085798"/>
    <w:rPr>
      <w:sz w:val="24"/>
      <w:szCs w:val="24"/>
      <w:lang w:val="fr-FR" w:eastAsia="fr-FR" w:bidi="ar-SA"/>
    </w:rPr>
  </w:style>
  <w:style w:type="paragraph" w:styleId="Liste2">
    <w:name w:val="List 2"/>
    <w:basedOn w:val="Normal"/>
    <w:rsid w:val="00085798"/>
    <w:pPr>
      <w:widowControl/>
      <w:overflowPunct/>
      <w:autoSpaceDE/>
      <w:autoSpaceDN/>
      <w:adjustRightInd/>
      <w:ind w:left="566" w:hanging="283"/>
      <w:jc w:val="left"/>
      <w:textAlignment w:val="auto"/>
    </w:pPr>
    <w:rPr>
      <w:szCs w:val="24"/>
      <w:lang w:val="fr-CM"/>
    </w:rPr>
  </w:style>
  <w:style w:type="paragraph" w:styleId="Listepuces3">
    <w:name w:val="List Bullet 3"/>
    <w:basedOn w:val="Normal"/>
    <w:autoRedefine/>
    <w:rsid w:val="00085798"/>
    <w:pPr>
      <w:widowControl/>
      <w:tabs>
        <w:tab w:val="num" w:pos="1211"/>
      </w:tabs>
      <w:overflowPunct/>
      <w:autoSpaceDE/>
      <w:autoSpaceDN/>
      <w:adjustRightInd/>
      <w:ind w:left="1211" w:hanging="360"/>
      <w:jc w:val="left"/>
      <w:textAlignment w:val="auto"/>
    </w:pPr>
    <w:rPr>
      <w:szCs w:val="24"/>
      <w:lang w:val="fr-CM"/>
    </w:rPr>
  </w:style>
  <w:style w:type="paragraph" w:styleId="Listepuces4">
    <w:name w:val="List Bullet 4"/>
    <w:basedOn w:val="Normal"/>
    <w:autoRedefine/>
    <w:rsid w:val="00085798"/>
    <w:pPr>
      <w:widowControl/>
      <w:tabs>
        <w:tab w:val="num" w:pos="1209"/>
      </w:tabs>
      <w:overflowPunct/>
      <w:autoSpaceDE/>
      <w:autoSpaceDN/>
      <w:adjustRightInd/>
      <w:ind w:left="1209" w:hanging="360"/>
      <w:jc w:val="left"/>
      <w:textAlignment w:val="auto"/>
    </w:pPr>
    <w:rPr>
      <w:szCs w:val="24"/>
      <w:lang w:val="fr-CM"/>
    </w:rPr>
  </w:style>
  <w:style w:type="paragraph" w:styleId="Listecontinue2">
    <w:name w:val="List Continue 2"/>
    <w:basedOn w:val="Normal"/>
    <w:rsid w:val="00085798"/>
    <w:pPr>
      <w:widowControl/>
      <w:overflowPunct/>
      <w:autoSpaceDE/>
      <w:autoSpaceDN/>
      <w:adjustRightInd/>
      <w:spacing w:after="120"/>
      <w:ind w:left="566"/>
      <w:jc w:val="left"/>
      <w:textAlignment w:val="auto"/>
    </w:pPr>
    <w:rPr>
      <w:szCs w:val="24"/>
      <w:lang w:val="fr-CM"/>
    </w:rPr>
  </w:style>
  <w:style w:type="paragraph" w:styleId="Listecontinue3">
    <w:name w:val="List Continue 3"/>
    <w:basedOn w:val="Normal"/>
    <w:rsid w:val="00085798"/>
    <w:pPr>
      <w:widowControl/>
      <w:overflowPunct/>
      <w:autoSpaceDE/>
      <w:autoSpaceDN/>
      <w:adjustRightInd/>
      <w:spacing w:after="120"/>
      <w:ind w:left="849"/>
      <w:jc w:val="left"/>
      <w:textAlignment w:val="auto"/>
    </w:pPr>
    <w:rPr>
      <w:szCs w:val="24"/>
      <w:lang w:val="fr-CM"/>
    </w:rPr>
  </w:style>
  <w:style w:type="paragraph" w:styleId="TitreTR">
    <w:name w:val="toa heading"/>
    <w:basedOn w:val="Normal"/>
    <w:next w:val="Normal"/>
    <w:rsid w:val="00085798"/>
    <w:pPr>
      <w:widowControl/>
      <w:tabs>
        <w:tab w:val="left" w:pos="9000"/>
        <w:tab w:val="right" w:pos="9360"/>
      </w:tabs>
      <w:suppressAutoHyphens/>
      <w:overflowPunct/>
      <w:autoSpaceDE/>
      <w:autoSpaceDN/>
      <w:adjustRightInd/>
      <w:textAlignment w:val="auto"/>
    </w:pPr>
    <w:rPr>
      <w:szCs w:val="24"/>
      <w:lang w:val="fr-CM"/>
    </w:rPr>
  </w:style>
  <w:style w:type="paragraph" w:customStyle="1" w:styleId="font6">
    <w:name w:val="font6"/>
    <w:basedOn w:val="Normal"/>
    <w:rsid w:val="00085798"/>
    <w:pPr>
      <w:widowControl/>
      <w:overflowPunct/>
      <w:autoSpaceDE/>
      <w:autoSpaceDN/>
      <w:adjustRightInd/>
      <w:spacing w:before="100" w:beforeAutospacing="1" w:after="100" w:afterAutospacing="1"/>
      <w:jc w:val="left"/>
      <w:textAlignment w:val="auto"/>
    </w:pPr>
    <w:rPr>
      <w:rFonts w:ascii="Book Antiqua" w:hAnsi="Book Antiqua"/>
      <w:szCs w:val="24"/>
      <w:lang w:val="fr-CM"/>
    </w:rPr>
  </w:style>
  <w:style w:type="paragraph" w:customStyle="1" w:styleId="Retrait-1">
    <w:name w:val="Retrait-1"/>
    <w:basedOn w:val="Normal"/>
    <w:uiPriority w:val="99"/>
    <w:rsid w:val="00085798"/>
    <w:pPr>
      <w:widowControl/>
      <w:overflowPunct/>
      <w:autoSpaceDE/>
      <w:autoSpaceDN/>
      <w:adjustRightInd/>
      <w:spacing w:line="260" w:lineRule="atLeast"/>
      <w:ind w:left="567" w:hanging="567"/>
      <w:textAlignment w:val="auto"/>
    </w:pPr>
    <w:rPr>
      <w:lang w:val="fr-CM"/>
    </w:rPr>
  </w:style>
  <w:style w:type="paragraph" w:customStyle="1" w:styleId="Retrait-2">
    <w:name w:val="Retrait-2"/>
    <w:basedOn w:val="Normal"/>
    <w:uiPriority w:val="99"/>
    <w:rsid w:val="00085798"/>
    <w:pPr>
      <w:widowControl/>
      <w:overflowPunct/>
      <w:autoSpaceDE/>
      <w:autoSpaceDN/>
      <w:adjustRightInd/>
      <w:spacing w:line="260" w:lineRule="atLeast"/>
      <w:ind w:left="1134" w:hanging="567"/>
      <w:textAlignment w:val="auto"/>
    </w:pPr>
    <w:rPr>
      <w:lang w:val="fr-CM"/>
    </w:rPr>
  </w:style>
  <w:style w:type="paragraph" w:customStyle="1" w:styleId="Retrait-10">
    <w:name w:val="Retrait -1"/>
    <w:basedOn w:val="Normal"/>
    <w:uiPriority w:val="99"/>
    <w:rsid w:val="00085798"/>
    <w:pPr>
      <w:widowControl/>
      <w:overflowPunct/>
      <w:autoSpaceDE/>
      <w:autoSpaceDN/>
      <w:adjustRightInd/>
      <w:spacing w:line="260" w:lineRule="exact"/>
      <w:ind w:left="567" w:hanging="567"/>
      <w:textAlignment w:val="auto"/>
    </w:pPr>
    <w:rPr>
      <w:rFonts w:ascii="Tms Rmn" w:hAnsi="Tms Rmn"/>
      <w:lang w:val="fr-CM"/>
    </w:rPr>
  </w:style>
  <w:style w:type="paragraph" w:customStyle="1" w:styleId="Retrait-20">
    <w:name w:val="Retrait -2"/>
    <w:basedOn w:val="Normal"/>
    <w:uiPriority w:val="99"/>
    <w:rsid w:val="00085798"/>
    <w:pPr>
      <w:widowControl/>
      <w:overflowPunct/>
      <w:autoSpaceDE/>
      <w:autoSpaceDN/>
      <w:adjustRightInd/>
      <w:spacing w:line="260" w:lineRule="exact"/>
      <w:ind w:left="1134" w:hanging="567"/>
      <w:textAlignment w:val="auto"/>
    </w:pPr>
    <w:rPr>
      <w:rFonts w:ascii="Tms Rmn" w:hAnsi="Tms Rmn"/>
      <w:lang w:val="fr-CM"/>
    </w:rPr>
  </w:style>
  <w:style w:type="paragraph" w:customStyle="1" w:styleId="Retrait-3">
    <w:name w:val="Retrait-3"/>
    <w:basedOn w:val="Normal"/>
    <w:rsid w:val="00085798"/>
    <w:pPr>
      <w:widowControl/>
      <w:overflowPunct/>
      <w:autoSpaceDE/>
      <w:autoSpaceDN/>
      <w:adjustRightInd/>
      <w:spacing w:line="260" w:lineRule="atLeast"/>
      <w:ind w:left="1701" w:hanging="567"/>
      <w:textAlignment w:val="auto"/>
    </w:pPr>
    <w:rPr>
      <w:lang w:val="fr-CM"/>
    </w:rPr>
  </w:style>
  <w:style w:type="paragraph" w:customStyle="1" w:styleId="Titre511pt">
    <w:name w:val="Titre 5 + 11 pt"/>
    <w:basedOn w:val="Titre4"/>
    <w:rsid w:val="00085798"/>
    <w:pPr>
      <w:keepLines w:val="0"/>
      <w:widowControl/>
      <w:overflowPunct/>
      <w:autoSpaceDE/>
      <w:autoSpaceDN/>
      <w:adjustRightInd/>
      <w:spacing w:before="0" w:after="0"/>
      <w:jc w:val="left"/>
      <w:textAlignment w:val="auto"/>
    </w:pPr>
    <w:rPr>
      <w:rFonts w:eastAsia="Times New Roman" w:cs="Times New Roman"/>
      <w:b/>
      <w:bCs/>
      <w:i w:val="0"/>
      <w:iCs w:val="0"/>
      <w:color w:val="auto"/>
      <w:sz w:val="20"/>
      <w:szCs w:val="22"/>
      <w:lang w:val="fr-FR"/>
    </w:rPr>
  </w:style>
  <w:style w:type="paragraph" w:customStyle="1" w:styleId="list1">
    <w:name w:val="list1"/>
    <w:rsid w:val="00085798"/>
    <w:pPr>
      <w:tabs>
        <w:tab w:val="num" w:pos="284"/>
      </w:tabs>
      <w:spacing w:after="120" w:line="240" w:lineRule="auto"/>
      <w:ind w:left="283" w:hanging="283"/>
      <w:jc w:val="both"/>
    </w:pPr>
    <w:rPr>
      <w:rFonts w:ascii="Arial" w:eastAsia="Times New Roman" w:hAnsi="Arial" w:cs="Times New Roman"/>
      <w:kern w:val="0"/>
      <w:sz w:val="20"/>
      <w:szCs w:val="20"/>
      <w:lang w:val="fr-FR" w:eastAsia="fr-FR"/>
    </w:rPr>
  </w:style>
  <w:style w:type="paragraph" w:customStyle="1" w:styleId="Titre1-2">
    <w:name w:val="Titre 1-2"/>
    <w:basedOn w:val="Normal"/>
    <w:rsid w:val="00085798"/>
    <w:pPr>
      <w:keepNext/>
      <w:widowControl/>
      <w:overflowPunct/>
      <w:autoSpaceDE/>
      <w:autoSpaceDN/>
      <w:adjustRightInd/>
      <w:spacing w:before="160" w:after="160"/>
      <w:textAlignment w:val="auto"/>
      <w:outlineLvl w:val="0"/>
    </w:pPr>
    <w:rPr>
      <w:rFonts w:eastAsia="MS Mincho"/>
      <w:b/>
      <w:bCs/>
      <w:sz w:val="26"/>
      <w:szCs w:val="24"/>
      <w:lang w:val="fr-CM"/>
    </w:rPr>
  </w:style>
  <w:style w:type="paragraph" w:customStyle="1" w:styleId="Titre0-2">
    <w:name w:val="Titre0-2"/>
    <w:basedOn w:val="Titre"/>
    <w:rsid w:val="00085798"/>
    <w:pPr>
      <w:widowControl/>
      <w:overflowPunct/>
      <w:autoSpaceDE/>
      <w:autoSpaceDN/>
      <w:adjustRightInd/>
      <w:spacing w:after="0"/>
      <w:contextualSpacing w:val="0"/>
      <w:textAlignment w:val="auto"/>
    </w:pPr>
    <w:rPr>
      <w:rFonts w:ascii="Times New Roman" w:eastAsia="MS Mincho" w:hAnsi="Times New Roman" w:cs="Times New Roman"/>
      <w:b/>
      <w:bCs/>
      <w:spacing w:val="0"/>
      <w:kern w:val="0"/>
      <w:sz w:val="32"/>
      <w:szCs w:val="24"/>
      <w:lang w:val="fr-CM"/>
    </w:rPr>
  </w:style>
  <w:style w:type="paragraph" w:customStyle="1" w:styleId="titre1-20">
    <w:name w:val="titre1-2"/>
    <w:basedOn w:val="Corpsdetexte2"/>
    <w:rsid w:val="00085798"/>
    <w:pPr>
      <w:spacing w:before="160" w:after="160"/>
    </w:pPr>
    <w:rPr>
      <w:rFonts w:eastAsia="MS Mincho"/>
      <w:sz w:val="26"/>
      <w:szCs w:val="24"/>
      <w:lang w:val="fr-CM"/>
    </w:rPr>
  </w:style>
  <w:style w:type="paragraph" w:customStyle="1" w:styleId="Style">
    <w:name w:val="Style"/>
    <w:rsid w:val="00085798"/>
    <w:pPr>
      <w:widowControl w:val="0"/>
      <w:autoSpaceDE w:val="0"/>
      <w:autoSpaceDN w:val="0"/>
      <w:adjustRightInd w:val="0"/>
      <w:spacing w:after="0" w:line="240" w:lineRule="auto"/>
    </w:pPr>
    <w:rPr>
      <w:rFonts w:ascii="Arial" w:eastAsia="Times New Roman" w:hAnsi="Arial" w:cs="Arial"/>
      <w:kern w:val="0"/>
      <w:lang w:val="fr-FR" w:eastAsia="fr-FR"/>
    </w:rPr>
  </w:style>
  <w:style w:type="character" w:customStyle="1" w:styleId="longtext">
    <w:name w:val="long_text"/>
    <w:rsid w:val="00085798"/>
  </w:style>
  <w:style w:type="character" w:customStyle="1" w:styleId="hps">
    <w:name w:val="hps"/>
    <w:rsid w:val="00085798"/>
  </w:style>
  <w:style w:type="paragraph" w:styleId="Rvision">
    <w:name w:val="Revision"/>
    <w:hidden/>
    <w:uiPriority w:val="99"/>
    <w:semiHidden/>
    <w:rsid w:val="00085798"/>
    <w:pPr>
      <w:spacing w:after="0" w:line="240" w:lineRule="auto"/>
    </w:pPr>
    <w:rPr>
      <w:rFonts w:ascii="Times New Roman" w:eastAsia="Times New Roman" w:hAnsi="Times New Roman" w:cs="Times New Roman"/>
      <w:kern w:val="0"/>
      <w:lang w:val="fr-FR" w:eastAsia="fr-FR"/>
    </w:rPr>
  </w:style>
  <w:style w:type="character" w:customStyle="1" w:styleId="Heading4Char">
    <w:name w:val="Heading 4 Char"/>
    <w:aliases w:val="Sub-Clause Sub-paragraph Char,T4 Char,h4 Char"/>
    <w:locked/>
    <w:rsid w:val="00085798"/>
    <w:rPr>
      <w:rFonts w:ascii="Calibri" w:hAnsi="Calibri" w:cs="Times New Roman"/>
      <w:b/>
      <w:bCs/>
      <w:sz w:val="28"/>
      <w:szCs w:val="28"/>
    </w:rPr>
  </w:style>
  <w:style w:type="table" w:customStyle="1" w:styleId="TableauGrille3-Accentuation51">
    <w:name w:val="Tableau Grille 3 - Accentuation 51"/>
    <w:basedOn w:val="TableauNormal"/>
    <w:uiPriority w:val="48"/>
    <w:rsid w:val="00085798"/>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p2">
    <w:name w:val="p2"/>
    <w:basedOn w:val="Normal"/>
    <w:rsid w:val="00085798"/>
    <w:pPr>
      <w:tabs>
        <w:tab w:val="left" w:pos="1660"/>
      </w:tabs>
      <w:overflowPunct/>
      <w:spacing w:line="240" w:lineRule="atLeast"/>
      <w:ind w:left="220"/>
      <w:textAlignment w:val="auto"/>
    </w:pPr>
    <w:rPr>
      <w:szCs w:val="24"/>
      <w:lang w:val="fr-CM"/>
    </w:rPr>
  </w:style>
  <w:style w:type="paragraph" w:customStyle="1" w:styleId="Ptit1">
    <w:name w:val="Ptit_1"/>
    <w:basedOn w:val="Normal"/>
    <w:rsid w:val="00085798"/>
    <w:pPr>
      <w:widowControl/>
      <w:overflowPunct/>
      <w:autoSpaceDE/>
      <w:autoSpaceDN/>
      <w:adjustRightInd/>
      <w:spacing w:before="360" w:after="240"/>
      <w:ind w:left="-567"/>
      <w:jc w:val="left"/>
      <w:textAlignment w:val="auto"/>
    </w:pPr>
    <w:rPr>
      <w:rFonts w:ascii="Arial" w:hAnsi="Arial"/>
      <w:b/>
      <w:sz w:val="28"/>
      <w:lang w:val="fr-CM"/>
    </w:rPr>
  </w:style>
  <w:style w:type="paragraph" w:customStyle="1" w:styleId="Ptit1de1">
    <w:name w:val="Ptit_1de1"/>
    <w:basedOn w:val="Normal"/>
    <w:rsid w:val="00085798"/>
    <w:pPr>
      <w:overflowPunct/>
      <w:autoSpaceDE/>
      <w:autoSpaceDN/>
      <w:adjustRightInd/>
      <w:spacing w:before="360" w:after="120"/>
      <w:ind w:left="-426"/>
      <w:jc w:val="left"/>
      <w:textAlignment w:val="auto"/>
    </w:pPr>
    <w:rPr>
      <w:b/>
      <w:lang w:val="fr-CM"/>
    </w:rPr>
  </w:style>
  <w:style w:type="paragraph" w:customStyle="1" w:styleId="parg">
    <w:name w:val="parg"/>
    <w:basedOn w:val="Ptit1de1"/>
    <w:rsid w:val="00085798"/>
    <w:pPr>
      <w:spacing w:before="120"/>
      <w:ind w:left="0"/>
      <w:jc w:val="both"/>
    </w:pPr>
    <w:rPr>
      <w:b w:val="0"/>
    </w:rPr>
  </w:style>
  <w:style w:type="paragraph" w:customStyle="1" w:styleId="ENUM">
    <w:name w:val="ENUM"/>
    <w:basedOn w:val="parg"/>
    <w:rsid w:val="00085798"/>
    <w:pPr>
      <w:tabs>
        <w:tab w:val="left" w:pos="360"/>
        <w:tab w:val="left" w:pos="1068"/>
      </w:tabs>
      <w:spacing w:before="80" w:after="80"/>
      <w:ind w:left="360" w:hanging="360"/>
    </w:pPr>
  </w:style>
  <w:style w:type="character" w:customStyle="1" w:styleId="HeaderChar">
    <w:name w:val="Header Char"/>
    <w:locked/>
    <w:rsid w:val="00085798"/>
    <w:rPr>
      <w:rFonts w:ascii="Times New Roman" w:hAnsi="Times New Roman" w:cs="Times New Roman"/>
      <w:sz w:val="24"/>
      <w:szCs w:val="24"/>
    </w:rPr>
  </w:style>
  <w:style w:type="character" w:customStyle="1" w:styleId="FooterChar">
    <w:name w:val="Footer Char"/>
    <w:locked/>
    <w:rsid w:val="00085798"/>
    <w:rPr>
      <w:rFonts w:ascii="Times New Roman" w:hAnsi="Times New Roman" w:cs="Times New Roman"/>
      <w:sz w:val="24"/>
      <w:szCs w:val="24"/>
    </w:rPr>
  </w:style>
  <w:style w:type="paragraph" w:customStyle="1" w:styleId="Paragraphedeliste1">
    <w:name w:val="Paragraphe de liste1"/>
    <w:basedOn w:val="Normal"/>
    <w:rsid w:val="00085798"/>
    <w:pPr>
      <w:widowControl/>
      <w:overflowPunct/>
      <w:autoSpaceDE/>
      <w:autoSpaceDN/>
      <w:adjustRightInd/>
      <w:ind w:left="708"/>
      <w:jc w:val="left"/>
      <w:textAlignment w:val="auto"/>
    </w:pPr>
    <w:rPr>
      <w:rFonts w:eastAsia="Calibri"/>
      <w:szCs w:val="24"/>
      <w:lang w:val="fr-CM"/>
    </w:rPr>
  </w:style>
  <w:style w:type="character" w:customStyle="1" w:styleId="BodyTextChar">
    <w:name w:val="Body Text Char"/>
    <w:qFormat/>
    <w:locked/>
    <w:rsid w:val="00085798"/>
    <w:rPr>
      <w:rFonts w:ascii="Book Antiqua" w:hAnsi="Book Antiqua" w:cs="Times New Roman"/>
      <w:bCs/>
      <w:iCs/>
      <w:sz w:val="22"/>
      <w:lang w:val="fr-BE"/>
    </w:rPr>
  </w:style>
  <w:style w:type="paragraph" w:customStyle="1" w:styleId="Headfid1">
    <w:name w:val="Head fid1"/>
    <w:basedOn w:val="Normal"/>
    <w:rsid w:val="00085798"/>
    <w:pPr>
      <w:widowControl/>
      <w:overflowPunct/>
      <w:autoSpaceDE/>
      <w:autoSpaceDN/>
      <w:adjustRightInd/>
      <w:spacing w:before="120" w:after="120"/>
      <w:textAlignment w:val="auto"/>
    </w:pPr>
    <w:rPr>
      <w:rFonts w:ascii="Arial" w:hAnsi="Arial" w:cs="Arial"/>
      <w:b/>
      <w:bCs/>
      <w:sz w:val="22"/>
      <w:szCs w:val="22"/>
      <w:lang w:val="en-GB" w:eastAsia="en-US"/>
    </w:rPr>
  </w:style>
  <w:style w:type="paragraph" w:customStyle="1" w:styleId="xl22">
    <w:name w:val="xl22"/>
    <w:basedOn w:val="Normal"/>
    <w:rsid w:val="00085798"/>
    <w:pPr>
      <w:widowControl/>
      <w:overflowPunct/>
      <w:autoSpaceDE/>
      <w:autoSpaceDN/>
      <w:adjustRightInd/>
      <w:spacing w:before="100" w:after="100"/>
      <w:jc w:val="center"/>
      <w:textAlignment w:val="auto"/>
    </w:pPr>
    <w:rPr>
      <w:sz w:val="22"/>
      <w:szCs w:val="22"/>
      <w:lang w:val="es-ES" w:eastAsia="en-US"/>
    </w:rPr>
  </w:style>
  <w:style w:type="paragraph" w:customStyle="1" w:styleId="Head61">
    <w:name w:val="Head 6.1"/>
    <w:basedOn w:val="Normal"/>
    <w:rsid w:val="00085798"/>
    <w:pPr>
      <w:keepNext/>
      <w:widowControl/>
      <w:suppressAutoHyphens/>
      <w:overflowPunct/>
      <w:autoSpaceDE/>
      <w:autoSpaceDN/>
      <w:adjustRightInd/>
      <w:spacing w:after="480"/>
      <w:jc w:val="center"/>
      <w:textAlignment w:val="auto"/>
    </w:pPr>
    <w:rPr>
      <w:rFonts w:ascii="Times New Roman Bold" w:hAnsi="Times New Roman Bold"/>
      <w:b/>
      <w:bCs/>
      <w:sz w:val="28"/>
      <w:szCs w:val="28"/>
      <w:lang w:val="en-US" w:eastAsia="en-US"/>
    </w:rPr>
  </w:style>
  <w:style w:type="paragraph" w:customStyle="1" w:styleId="Head62">
    <w:name w:val="Head 6.2"/>
    <w:basedOn w:val="Headfid1"/>
    <w:rsid w:val="00085798"/>
    <w:pPr>
      <w:spacing w:before="240" w:after="240"/>
    </w:pPr>
    <w:rPr>
      <w:rFonts w:ascii="Times New Roman" w:hAnsi="Times New Roman" w:cs="Times New Roman"/>
      <w:sz w:val="24"/>
      <w:szCs w:val="24"/>
      <w:lang w:val="en-US"/>
    </w:rPr>
  </w:style>
  <w:style w:type="paragraph" w:customStyle="1" w:styleId="Head63">
    <w:name w:val="Head 6.3"/>
    <w:basedOn w:val="Headfid1"/>
    <w:rsid w:val="00085798"/>
    <w:pPr>
      <w:spacing w:before="0" w:after="240"/>
    </w:pPr>
    <w:rPr>
      <w:rFonts w:ascii="Times New Roman" w:hAnsi="Times New Roman" w:cs="Times New Roman"/>
      <w:lang w:val="en-US"/>
    </w:rPr>
  </w:style>
  <w:style w:type="paragraph" w:customStyle="1" w:styleId="para">
    <w:name w:val="para"/>
    <w:basedOn w:val="Normal"/>
    <w:rsid w:val="00085798"/>
    <w:pPr>
      <w:widowControl/>
      <w:overflowPunct/>
      <w:autoSpaceDE/>
      <w:autoSpaceDN/>
      <w:adjustRightInd/>
      <w:spacing w:after="240"/>
      <w:textAlignment w:val="auto"/>
    </w:pPr>
    <w:rPr>
      <w:sz w:val="22"/>
      <w:szCs w:val="22"/>
      <w:lang w:val="en-US" w:eastAsia="en-US"/>
    </w:rPr>
  </w:style>
  <w:style w:type="paragraph" w:customStyle="1" w:styleId="Head64">
    <w:name w:val="Head 6.4"/>
    <w:basedOn w:val="Headfid1"/>
    <w:rsid w:val="00085798"/>
    <w:pPr>
      <w:tabs>
        <w:tab w:val="left" w:pos="1080"/>
      </w:tabs>
      <w:spacing w:before="0" w:after="240"/>
    </w:pPr>
    <w:rPr>
      <w:rFonts w:ascii="Times New Roman" w:hAnsi="Times New Roman" w:cs="Times New Roman"/>
      <w:lang w:val="en-US"/>
    </w:rPr>
  </w:style>
  <w:style w:type="paragraph" w:customStyle="1" w:styleId="Normal10">
    <w:name w:val="Normal 10"/>
    <w:basedOn w:val="Normal"/>
    <w:rsid w:val="00085798"/>
    <w:pPr>
      <w:overflowPunct/>
      <w:autoSpaceDE/>
      <w:autoSpaceDN/>
      <w:adjustRightInd/>
      <w:spacing w:after="240"/>
      <w:textAlignment w:val="auto"/>
    </w:pPr>
    <w:rPr>
      <w:sz w:val="20"/>
      <w:lang w:val="fr-CM" w:eastAsia="en-US"/>
    </w:rPr>
  </w:style>
  <w:style w:type="paragraph" w:customStyle="1" w:styleId="Paragrphesoulign">
    <w:name w:val="Paragrphe souligné"/>
    <w:basedOn w:val="Normal"/>
    <w:next w:val="Normal"/>
    <w:rsid w:val="00085798"/>
    <w:pPr>
      <w:widowControl/>
      <w:overflowPunct/>
      <w:autoSpaceDE/>
      <w:autoSpaceDN/>
      <w:adjustRightInd/>
      <w:spacing w:after="48" w:line="216" w:lineRule="atLeast"/>
      <w:textAlignment w:val="auto"/>
    </w:pPr>
    <w:rPr>
      <w:rFonts w:ascii="Arial" w:hAnsi="Arial" w:cs="Arial"/>
      <w:sz w:val="22"/>
      <w:szCs w:val="22"/>
      <w:u w:val="single"/>
      <w:lang w:val="fr-CM"/>
    </w:rPr>
  </w:style>
  <w:style w:type="paragraph" w:customStyle="1" w:styleId="Normalavantnumration">
    <w:name w:val="Normal (avant énumération)"/>
    <w:basedOn w:val="Normal"/>
    <w:rsid w:val="00085798"/>
    <w:pPr>
      <w:keepNext/>
      <w:widowControl/>
      <w:overflowPunct/>
      <w:autoSpaceDE/>
      <w:autoSpaceDN/>
      <w:adjustRightInd/>
      <w:spacing w:before="120" w:after="120"/>
      <w:textAlignment w:val="auto"/>
    </w:pPr>
    <w:rPr>
      <w:rFonts w:ascii="Arial" w:hAnsi="Arial" w:cs="Arial"/>
      <w:sz w:val="22"/>
      <w:szCs w:val="22"/>
      <w:lang w:val="fr-CM"/>
    </w:rPr>
  </w:style>
  <w:style w:type="paragraph" w:styleId="Titreindex">
    <w:name w:val="index heading"/>
    <w:basedOn w:val="Normal"/>
    <w:next w:val="Index1"/>
    <w:rsid w:val="00085798"/>
    <w:pPr>
      <w:widowControl/>
      <w:overflowPunct/>
      <w:autoSpaceDE/>
      <w:autoSpaceDN/>
      <w:adjustRightInd/>
      <w:spacing w:after="240"/>
      <w:jc w:val="left"/>
      <w:textAlignment w:val="auto"/>
    </w:pPr>
    <w:rPr>
      <w:sz w:val="20"/>
      <w:lang w:val="en-US" w:eastAsia="en-US"/>
    </w:rPr>
  </w:style>
  <w:style w:type="numbering" w:customStyle="1" w:styleId="Aucuneliste1">
    <w:name w:val="Aucune liste1"/>
    <w:next w:val="Aucuneliste"/>
    <w:semiHidden/>
    <w:rsid w:val="00085798"/>
  </w:style>
  <w:style w:type="paragraph" w:customStyle="1" w:styleId="Paragraphe2">
    <w:name w:val="Paragraphe 2"/>
    <w:basedOn w:val="Normal"/>
    <w:autoRedefine/>
    <w:rsid w:val="00085798"/>
    <w:pPr>
      <w:widowControl/>
      <w:overflowPunct/>
      <w:autoSpaceDE/>
      <w:autoSpaceDN/>
      <w:adjustRightInd/>
      <w:spacing w:before="60"/>
      <w:ind w:left="709"/>
      <w:textAlignment w:val="auto"/>
    </w:pPr>
    <w:rPr>
      <w:szCs w:val="24"/>
      <w:lang w:val="fr-CM"/>
    </w:rPr>
  </w:style>
  <w:style w:type="paragraph" w:customStyle="1" w:styleId="Normalcentre">
    <w:name w:val="Normal centre"/>
    <w:basedOn w:val="Normal"/>
    <w:rsid w:val="00085798"/>
    <w:pPr>
      <w:widowControl/>
      <w:overflowPunct/>
      <w:autoSpaceDE/>
      <w:autoSpaceDN/>
      <w:adjustRightInd/>
      <w:spacing w:before="60" w:after="60"/>
      <w:jc w:val="center"/>
      <w:textAlignment w:val="auto"/>
    </w:pPr>
    <w:rPr>
      <w:szCs w:val="24"/>
      <w:lang w:val="fr-CM"/>
    </w:rPr>
  </w:style>
  <w:style w:type="numbering" w:customStyle="1" w:styleId="Aucuneliste2">
    <w:name w:val="Aucune liste2"/>
    <w:next w:val="Aucuneliste"/>
    <w:semiHidden/>
    <w:rsid w:val="00085798"/>
  </w:style>
  <w:style w:type="numbering" w:customStyle="1" w:styleId="Aucuneliste3">
    <w:name w:val="Aucune liste3"/>
    <w:next w:val="Aucuneliste"/>
    <w:semiHidden/>
    <w:unhideWhenUsed/>
    <w:rsid w:val="00085798"/>
  </w:style>
  <w:style w:type="paragraph" w:customStyle="1" w:styleId="titre0-20">
    <w:name w:val="titre 0-2"/>
    <w:basedOn w:val="Normal"/>
    <w:rsid w:val="00085798"/>
    <w:pPr>
      <w:widowControl/>
      <w:overflowPunct/>
      <w:autoSpaceDE/>
      <w:autoSpaceDN/>
      <w:adjustRightInd/>
      <w:jc w:val="left"/>
      <w:textAlignment w:val="auto"/>
    </w:pPr>
    <w:rPr>
      <w:rFonts w:eastAsia="MS Mincho"/>
      <w:sz w:val="26"/>
      <w:szCs w:val="24"/>
      <w:lang w:val="fr-CM"/>
    </w:rPr>
  </w:style>
  <w:style w:type="paragraph" w:customStyle="1" w:styleId="BodyText23">
    <w:name w:val="Body Text 23"/>
    <w:basedOn w:val="Normal"/>
    <w:rsid w:val="00085798"/>
    <w:pPr>
      <w:widowControl/>
      <w:overflowPunct/>
      <w:autoSpaceDE/>
      <w:autoSpaceDN/>
      <w:adjustRightInd/>
      <w:spacing w:after="120"/>
      <w:jc w:val="center"/>
      <w:textAlignment w:val="auto"/>
    </w:pPr>
    <w:rPr>
      <w:b/>
      <w:sz w:val="28"/>
      <w:lang w:val="fr-CM"/>
    </w:rPr>
  </w:style>
  <w:style w:type="paragraph" w:customStyle="1" w:styleId="538552DCBB0F4C4BB087ED922D6A6322">
    <w:name w:val="538552DCBB0F4C4BB087ED922D6A6322"/>
    <w:rsid w:val="00085798"/>
    <w:pPr>
      <w:spacing w:after="200" w:line="276" w:lineRule="auto"/>
    </w:pPr>
    <w:rPr>
      <w:rFonts w:ascii="Calibri" w:eastAsia="Times New Roman" w:hAnsi="Calibri" w:cs="Times New Roman"/>
      <w:kern w:val="0"/>
      <w:sz w:val="22"/>
      <w:szCs w:val="22"/>
      <w:lang w:val="fr-FR" w:eastAsia="fr-FR"/>
    </w:rPr>
  </w:style>
  <w:style w:type="numbering" w:customStyle="1" w:styleId="Aucuneliste4">
    <w:name w:val="Aucune liste4"/>
    <w:next w:val="Aucuneliste"/>
    <w:uiPriority w:val="99"/>
    <w:semiHidden/>
    <w:unhideWhenUsed/>
    <w:rsid w:val="00085798"/>
  </w:style>
  <w:style w:type="paragraph" w:styleId="Listenumros">
    <w:name w:val="List Number"/>
    <w:basedOn w:val="Normal"/>
    <w:unhideWhenUsed/>
    <w:rsid w:val="00085798"/>
    <w:pPr>
      <w:widowControl/>
      <w:numPr>
        <w:numId w:val="63"/>
      </w:numPr>
      <w:overflowPunct/>
      <w:autoSpaceDE/>
      <w:autoSpaceDN/>
      <w:adjustRightInd/>
      <w:spacing w:before="80" w:after="80" w:line="220" w:lineRule="atLeast"/>
      <w:ind w:right="90"/>
      <w:textAlignment w:val="auto"/>
    </w:pPr>
    <w:rPr>
      <w:rFonts w:ascii="Arial" w:hAnsi="Arial"/>
      <w:sz w:val="20"/>
      <w:lang w:val="fr-CM"/>
    </w:rPr>
  </w:style>
  <w:style w:type="paragraph" w:styleId="Listenumros2">
    <w:name w:val="List Number 2"/>
    <w:basedOn w:val="Normal"/>
    <w:unhideWhenUsed/>
    <w:rsid w:val="00085798"/>
    <w:pPr>
      <w:keepNext/>
      <w:keepLines/>
      <w:widowControl/>
      <w:numPr>
        <w:numId w:val="64"/>
      </w:numPr>
      <w:tabs>
        <w:tab w:val="clear" w:pos="643"/>
        <w:tab w:val="num" w:pos="720"/>
        <w:tab w:val="num" w:pos="1560"/>
      </w:tabs>
      <w:overflowPunct/>
      <w:autoSpaceDE/>
      <w:autoSpaceDN/>
      <w:adjustRightInd/>
      <w:spacing w:after="200"/>
      <w:ind w:left="1559" w:hanging="425"/>
      <w:jc w:val="left"/>
      <w:textAlignment w:val="auto"/>
    </w:pPr>
    <w:rPr>
      <w:rFonts w:ascii="Arial Narrow" w:hAnsi="Arial Narrow" w:cs="Arial"/>
      <w:sz w:val="22"/>
      <w:szCs w:val="22"/>
      <w:lang w:val="fr-CM"/>
    </w:rPr>
  </w:style>
  <w:style w:type="paragraph" w:customStyle="1" w:styleId="Normal1">
    <w:name w:val="Normal1"/>
    <w:basedOn w:val="Normal"/>
    <w:rsid w:val="00085798"/>
    <w:pPr>
      <w:widowControl/>
      <w:overflowPunct/>
      <w:autoSpaceDE/>
      <w:autoSpaceDN/>
      <w:adjustRightInd/>
      <w:ind w:firstLine="709"/>
      <w:jc w:val="left"/>
      <w:textAlignment w:val="auto"/>
    </w:pPr>
    <w:rPr>
      <w:rFonts w:ascii="Arial" w:hAnsi="Arial"/>
      <w:sz w:val="20"/>
      <w:lang w:val="fr-CM"/>
    </w:rPr>
  </w:style>
  <w:style w:type="paragraph" w:customStyle="1" w:styleId="tx5">
    <w:name w:val="tx5"/>
    <w:basedOn w:val="Normal"/>
    <w:rsid w:val="00085798"/>
    <w:pPr>
      <w:widowControl/>
      <w:tabs>
        <w:tab w:val="left" w:pos="142"/>
        <w:tab w:val="left" w:pos="284"/>
        <w:tab w:val="left" w:pos="1134"/>
        <w:tab w:val="left" w:pos="1418"/>
      </w:tabs>
      <w:overflowPunct/>
      <w:autoSpaceDE/>
      <w:autoSpaceDN/>
      <w:adjustRightInd/>
      <w:spacing w:before="120" w:after="120" w:line="216" w:lineRule="atLeast"/>
      <w:ind w:left="284"/>
      <w:textAlignment w:val="auto"/>
    </w:pPr>
    <w:rPr>
      <w:rFonts w:ascii="Arial" w:hAnsi="Arial" w:cs="Arial"/>
      <w:sz w:val="22"/>
      <w:szCs w:val="22"/>
      <w:lang w:val="fr-CM"/>
    </w:rPr>
  </w:style>
  <w:style w:type="paragraph" w:customStyle="1" w:styleId="Normal0">
    <w:name w:val="Normal §"/>
    <w:basedOn w:val="Normal"/>
    <w:rsid w:val="00085798"/>
    <w:pPr>
      <w:widowControl/>
      <w:tabs>
        <w:tab w:val="left" w:pos="567"/>
      </w:tabs>
      <w:overflowPunct/>
      <w:autoSpaceDE/>
      <w:autoSpaceDN/>
      <w:adjustRightInd/>
      <w:spacing w:before="240"/>
      <w:ind w:left="567"/>
      <w:textAlignment w:val="auto"/>
    </w:pPr>
    <w:rPr>
      <w:sz w:val="22"/>
      <w:szCs w:val="22"/>
      <w:lang w:val="fr-CM"/>
    </w:rPr>
  </w:style>
  <w:style w:type="paragraph" w:customStyle="1" w:styleId="Corpsdetexte1">
    <w:name w:val="Corps de texte :"/>
    <w:basedOn w:val="Corpsdetexte"/>
    <w:rsid w:val="00085798"/>
    <w:pPr>
      <w:keepNext/>
      <w:keepLines/>
      <w:widowControl/>
      <w:spacing w:before="240"/>
      <w:ind w:left="1134" w:hanging="360"/>
      <w:jc w:val="both"/>
      <w:textAlignment w:val="auto"/>
    </w:pPr>
    <w:rPr>
      <w:rFonts w:cs="Arial"/>
      <w:szCs w:val="22"/>
      <w:lang w:val="fr-FR"/>
    </w:rPr>
  </w:style>
  <w:style w:type="paragraph" w:customStyle="1" w:styleId="RetraitE1">
    <w:name w:val="Retrait E1"/>
    <w:basedOn w:val="Normal"/>
    <w:rsid w:val="00085798"/>
    <w:pPr>
      <w:widowControl/>
      <w:tabs>
        <w:tab w:val="left" w:pos="142"/>
        <w:tab w:val="left" w:pos="284"/>
        <w:tab w:val="left" w:pos="1134"/>
        <w:tab w:val="left" w:pos="1418"/>
      </w:tabs>
      <w:overflowPunct/>
      <w:autoSpaceDE/>
      <w:autoSpaceDN/>
      <w:adjustRightInd/>
      <w:spacing w:before="24" w:after="48" w:line="216" w:lineRule="atLeast"/>
      <w:ind w:left="709" w:hanging="425"/>
      <w:textAlignment w:val="auto"/>
    </w:pPr>
    <w:rPr>
      <w:rFonts w:ascii="Arial" w:hAnsi="Arial" w:cs="Arial"/>
      <w:sz w:val="22"/>
      <w:szCs w:val="22"/>
      <w:lang w:val="fr-CM"/>
    </w:rPr>
  </w:style>
  <w:style w:type="paragraph" w:customStyle="1" w:styleId="RetraitE2">
    <w:name w:val="Retrait E2"/>
    <w:basedOn w:val="RetraitE1"/>
    <w:rsid w:val="00085798"/>
    <w:pPr>
      <w:spacing w:line="240" w:lineRule="auto"/>
      <w:ind w:left="624" w:hanging="170"/>
    </w:pPr>
  </w:style>
  <w:style w:type="paragraph" w:customStyle="1" w:styleId="RetraitE10">
    <w:name w:val="Retrait E1 *"/>
    <w:basedOn w:val="RetraitE1"/>
    <w:next w:val="RetraitE1"/>
    <w:rsid w:val="00085798"/>
    <w:pPr>
      <w:tabs>
        <w:tab w:val="clear" w:pos="142"/>
        <w:tab w:val="clear" w:pos="284"/>
        <w:tab w:val="clear" w:pos="1134"/>
        <w:tab w:val="clear" w:pos="1418"/>
        <w:tab w:val="left" w:pos="0"/>
      </w:tabs>
      <w:spacing w:after="72"/>
      <w:ind w:left="142" w:hanging="653"/>
    </w:pPr>
  </w:style>
  <w:style w:type="paragraph" w:customStyle="1" w:styleId="P1">
    <w:name w:val="P1"/>
    <w:rsid w:val="00085798"/>
    <w:pPr>
      <w:keepLines/>
      <w:spacing w:before="120" w:after="120" w:line="240" w:lineRule="auto"/>
      <w:jc w:val="both"/>
    </w:pPr>
    <w:rPr>
      <w:rFonts w:ascii="Arial" w:eastAsia="Times New Roman" w:hAnsi="Arial" w:cs="Times New Roman"/>
      <w:kern w:val="0"/>
      <w:sz w:val="20"/>
      <w:szCs w:val="20"/>
      <w:lang w:val="fr-FR" w:eastAsia="fr-FR"/>
    </w:rPr>
  </w:style>
  <w:style w:type="paragraph" w:customStyle="1" w:styleId="Retrait4">
    <w:name w:val="Retrait4"/>
    <w:basedOn w:val="Normal"/>
    <w:rsid w:val="00085798"/>
    <w:pPr>
      <w:widowControl/>
      <w:tabs>
        <w:tab w:val="left" w:pos="142"/>
        <w:tab w:val="left" w:pos="284"/>
        <w:tab w:val="left" w:pos="1134"/>
        <w:tab w:val="left" w:pos="1418"/>
      </w:tabs>
      <w:overflowPunct/>
      <w:autoSpaceDE/>
      <w:autoSpaceDN/>
      <w:adjustRightInd/>
      <w:spacing w:before="60" w:after="48" w:line="216" w:lineRule="atLeast"/>
      <w:ind w:left="567" w:hanging="142"/>
      <w:textAlignment w:val="auto"/>
    </w:pPr>
    <w:rPr>
      <w:rFonts w:ascii="Arial" w:hAnsi="Arial" w:cs="Arial"/>
      <w:sz w:val="22"/>
      <w:szCs w:val="22"/>
      <w:lang w:val="fr-CM"/>
    </w:rPr>
  </w:style>
  <w:style w:type="paragraph" w:customStyle="1" w:styleId="Enumration4">
    <w:name w:val="Enumération4"/>
    <w:basedOn w:val="Normal"/>
    <w:rsid w:val="00085798"/>
    <w:pPr>
      <w:widowControl/>
      <w:tabs>
        <w:tab w:val="left" w:pos="142"/>
        <w:tab w:val="left" w:pos="284"/>
        <w:tab w:val="left" w:pos="1134"/>
        <w:tab w:val="left" w:pos="1418"/>
      </w:tabs>
      <w:overflowPunct/>
      <w:autoSpaceDE/>
      <w:autoSpaceDN/>
      <w:adjustRightInd/>
      <w:spacing w:before="120" w:line="240" w:lineRule="exact"/>
      <w:ind w:left="992" w:hanging="283"/>
      <w:textAlignment w:val="auto"/>
    </w:pPr>
    <w:rPr>
      <w:rFonts w:ascii="Arial" w:hAnsi="Arial" w:cs="Arial"/>
      <w:sz w:val="22"/>
      <w:szCs w:val="22"/>
      <w:lang w:val="fr-CM"/>
    </w:rPr>
  </w:style>
  <w:style w:type="paragraph" w:customStyle="1" w:styleId="Retrait">
    <w:name w:val="Retrait"/>
    <w:basedOn w:val="Normal"/>
    <w:rsid w:val="00085798"/>
    <w:pPr>
      <w:widowControl/>
      <w:tabs>
        <w:tab w:val="left" w:pos="142"/>
        <w:tab w:val="left" w:pos="284"/>
        <w:tab w:val="left" w:pos="1134"/>
        <w:tab w:val="left" w:pos="1418"/>
      </w:tabs>
      <w:overflowPunct/>
      <w:autoSpaceDE/>
      <w:autoSpaceDN/>
      <w:adjustRightInd/>
      <w:spacing w:before="60" w:after="48" w:line="216" w:lineRule="atLeast"/>
      <w:ind w:left="851" w:hanging="142"/>
      <w:textAlignment w:val="auto"/>
    </w:pPr>
    <w:rPr>
      <w:rFonts w:ascii="Arial" w:hAnsi="Arial" w:cs="Arial"/>
      <w:sz w:val="22"/>
      <w:szCs w:val="22"/>
      <w:lang w:val="fr-CM"/>
    </w:rPr>
  </w:style>
  <w:style w:type="paragraph" w:customStyle="1" w:styleId="Soustitre">
    <w:name w:val="Sous titre"/>
    <w:rsid w:val="00085798"/>
    <w:pPr>
      <w:keepNext/>
      <w:spacing w:before="240" w:after="0" w:line="240" w:lineRule="auto"/>
      <w:ind w:left="1276" w:hanging="284"/>
    </w:pPr>
    <w:rPr>
      <w:rFonts w:ascii="Arial" w:eastAsia="Times New Roman" w:hAnsi="Arial" w:cs="Times New Roman"/>
      <w:b/>
      <w:bCs/>
      <w:kern w:val="0"/>
      <w:sz w:val="20"/>
      <w:szCs w:val="20"/>
      <w:lang w:val="fr-FR" w:eastAsia="fr-FR"/>
    </w:rPr>
  </w:style>
  <w:style w:type="paragraph" w:customStyle="1" w:styleId="Enumration2">
    <w:name w:val="Enumération2"/>
    <w:rsid w:val="00085798"/>
    <w:pPr>
      <w:spacing w:before="120" w:after="0" w:line="240" w:lineRule="auto"/>
      <w:ind w:left="1560" w:hanging="284"/>
      <w:jc w:val="both"/>
    </w:pPr>
    <w:rPr>
      <w:rFonts w:ascii="Arial" w:eastAsia="Times New Roman" w:hAnsi="Arial" w:cs="Times New Roman"/>
      <w:kern w:val="0"/>
      <w:sz w:val="20"/>
      <w:szCs w:val="20"/>
      <w:lang w:val="fr-FR" w:eastAsia="fr-FR"/>
    </w:rPr>
  </w:style>
  <w:style w:type="paragraph" w:customStyle="1" w:styleId="P20">
    <w:name w:val="P2"/>
    <w:rsid w:val="00085798"/>
    <w:pPr>
      <w:keepLines/>
      <w:spacing w:before="240" w:after="0" w:line="240" w:lineRule="auto"/>
      <w:ind w:left="1276"/>
      <w:jc w:val="both"/>
    </w:pPr>
    <w:rPr>
      <w:rFonts w:ascii="Arial" w:eastAsia="Times New Roman" w:hAnsi="Arial" w:cs="Times New Roman"/>
      <w:kern w:val="0"/>
      <w:sz w:val="20"/>
      <w:szCs w:val="20"/>
      <w:lang w:val="fr-FR" w:eastAsia="fr-FR"/>
    </w:rPr>
  </w:style>
  <w:style w:type="paragraph" w:customStyle="1" w:styleId="E1">
    <w:name w:val="E1"/>
    <w:basedOn w:val="Normal"/>
    <w:rsid w:val="00085798"/>
    <w:pPr>
      <w:keepLines/>
      <w:widowControl/>
      <w:tabs>
        <w:tab w:val="left" w:pos="142"/>
        <w:tab w:val="left" w:pos="284"/>
        <w:tab w:val="left" w:pos="1134"/>
        <w:tab w:val="left" w:pos="1418"/>
      </w:tabs>
      <w:overflowPunct/>
      <w:autoSpaceDE/>
      <w:autoSpaceDN/>
      <w:adjustRightInd/>
      <w:spacing w:before="240" w:line="240" w:lineRule="exact"/>
      <w:ind w:left="1276" w:hanging="283"/>
      <w:textAlignment w:val="auto"/>
    </w:pPr>
    <w:rPr>
      <w:rFonts w:ascii="Arial" w:hAnsi="Arial" w:cs="Arial"/>
      <w:sz w:val="22"/>
      <w:szCs w:val="22"/>
      <w:lang w:val="fr-CM"/>
    </w:rPr>
  </w:style>
  <w:style w:type="paragraph" w:customStyle="1" w:styleId="Nota">
    <w:name w:val="Nota"/>
    <w:basedOn w:val="P1"/>
    <w:rsid w:val="00085798"/>
    <w:pPr>
      <w:ind w:left="1843" w:hanging="850"/>
    </w:pPr>
  </w:style>
  <w:style w:type="paragraph" w:customStyle="1" w:styleId="titre40">
    <w:name w:val="titre 4 *"/>
    <w:basedOn w:val="Titre4"/>
    <w:next w:val="Normal"/>
    <w:rsid w:val="00085798"/>
    <w:pPr>
      <w:keepNext w:val="0"/>
      <w:keepLines w:val="0"/>
      <w:widowControl/>
      <w:tabs>
        <w:tab w:val="left" w:pos="0"/>
        <w:tab w:val="left" w:pos="170"/>
      </w:tabs>
      <w:overflowPunct/>
      <w:autoSpaceDE/>
      <w:autoSpaceDN/>
      <w:adjustRightInd/>
      <w:spacing w:before="96" w:after="60" w:line="216" w:lineRule="atLeast"/>
      <w:ind w:left="170" w:hanging="680"/>
      <w:jc w:val="left"/>
      <w:textAlignment w:val="auto"/>
      <w:outlineLvl w:val="9"/>
    </w:pPr>
    <w:rPr>
      <w:rFonts w:ascii="Arial" w:eastAsia="Times New Roman" w:hAnsi="Arial" w:cs="Arial"/>
      <w:b/>
      <w:bCs/>
      <w:color w:val="FF00FF"/>
      <w:sz w:val="18"/>
      <w:szCs w:val="18"/>
      <w:lang w:val="fr-FR"/>
    </w:rPr>
  </w:style>
  <w:style w:type="paragraph" w:customStyle="1" w:styleId="Normal3">
    <w:name w:val="Normal *"/>
    <w:basedOn w:val="Normal"/>
    <w:next w:val="Normal"/>
    <w:rsid w:val="00085798"/>
    <w:pPr>
      <w:widowControl/>
      <w:overflowPunct/>
      <w:autoSpaceDE/>
      <w:autoSpaceDN/>
      <w:adjustRightInd/>
      <w:spacing w:after="72" w:line="216" w:lineRule="atLeast"/>
      <w:ind w:hanging="510"/>
      <w:textAlignment w:val="auto"/>
    </w:pPr>
    <w:rPr>
      <w:rFonts w:ascii="Arial" w:hAnsi="Arial" w:cs="Arial"/>
      <w:sz w:val="22"/>
      <w:szCs w:val="22"/>
      <w:lang w:val="fr-CM"/>
    </w:rPr>
  </w:style>
  <w:style w:type="paragraph" w:customStyle="1" w:styleId="RetraitE3">
    <w:name w:val="Retrait E3"/>
    <w:basedOn w:val="RetraitE2"/>
    <w:rsid w:val="00085798"/>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085798"/>
    <w:pPr>
      <w:widowControl/>
      <w:overflowPunct/>
      <w:autoSpaceDE/>
      <w:autoSpaceDN/>
      <w:adjustRightInd/>
      <w:spacing w:after="48" w:line="216" w:lineRule="atLeast"/>
      <w:jc w:val="center"/>
      <w:textAlignment w:val="auto"/>
    </w:pPr>
    <w:rPr>
      <w:rFonts w:ascii="Arial" w:hAnsi="Arial" w:cs="Arial"/>
      <w:b/>
      <w:bCs/>
      <w:sz w:val="22"/>
      <w:szCs w:val="22"/>
      <w:lang w:val="fr-CM"/>
    </w:rPr>
  </w:style>
  <w:style w:type="paragraph" w:customStyle="1" w:styleId="Notanormal">
    <w:name w:val="Nota normal"/>
    <w:basedOn w:val="Normal"/>
    <w:rsid w:val="00085798"/>
    <w:pPr>
      <w:widowControl/>
      <w:tabs>
        <w:tab w:val="left" w:pos="680"/>
      </w:tabs>
      <w:overflowPunct/>
      <w:autoSpaceDE/>
      <w:autoSpaceDN/>
      <w:adjustRightInd/>
      <w:spacing w:after="48" w:line="216" w:lineRule="atLeast"/>
      <w:ind w:left="680" w:hanging="680"/>
      <w:textAlignment w:val="auto"/>
    </w:pPr>
    <w:rPr>
      <w:rFonts w:ascii="Arial" w:hAnsi="Arial" w:cs="Arial"/>
      <w:sz w:val="22"/>
      <w:szCs w:val="22"/>
      <w:lang w:val="fr-CM"/>
    </w:rPr>
  </w:style>
  <w:style w:type="paragraph" w:customStyle="1" w:styleId="EnumNumrique">
    <w:name w:val="Enum Numérique"/>
    <w:basedOn w:val="Normal"/>
    <w:rsid w:val="00085798"/>
    <w:pPr>
      <w:widowControl/>
      <w:tabs>
        <w:tab w:val="decimal" w:leader="dot" w:pos="8222"/>
      </w:tabs>
      <w:overflowPunct/>
      <w:autoSpaceDE/>
      <w:autoSpaceDN/>
      <w:adjustRightInd/>
      <w:spacing w:after="96" w:line="216" w:lineRule="atLeast"/>
      <w:ind w:left="1134"/>
      <w:textAlignment w:val="auto"/>
    </w:pPr>
    <w:rPr>
      <w:rFonts w:ascii="Arial" w:hAnsi="Arial" w:cs="Arial"/>
      <w:sz w:val="22"/>
      <w:szCs w:val="22"/>
      <w:lang w:val="fr-CM"/>
    </w:rPr>
  </w:style>
  <w:style w:type="paragraph" w:customStyle="1" w:styleId="Traitdesomme">
    <w:name w:val="Trait de somme"/>
    <w:basedOn w:val="Normal"/>
    <w:next w:val="EnumNumrique"/>
    <w:rsid w:val="00085798"/>
    <w:pPr>
      <w:widowControl/>
      <w:pBdr>
        <w:top w:val="single" w:sz="6" w:space="1" w:color="auto"/>
      </w:pBdr>
      <w:overflowPunct/>
      <w:autoSpaceDE/>
      <w:autoSpaceDN/>
      <w:adjustRightInd/>
      <w:spacing w:line="120" w:lineRule="exact"/>
      <w:ind w:left="7371" w:right="426"/>
      <w:jc w:val="left"/>
      <w:textAlignment w:val="auto"/>
    </w:pPr>
    <w:rPr>
      <w:rFonts w:ascii="Arial" w:hAnsi="Arial" w:cs="Arial"/>
      <w:sz w:val="22"/>
      <w:szCs w:val="22"/>
      <w:lang w:val="fr-CM"/>
    </w:rPr>
  </w:style>
  <w:style w:type="paragraph" w:customStyle="1" w:styleId="RetraitL2">
    <w:name w:val="Retrait L2"/>
    <w:basedOn w:val="Normal"/>
    <w:rsid w:val="00085798"/>
    <w:pPr>
      <w:widowControl/>
      <w:overflowPunct/>
      <w:autoSpaceDE/>
      <w:autoSpaceDN/>
      <w:adjustRightInd/>
      <w:spacing w:after="48" w:line="216" w:lineRule="atLeast"/>
      <w:ind w:left="567" w:hanging="227"/>
      <w:textAlignment w:val="auto"/>
    </w:pPr>
    <w:rPr>
      <w:rFonts w:ascii="Arial" w:hAnsi="Arial" w:cs="Arial"/>
      <w:sz w:val="22"/>
      <w:szCs w:val="22"/>
      <w:lang w:val="fr-CM"/>
    </w:rPr>
  </w:style>
  <w:style w:type="paragraph" w:customStyle="1" w:styleId="PageGarde1">
    <w:name w:val="Page Garde 1"/>
    <w:basedOn w:val="Normal"/>
    <w:rsid w:val="00085798"/>
    <w:pPr>
      <w:widowControl/>
      <w:pBdr>
        <w:top w:val="single" w:sz="6" w:space="10" w:color="auto"/>
        <w:left w:val="single" w:sz="6" w:space="10" w:color="auto"/>
        <w:bottom w:val="single" w:sz="6" w:space="10" w:color="auto"/>
        <w:right w:val="single" w:sz="6" w:space="10" w:color="auto"/>
      </w:pBdr>
      <w:shd w:val="pct10" w:color="auto" w:fill="auto"/>
      <w:overflowPunct/>
      <w:autoSpaceDE/>
      <w:autoSpaceDN/>
      <w:adjustRightInd/>
      <w:jc w:val="center"/>
      <w:textAlignment w:val="auto"/>
    </w:pPr>
    <w:rPr>
      <w:rFonts w:ascii="Arial" w:hAnsi="Arial" w:cs="Arial"/>
      <w:b/>
      <w:bCs/>
      <w:caps/>
      <w:spacing w:val="20"/>
      <w:sz w:val="26"/>
      <w:szCs w:val="26"/>
      <w:lang w:val="fr-CM"/>
    </w:rPr>
  </w:style>
  <w:style w:type="paragraph" w:customStyle="1" w:styleId="Commentaires">
    <w:name w:val="Commentaires"/>
    <w:basedOn w:val="Normal"/>
    <w:rsid w:val="00085798"/>
    <w:pPr>
      <w:widowControl/>
      <w:overflowPunct/>
      <w:autoSpaceDE/>
      <w:autoSpaceDN/>
      <w:adjustRightInd/>
      <w:spacing w:after="36" w:line="120" w:lineRule="atLeast"/>
      <w:textAlignment w:val="auto"/>
    </w:pPr>
    <w:rPr>
      <w:rFonts w:ascii="Arial" w:hAnsi="Arial" w:cs="Arial"/>
      <w:i/>
      <w:iCs/>
      <w:sz w:val="18"/>
      <w:szCs w:val="18"/>
      <w:lang w:val="fr-CM"/>
    </w:rPr>
  </w:style>
  <w:style w:type="paragraph" w:customStyle="1" w:styleId="PageGarde2">
    <w:name w:val="Page Garde 2"/>
    <w:basedOn w:val="Normal"/>
    <w:rsid w:val="00085798"/>
    <w:pPr>
      <w:widowControl/>
      <w:overflowPunct/>
      <w:autoSpaceDE/>
      <w:autoSpaceDN/>
      <w:adjustRightInd/>
      <w:spacing w:after="48" w:line="360" w:lineRule="atLeast"/>
      <w:jc w:val="center"/>
      <w:textAlignment w:val="auto"/>
    </w:pPr>
    <w:rPr>
      <w:rFonts w:ascii="Arial" w:hAnsi="Arial" w:cs="Arial"/>
      <w:b/>
      <w:bCs/>
      <w:caps/>
      <w:spacing w:val="15"/>
      <w:sz w:val="22"/>
      <w:szCs w:val="24"/>
      <w:lang w:val="fr-CM"/>
    </w:rPr>
  </w:style>
  <w:style w:type="paragraph" w:customStyle="1" w:styleId="normes">
    <w:name w:val="normes"/>
    <w:basedOn w:val="Normal"/>
    <w:rsid w:val="00085798"/>
    <w:pPr>
      <w:widowControl/>
      <w:tabs>
        <w:tab w:val="left" w:pos="227"/>
        <w:tab w:val="right" w:pos="1474"/>
        <w:tab w:val="left" w:pos="1644"/>
        <w:tab w:val="left" w:pos="1814"/>
      </w:tabs>
      <w:overflowPunct/>
      <w:autoSpaceDE/>
      <w:autoSpaceDN/>
      <w:adjustRightInd/>
      <w:spacing w:after="120" w:line="216" w:lineRule="atLeast"/>
      <w:ind w:left="227" w:hanging="227"/>
      <w:jc w:val="left"/>
      <w:textAlignment w:val="auto"/>
    </w:pPr>
    <w:rPr>
      <w:rFonts w:ascii="Arial" w:hAnsi="Arial" w:cs="Arial"/>
      <w:sz w:val="22"/>
      <w:szCs w:val="22"/>
      <w:lang w:val="fr-CM"/>
    </w:rPr>
  </w:style>
  <w:style w:type="paragraph" w:customStyle="1" w:styleId="Fascicules">
    <w:name w:val="Fascicules"/>
    <w:basedOn w:val="Normal"/>
    <w:rsid w:val="00085798"/>
    <w:pPr>
      <w:widowControl/>
      <w:tabs>
        <w:tab w:val="left" w:pos="113"/>
        <w:tab w:val="left" w:pos="2098"/>
        <w:tab w:val="left" w:pos="2268"/>
      </w:tabs>
      <w:overflowPunct/>
      <w:autoSpaceDE/>
      <w:autoSpaceDN/>
      <w:adjustRightInd/>
      <w:spacing w:after="120" w:line="216" w:lineRule="atLeast"/>
      <w:ind w:left="2268" w:hanging="2268"/>
      <w:jc w:val="left"/>
      <w:textAlignment w:val="auto"/>
    </w:pPr>
    <w:rPr>
      <w:rFonts w:ascii="Arial" w:hAnsi="Arial" w:cs="Arial"/>
      <w:sz w:val="22"/>
      <w:szCs w:val="22"/>
      <w:lang w:val="fr-CM"/>
    </w:rPr>
  </w:style>
  <w:style w:type="paragraph" w:customStyle="1" w:styleId="Notanormal0">
    <w:name w:val="Nota normal *"/>
    <w:basedOn w:val="Notanormal"/>
    <w:next w:val="Normal"/>
    <w:rsid w:val="00085798"/>
    <w:pPr>
      <w:tabs>
        <w:tab w:val="left" w:pos="0"/>
      </w:tabs>
      <w:ind w:hanging="1191"/>
    </w:pPr>
  </w:style>
  <w:style w:type="paragraph" w:customStyle="1" w:styleId="titre20">
    <w:name w:val="titre 2 *"/>
    <w:basedOn w:val="Titre2"/>
    <w:next w:val="Normal"/>
    <w:rsid w:val="00085798"/>
    <w:pPr>
      <w:keepNext w:val="0"/>
      <w:keepLines w:val="0"/>
      <w:widowControl/>
      <w:tabs>
        <w:tab w:val="left" w:pos="0"/>
        <w:tab w:val="left" w:pos="227"/>
        <w:tab w:val="left" w:pos="510"/>
      </w:tabs>
      <w:overflowPunct/>
      <w:autoSpaceDE/>
      <w:autoSpaceDN/>
      <w:adjustRightInd/>
      <w:spacing w:before="216" w:after="120" w:line="216" w:lineRule="atLeast"/>
      <w:ind w:left="510" w:hanging="1077"/>
      <w:textAlignment w:val="auto"/>
      <w:outlineLvl w:val="9"/>
    </w:pPr>
    <w:rPr>
      <w:rFonts w:ascii="Times New Roman" w:eastAsia="Times New Roman" w:hAnsi="Times New Roman" w:cs="Times New Roman"/>
      <w:b/>
      <w:bCs/>
      <w:caps/>
      <w:color w:val="0000FF"/>
      <w:sz w:val="22"/>
      <w:szCs w:val="22"/>
      <w:lang w:val="fr-CM"/>
    </w:rPr>
  </w:style>
  <w:style w:type="paragraph" w:customStyle="1" w:styleId="titre30">
    <w:name w:val="titre 3 *"/>
    <w:basedOn w:val="Titre3"/>
    <w:next w:val="Normal"/>
    <w:rsid w:val="00085798"/>
    <w:pPr>
      <w:keepNext w:val="0"/>
      <w:keepLines w:val="0"/>
      <w:widowControl/>
      <w:tabs>
        <w:tab w:val="left" w:pos="0"/>
        <w:tab w:val="left" w:pos="680"/>
      </w:tabs>
      <w:overflowPunct/>
      <w:autoSpaceDE/>
      <w:autoSpaceDN/>
      <w:adjustRightInd/>
      <w:spacing w:before="168" w:after="120" w:line="216" w:lineRule="atLeast"/>
      <w:ind w:left="680" w:hanging="1191"/>
      <w:jc w:val="left"/>
      <w:textAlignment w:val="auto"/>
      <w:outlineLvl w:val="9"/>
    </w:pPr>
    <w:rPr>
      <w:rFonts w:ascii="Arial" w:eastAsia="Times New Roman" w:hAnsi="Arial" w:cs="Times New Roman"/>
      <w:b/>
      <w:bCs/>
      <w:color w:val="008000"/>
      <w:sz w:val="20"/>
      <w:szCs w:val="22"/>
      <w:lang w:val="fr-CM"/>
    </w:rPr>
  </w:style>
  <w:style w:type="paragraph" w:customStyle="1" w:styleId="RetraitE20">
    <w:name w:val="Retrait E2 *"/>
    <w:basedOn w:val="RetraitE2"/>
    <w:next w:val="RetraitE2"/>
    <w:rsid w:val="00085798"/>
    <w:pPr>
      <w:tabs>
        <w:tab w:val="clear" w:pos="1134"/>
        <w:tab w:val="clear" w:pos="1418"/>
      </w:tabs>
      <w:spacing w:before="0" w:line="216" w:lineRule="atLeast"/>
      <w:ind w:left="284" w:hanging="794"/>
    </w:pPr>
  </w:style>
  <w:style w:type="paragraph" w:customStyle="1" w:styleId="Commenta">
    <w:name w:val="Comment a)"/>
    <w:basedOn w:val="Commentaires"/>
    <w:rsid w:val="00085798"/>
    <w:pPr>
      <w:ind w:left="227" w:hanging="227"/>
    </w:pPr>
  </w:style>
  <w:style w:type="paragraph" w:customStyle="1" w:styleId="Blanc">
    <w:name w:val="Blanc"/>
    <w:basedOn w:val="Normal"/>
    <w:next w:val="Normal"/>
    <w:rsid w:val="00085798"/>
    <w:pPr>
      <w:widowControl/>
      <w:overflowPunct/>
      <w:autoSpaceDE/>
      <w:autoSpaceDN/>
      <w:adjustRightInd/>
      <w:spacing w:line="48" w:lineRule="exact"/>
      <w:textAlignment w:val="auto"/>
    </w:pPr>
    <w:rPr>
      <w:rFonts w:ascii="Arial" w:hAnsi="Arial" w:cs="Arial"/>
      <w:sz w:val="12"/>
      <w:szCs w:val="12"/>
      <w:lang w:val="fr-CM"/>
    </w:rPr>
  </w:style>
  <w:style w:type="paragraph" w:customStyle="1" w:styleId="para-aster">
    <w:name w:val="para-aster"/>
    <w:basedOn w:val="Normal"/>
    <w:next w:val="Normal"/>
    <w:rsid w:val="00085798"/>
    <w:pPr>
      <w:widowControl/>
      <w:tabs>
        <w:tab w:val="left" w:pos="227"/>
        <w:tab w:val="left" w:pos="454"/>
      </w:tabs>
      <w:overflowPunct/>
      <w:autoSpaceDE/>
      <w:autoSpaceDN/>
      <w:adjustRightInd/>
      <w:spacing w:after="96" w:line="216" w:lineRule="atLeast"/>
      <w:ind w:hanging="510"/>
      <w:textAlignment w:val="auto"/>
    </w:pPr>
    <w:rPr>
      <w:rFonts w:ascii="Arial" w:hAnsi="Arial" w:cs="Arial"/>
      <w:sz w:val="22"/>
      <w:szCs w:val="22"/>
      <w:lang w:val="fr-CM"/>
    </w:rPr>
  </w:style>
  <w:style w:type="paragraph" w:customStyle="1" w:styleId="Commentaires0">
    <w:name w:val="Commentaires *"/>
    <w:basedOn w:val="Commentaires"/>
    <w:next w:val="Commentaires"/>
    <w:rsid w:val="00085798"/>
    <w:pPr>
      <w:tabs>
        <w:tab w:val="left" w:leader="middleDot" w:pos="30974"/>
      </w:tabs>
      <w:ind w:hanging="510"/>
    </w:pPr>
  </w:style>
  <w:style w:type="paragraph" w:customStyle="1" w:styleId="Enumration">
    <w:name w:val="Enumération"/>
    <w:basedOn w:val="Normal"/>
    <w:rsid w:val="00085798"/>
    <w:pPr>
      <w:keepNext/>
      <w:widowControl/>
      <w:tabs>
        <w:tab w:val="num" w:pos="2415"/>
      </w:tabs>
      <w:overflowPunct/>
      <w:autoSpaceDE/>
      <w:autoSpaceDN/>
      <w:adjustRightInd/>
      <w:spacing w:after="120"/>
      <w:ind w:left="567" w:hanging="142"/>
      <w:textAlignment w:val="auto"/>
    </w:pPr>
    <w:rPr>
      <w:rFonts w:ascii="Arial" w:hAnsi="Arial" w:cs="Arial"/>
      <w:sz w:val="22"/>
      <w:szCs w:val="22"/>
      <w:lang w:val="fr-CM"/>
    </w:rPr>
  </w:style>
  <w:style w:type="paragraph" w:customStyle="1" w:styleId="Enumrationdernier">
    <w:name w:val="Enumération (dernier)"/>
    <w:basedOn w:val="Enumration"/>
    <w:rsid w:val="00085798"/>
    <w:pPr>
      <w:keepNext w:val="0"/>
    </w:pPr>
  </w:style>
  <w:style w:type="paragraph" w:customStyle="1" w:styleId="Titredepartie">
    <w:name w:val="Titre de partie"/>
    <w:basedOn w:val="Normal"/>
    <w:rsid w:val="00085798"/>
    <w:pPr>
      <w:keepNext/>
      <w:keepLines/>
      <w:framePr w:h="1080" w:hSpace="180" w:wrap="around" w:vAnchor="page" w:hAnchor="page" w:x="1861" w:y="1201" w:anchorLock="1"/>
      <w:widowControl/>
      <w:pBdr>
        <w:top w:val="single" w:sz="6" w:space="1" w:color="auto"/>
        <w:left w:val="single" w:sz="6" w:space="1" w:color="auto"/>
        <w:bottom w:val="single" w:sz="6" w:space="1" w:color="auto"/>
        <w:right w:val="single" w:sz="6" w:space="1" w:color="auto"/>
      </w:pBdr>
      <w:overflowPunct/>
      <w:autoSpaceDE/>
      <w:autoSpaceDN/>
      <w:adjustRightInd/>
      <w:spacing w:after="240" w:line="660" w:lineRule="exact"/>
      <w:ind w:right="-24"/>
      <w:jc w:val="left"/>
      <w:textAlignment w:val="auto"/>
    </w:pPr>
    <w:rPr>
      <w:rFonts w:ascii="Bookman Old Style" w:hAnsi="Bookman Old Style" w:cs="Arial"/>
      <w:spacing w:val="-40"/>
      <w:position w:val="-16"/>
      <w:sz w:val="84"/>
      <w:szCs w:val="22"/>
      <w:lang w:val="fr-CM"/>
    </w:rPr>
  </w:style>
  <w:style w:type="paragraph" w:customStyle="1" w:styleId="Listepucessuite1">
    <w:name w:val="Liste à puces suite 1"/>
    <w:basedOn w:val="Corpsdetexte"/>
    <w:rsid w:val="00085798"/>
    <w:pPr>
      <w:widowControl/>
      <w:tabs>
        <w:tab w:val="num" w:pos="1440"/>
      </w:tabs>
      <w:overflowPunct/>
      <w:autoSpaceDE/>
      <w:autoSpaceDN/>
      <w:adjustRightInd/>
      <w:spacing w:after="120"/>
      <w:ind w:left="1434" w:hanging="357"/>
      <w:jc w:val="both"/>
      <w:textAlignment w:val="auto"/>
    </w:pPr>
    <w:rPr>
      <w:rFonts w:ascii="Arial" w:hAnsi="Arial" w:cs="Arial"/>
      <w:iCs/>
      <w:lang w:val="fr-FR"/>
    </w:rPr>
  </w:style>
  <w:style w:type="paragraph" w:customStyle="1" w:styleId="Encadr">
    <w:name w:val="Encadré"/>
    <w:basedOn w:val="Normal"/>
    <w:rsid w:val="00085798"/>
    <w:pPr>
      <w:widowControl/>
      <w:overflowPunct/>
      <w:autoSpaceDE/>
      <w:autoSpaceDN/>
      <w:adjustRightInd/>
      <w:textAlignment w:val="auto"/>
    </w:pPr>
    <w:rPr>
      <w:rFonts w:ascii="Arial Narrow" w:hAnsi="Arial Narrow"/>
      <w:sz w:val="20"/>
      <w:lang w:val="fr-CM"/>
    </w:rPr>
  </w:style>
  <w:style w:type="paragraph" w:customStyle="1" w:styleId="Puce1">
    <w:name w:val="Puce 1"/>
    <w:basedOn w:val="Normal0"/>
    <w:rsid w:val="00085798"/>
    <w:pPr>
      <w:tabs>
        <w:tab w:val="num" w:pos="927"/>
      </w:tabs>
      <w:spacing w:before="120"/>
      <w:ind w:left="924" w:hanging="357"/>
    </w:pPr>
  </w:style>
  <w:style w:type="paragraph" w:customStyle="1" w:styleId="BONCorpsdetexte">
    <w:name w:val="BON Corps de texte"/>
    <w:basedOn w:val="Normal"/>
    <w:rsid w:val="00085798"/>
    <w:pPr>
      <w:widowControl/>
      <w:overflowPunct/>
      <w:autoSpaceDE/>
      <w:autoSpaceDN/>
      <w:adjustRightInd/>
      <w:spacing w:before="120" w:after="120"/>
      <w:textAlignment w:val="auto"/>
    </w:pPr>
    <w:rPr>
      <w:rFonts w:ascii="Arial" w:hAnsi="Arial" w:cs="Arial"/>
      <w:sz w:val="22"/>
      <w:lang w:val="fr-CM"/>
    </w:rPr>
  </w:style>
  <w:style w:type="paragraph" w:customStyle="1" w:styleId="Normalalina">
    <w:name w:val="Normal alinéa"/>
    <w:basedOn w:val="Normal"/>
    <w:rsid w:val="00085798"/>
    <w:pPr>
      <w:widowControl/>
      <w:overflowPunct/>
      <w:autoSpaceDE/>
      <w:autoSpaceDN/>
      <w:adjustRightInd/>
      <w:spacing w:before="60" w:after="120"/>
      <w:ind w:firstLine="397"/>
      <w:textAlignment w:val="auto"/>
    </w:pPr>
    <w:rPr>
      <w:rFonts w:ascii="Arial" w:hAnsi="Arial"/>
      <w:sz w:val="22"/>
      <w:lang w:val="fr-CM"/>
    </w:rPr>
  </w:style>
  <w:style w:type="paragraph" w:customStyle="1" w:styleId="Normalarticle">
    <w:name w:val="Normal article"/>
    <w:basedOn w:val="Normal"/>
    <w:next w:val="Normal"/>
    <w:rsid w:val="00085798"/>
    <w:pPr>
      <w:widowControl/>
      <w:overflowPunct/>
      <w:autoSpaceDE/>
      <w:autoSpaceDN/>
      <w:adjustRightInd/>
      <w:ind w:left="567"/>
      <w:textAlignment w:val="auto"/>
    </w:pPr>
    <w:rPr>
      <w:rFonts w:ascii="Arial" w:hAnsi="Arial"/>
      <w:sz w:val="16"/>
      <w:lang w:val="fr-CM"/>
    </w:rPr>
  </w:style>
  <w:style w:type="paragraph" w:customStyle="1" w:styleId="Normalparagraphe">
    <w:name w:val="Normal paragraphe"/>
    <w:basedOn w:val="Normal"/>
    <w:next w:val="Normal"/>
    <w:rsid w:val="00085798"/>
    <w:pPr>
      <w:widowControl/>
      <w:overflowPunct/>
      <w:autoSpaceDE/>
      <w:autoSpaceDN/>
      <w:adjustRightInd/>
      <w:ind w:left="1134"/>
      <w:textAlignment w:val="auto"/>
    </w:pPr>
    <w:rPr>
      <w:rFonts w:ascii="Arial" w:hAnsi="Arial"/>
      <w:sz w:val="16"/>
      <w:lang w:val="fr-CM"/>
    </w:rPr>
  </w:style>
  <w:style w:type="paragraph" w:customStyle="1" w:styleId="Normalsous-article">
    <w:name w:val="Normal sous-article"/>
    <w:basedOn w:val="Normal"/>
    <w:next w:val="Normal"/>
    <w:rsid w:val="00085798"/>
    <w:pPr>
      <w:widowControl/>
      <w:overflowPunct/>
      <w:autoSpaceDE/>
      <w:autoSpaceDN/>
      <w:adjustRightInd/>
      <w:ind w:left="851"/>
      <w:textAlignment w:val="auto"/>
    </w:pPr>
    <w:rPr>
      <w:rFonts w:ascii="Arial" w:hAnsi="Arial"/>
      <w:sz w:val="16"/>
      <w:lang w:val="fr-CM"/>
    </w:rPr>
  </w:style>
  <w:style w:type="paragraph" w:customStyle="1" w:styleId="Normalsous-paragraphe">
    <w:name w:val="Normal sous-paragraphe"/>
    <w:basedOn w:val="Normal"/>
    <w:next w:val="Normal"/>
    <w:rsid w:val="00085798"/>
    <w:pPr>
      <w:widowControl/>
      <w:overflowPunct/>
      <w:autoSpaceDE/>
      <w:autoSpaceDN/>
      <w:adjustRightInd/>
      <w:ind w:left="1418"/>
      <w:textAlignment w:val="auto"/>
    </w:pPr>
    <w:rPr>
      <w:rFonts w:ascii="Arial" w:hAnsi="Arial"/>
      <w:sz w:val="16"/>
      <w:lang w:val="fr-CM"/>
    </w:rPr>
  </w:style>
  <w:style w:type="paragraph" w:customStyle="1" w:styleId="sommaire">
    <w:name w:val="sommaire"/>
    <w:basedOn w:val="Titre1"/>
    <w:rsid w:val="00085798"/>
    <w:pPr>
      <w:keepLines w:val="0"/>
      <w:pageBreakBefore/>
      <w:widowControl/>
      <w:shd w:val="pct10" w:color="auto" w:fill="auto"/>
      <w:overflowPunct/>
      <w:autoSpaceDE/>
      <w:autoSpaceDN/>
      <w:adjustRightInd/>
      <w:spacing w:before="240" w:after="1080"/>
      <w:ind w:left="1701" w:right="1701"/>
      <w:jc w:val="center"/>
      <w:textAlignment w:val="auto"/>
      <w:outlineLvl w:val="9"/>
    </w:pPr>
    <w:rPr>
      <w:rFonts w:ascii="Arial Narrow" w:eastAsia="Times New Roman" w:hAnsi="Arial Narrow" w:cs="Times New Roman"/>
      <w:b/>
      <w:caps/>
      <w:color w:val="auto"/>
      <w:kern w:val="28"/>
      <w:sz w:val="32"/>
      <w:szCs w:val="20"/>
      <w:lang w:val="fr-CM"/>
    </w:rPr>
  </w:style>
  <w:style w:type="paragraph" w:customStyle="1" w:styleId="puce2">
    <w:name w:val="puce2"/>
    <w:basedOn w:val="Normal"/>
    <w:rsid w:val="00085798"/>
    <w:pPr>
      <w:widowControl/>
      <w:overflowPunct/>
      <w:autoSpaceDE/>
      <w:autoSpaceDN/>
      <w:adjustRightInd/>
      <w:ind w:left="1418" w:hanging="284"/>
      <w:textAlignment w:val="auto"/>
    </w:pPr>
    <w:rPr>
      <w:rFonts w:ascii="Arial" w:hAnsi="Arial"/>
      <w:sz w:val="22"/>
      <w:lang w:val="fr-CM"/>
    </w:rPr>
  </w:style>
  <w:style w:type="paragraph" w:customStyle="1" w:styleId="puce10">
    <w:name w:val="puce1"/>
    <w:basedOn w:val="Normal"/>
    <w:rsid w:val="00085798"/>
    <w:pPr>
      <w:widowControl/>
      <w:overflowPunct/>
      <w:autoSpaceDE/>
      <w:autoSpaceDN/>
      <w:adjustRightInd/>
      <w:ind w:left="851" w:hanging="284"/>
      <w:textAlignment w:val="auto"/>
    </w:pPr>
    <w:rPr>
      <w:rFonts w:ascii="Arial" w:hAnsi="Arial"/>
      <w:sz w:val="22"/>
      <w:lang w:val="fr-CM"/>
    </w:rPr>
  </w:style>
  <w:style w:type="paragraph" w:customStyle="1" w:styleId="textepuce1">
    <w:name w:val="textepuce1"/>
    <w:basedOn w:val="Normal"/>
    <w:rsid w:val="00085798"/>
    <w:pPr>
      <w:widowControl/>
      <w:overflowPunct/>
      <w:autoSpaceDE/>
      <w:autoSpaceDN/>
      <w:adjustRightInd/>
      <w:ind w:left="851"/>
      <w:textAlignment w:val="auto"/>
    </w:pPr>
    <w:rPr>
      <w:rFonts w:ascii="Arial" w:hAnsi="Arial"/>
      <w:sz w:val="22"/>
      <w:lang w:val="fr-CM"/>
    </w:rPr>
  </w:style>
  <w:style w:type="paragraph" w:customStyle="1" w:styleId="textepuce2">
    <w:name w:val="textepuce2"/>
    <w:basedOn w:val="Normal"/>
    <w:rsid w:val="00085798"/>
    <w:pPr>
      <w:widowControl/>
      <w:overflowPunct/>
      <w:autoSpaceDE/>
      <w:autoSpaceDN/>
      <w:adjustRightInd/>
      <w:ind w:left="1418"/>
      <w:textAlignment w:val="auto"/>
    </w:pPr>
    <w:rPr>
      <w:rFonts w:ascii="Arial" w:hAnsi="Arial"/>
      <w:sz w:val="22"/>
      <w:lang w:val="fr-CM"/>
    </w:rPr>
  </w:style>
  <w:style w:type="paragraph" w:customStyle="1" w:styleId="CAPTNormalGras">
    <w:name w:val="CAPT_Normal_Gras"/>
    <w:basedOn w:val="Normal"/>
    <w:rsid w:val="00085798"/>
    <w:pPr>
      <w:widowControl/>
      <w:overflowPunct/>
      <w:autoSpaceDE/>
      <w:autoSpaceDN/>
      <w:adjustRightInd/>
      <w:spacing w:before="120"/>
      <w:jc w:val="left"/>
      <w:textAlignment w:val="auto"/>
    </w:pPr>
    <w:rPr>
      <w:rFonts w:ascii="Arial" w:hAnsi="Arial"/>
      <w:b/>
      <w:noProof/>
      <w:sz w:val="22"/>
      <w:lang w:val="fr-CM"/>
    </w:rPr>
  </w:style>
  <w:style w:type="paragraph" w:customStyle="1" w:styleId="TitreAnnexeNormative">
    <w:name w:val="Titre_Annexe_Normative"/>
    <w:basedOn w:val="Titre1"/>
    <w:rsid w:val="00085798"/>
    <w:pPr>
      <w:keepLines w:val="0"/>
      <w:pageBreakBefore/>
      <w:widowControl/>
      <w:shd w:val="pct10" w:color="auto" w:fill="auto"/>
      <w:overflowPunct/>
      <w:autoSpaceDE/>
      <w:autoSpaceDN/>
      <w:adjustRightInd/>
      <w:spacing w:before="240" w:after="720"/>
      <w:ind w:left="2835" w:right="2835"/>
      <w:jc w:val="center"/>
      <w:textAlignment w:val="auto"/>
    </w:pPr>
    <w:rPr>
      <w:rFonts w:ascii="Arial Narrow" w:eastAsia="Times New Roman" w:hAnsi="Arial Narrow" w:cs="Times New Roman"/>
      <w:b/>
      <w:color w:val="auto"/>
      <w:kern w:val="28"/>
      <w:sz w:val="32"/>
      <w:szCs w:val="20"/>
      <w:lang w:val="fr-CM"/>
    </w:rPr>
  </w:style>
  <w:style w:type="paragraph" w:customStyle="1" w:styleId="TitreTableauAnnexe">
    <w:name w:val="Titre_Tableau_Annexe"/>
    <w:basedOn w:val="Normal"/>
    <w:rsid w:val="00085798"/>
    <w:pPr>
      <w:widowControl/>
      <w:overflowPunct/>
      <w:autoSpaceDE/>
      <w:autoSpaceDN/>
      <w:adjustRightInd/>
      <w:spacing w:before="480" w:after="480"/>
      <w:ind w:left="284" w:hanging="284"/>
      <w:jc w:val="left"/>
      <w:textAlignment w:val="auto"/>
    </w:pPr>
    <w:rPr>
      <w:rFonts w:ascii="Arial" w:hAnsi="Arial"/>
      <w:b/>
      <w:noProof/>
      <w:sz w:val="22"/>
      <w:lang w:val="fr-CM"/>
    </w:rPr>
  </w:style>
  <w:style w:type="paragraph" w:customStyle="1" w:styleId="En-TteTableau">
    <w:name w:val="En-Tête_Tableau"/>
    <w:basedOn w:val="Normal"/>
    <w:rsid w:val="00085798"/>
    <w:pPr>
      <w:widowControl/>
      <w:tabs>
        <w:tab w:val="left" w:pos="567"/>
      </w:tabs>
      <w:overflowPunct/>
      <w:autoSpaceDE/>
      <w:autoSpaceDN/>
      <w:adjustRightInd/>
      <w:spacing w:before="240" w:after="120"/>
      <w:jc w:val="center"/>
      <w:textAlignment w:val="auto"/>
    </w:pPr>
    <w:rPr>
      <w:rFonts w:ascii="Arial" w:hAnsi="Arial"/>
      <w:b/>
      <w:noProof/>
      <w:sz w:val="22"/>
      <w:lang w:val="fr-CM"/>
    </w:rPr>
  </w:style>
  <w:style w:type="paragraph" w:customStyle="1" w:styleId="TableauCAPT">
    <w:name w:val="Tableau_CAPT"/>
    <w:basedOn w:val="Normal"/>
    <w:rsid w:val="00085798"/>
    <w:pPr>
      <w:widowControl/>
      <w:overflowPunct/>
      <w:autoSpaceDE/>
      <w:autoSpaceDN/>
      <w:adjustRightInd/>
      <w:spacing w:before="120" w:after="60"/>
      <w:jc w:val="left"/>
      <w:textAlignment w:val="auto"/>
    </w:pPr>
    <w:rPr>
      <w:rFonts w:ascii="Arial" w:hAnsi="Arial"/>
      <w:noProof/>
      <w:sz w:val="22"/>
      <w:lang w:val="fr-CM"/>
    </w:rPr>
  </w:style>
  <w:style w:type="paragraph" w:customStyle="1" w:styleId="CAPTInfos">
    <w:name w:val="CAPT_Infos"/>
    <w:basedOn w:val="Normal"/>
    <w:rsid w:val="00085798"/>
    <w:pPr>
      <w:widowControl/>
      <w:tabs>
        <w:tab w:val="left" w:pos="567"/>
      </w:tabs>
      <w:overflowPunct/>
      <w:autoSpaceDE/>
      <w:autoSpaceDN/>
      <w:adjustRightInd/>
      <w:spacing w:before="240" w:after="60"/>
      <w:jc w:val="left"/>
      <w:textAlignment w:val="auto"/>
    </w:pPr>
    <w:rPr>
      <w:rFonts w:ascii="Arial" w:hAnsi="Arial"/>
      <w:i/>
      <w:noProof/>
      <w:sz w:val="18"/>
      <w:lang w:val="fr-CM"/>
    </w:rPr>
  </w:style>
  <w:style w:type="paragraph" w:customStyle="1" w:styleId="SommaireCAPT">
    <w:name w:val="Sommaire_CAPT"/>
    <w:basedOn w:val="Normal"/>
    <w:rsid w:val="00085798"/>
    <w:pPr>
      <w:widowControl/>
      <w:shd w:val="pct10" w:color="auto" w:fill="auto"/>
      <w:tabs>
        <w:tab w:val="left" w:pos="567"/>
      </w:tabs>
      <w:overflowPunct/>
      <w:autoSpaceDE/>
      <w:autoSpaceDN/>
      <w:adjustRightInd/>
      <w:spacing w:before="320" w:after="320"/>
      <w:ind w:left="1701" w:right="1701"/>
      <w:jc w:val="center"/>
      <w:textAlignment w:val="auto"/>
    </w:pPr>
    <w:rPr>
      <w:rFonts w:ascii="Arial" w:hAnsi="Arial"/>
      <w:b/>
      <w:noProof/>
      <w:spacing w:val="160"/>
      <w:sz w:val="32"/>
      <w:lang w:val="fr-CM"/>
    </w:rPr>
  </w:style>
  <w:style w:type="paragraph" w:customStyle="1" w:styleId="TEXTE0">
    <w:name w:val="TEXTE"/>
    <w:basedOn w:val="Normal"/>
    <w:rsid w:val="00085798"/>
    <w:pPr>
      <w:keepLines/>
      <w:widowControl/>
      <w:overflowPunct/>
      <w:autoSpaceDE/>
      <w:autoSpaceDN/>
      <w:adjustRightInd/>
      <w:spacing w:before="240" w:line="360" w:lineRule="atLeast"/>
      <w:jc w:val="left"/>
      <w:textAlignment w:val="auto"/>
    </w:pPr>
    <w:rPr>
      <w:szCs w:val="24"/>
      <w:lang w:val="fr-CM"/>
    </w:rPr>
  </w:style>
  <w:style w:type="paragraph" w:customStyle="1" w:styleId="ENUMERATION">
    <w:name w:val="ENUMERATION"/>
    <w:basedOn w:val="Normal"/>
    <w:next w:val="TEXTE0"/>
    <w:rsid w:val="00085798"/>
    <w:pPr>
      <w:keepNext/>
      <w:keepLines/>
      <w:widowControl/>
      <w:overflowPunct/>
      <w:autoSpaceDE/>
      <w:autoSpaceDN/>
      <w:adjustRightInd/>
      <w:spacing w:line="360" w:lineRule="atLeast"/>
      <w:jc w:val="left"/>
      <w:textAlignment w:val="auto"/>
    </w:pPr>
    <w:rPr>
      <w:szCs w:val="24"/>
      <w:lang w:val="fr-CM"/>
    </w:rPr>
  </w:style>
  <w:style w:type="paragraph" w:customStyle="1" w:styleId="Texte1">
    <w:name w:val="Texte"/>
    <w:basedOn w:val="Normal"/>
    <w:rsid w:val="00085798"/>
    <w:pPr>
      <w:keepLines/>
      <w:widowControl/>
      <w:overflowPunct/>
      <w:autoSpaceDE/>
      <w:autoSpaceDN/>
      <w:adjustRightInd/>
      <w:spacing w:before="120"/>
      <w:textAlignment w:val="auto"/>
    </w:pPr>
    <w:rPr>
      <w:rFonts w:ascii="Arial" w:hAnsi="Arial"/>
      <w:sz w:val="20"/>
      <w:lang w:val="fr-CM"/>
    </w:rPr>
  </w:style>
  <w:style w:type="paragraph" w:customStyle="1" w:styleId="Textetableau">
    <w:name w:val="Texte tableau"/>
    <w:basedOn w:val="Encadr"/>
    <w:rsid w:val="00085798"/>
    <w:pPr>
      <w:jc w:val="left"/>
    </w:pPr>
  </w:style>
  <w:style w:type="paragraph" w:customStyle="1" w:styleId="Suitetableau">
    <w:name w:val="Suite tableau"/>
    <w:basedOn w:val="Textetableau"/>
    <w:rsid w:val="00085798"/>
    <w:pPr>
      <w:tabs>
        <w:tab w:val="num" w:pos="213"/>
      </w:tabs>
      <w:ind w:left="213" w:hanging="213"/>
      <w:jc w:val="both"/>
    </w:pPr>
  </w:style>
  <w:style w:type="paragraph" w:customStyle="1" w:styleId="Commentaires2">
    <w:name w:val="Commentaires 2"/>
    <w:basedOn w:val="Commentaires"/>
    <w:rsid w:val="00085798"/>
    <w:pPr>
      <w:tabs>
        <w:tab w:val="left" w:pos="142"/>
      </w:tabs>
      <w:ind w:left="142" w:hanging="142"/>
    </w:pPr>
    <w:rPr>
      <w:i w:val="0"/>
      <w:iCs w:val="0"/>
    </w:rPr>
  </w:style>
  <w:style w:type="paragraph" w:customStyle="1" w:styleId="C289308D74E2492DA70DEFAE9D5EDFC8">
    <w:name w:val="C289308D74E2492DA70DEFAE9D5EDFC8"/>
    <w:rsid w:val="00085798"/>
    <w:pPr>
      <w:spacing w:after="200" w:line="276" w:lineRule="auto"/>
    </w:pPr>
    <w:rPr>
      <w:rFonts w:ascii="Calibri" w:eastAsia="Times New Roman" w:hAnsi="Calibri" w:cs="Times New Roman"/>
      <w:kern w:val="0"/>
      <w:sz w:val="22"/>
      <w:szCs w:val="22"/>
      <w:lang w:val="fr-FR" w:eastAsia="fr-FR"/>
    </w:rPr>
  </w:style>
  <w:style w:type="paragraph" w:customStyle="1" w:styleId="2">
    <w:name w:val="2"/>
    <w:basedOn w:val="Normal"/>
    <w:rsid w:val="00085798"/>
    <w:pPr>
      <w:widowControl/>
      <w:overflowPunct/>
      <w:autoSpaceDE/>
      <w:autoSpaceDN/>
      <w:adjustRightInd/>
      <w:jc w:val="left"/>
      <w:textAlignment w:val="auto"/>
    </w:pPr>
    <w:rPr>
      <w:szCs w:val="24"/>
      <w:lang w:val="fr-CM"/>
    </w:rPr>
  </w:style>
  <w:style w:type="numbering" w:customStyle="1" w:styleId="Aucuneliste5">
    <w:name w:val="Aucune liste5"/>
    <w:next w:val="Aucuneliste"/>
    <w:uiPriority w:val="99"/>
    <w:semiHidden/>
    <w:unhideWhenUsed/>
    <w:rsid w:val="00085798"/>
  </w:style>
  <w:style w:type="numbering" w:customStyle="1" w:styleId="Aucuneliste6">
    <w:name w:val="Aucune liste6"/>
    <w:next w:val="Aucuneliste"/>
    <w:uiPriority w:val="99"/>
    <w:semiHidden/>
    <w:unhideWhenUsed/>
    <w:rsid w:val="00085798"/>
  </w:style>
  <w:style w:type="numbering" w:customStyle="1" w:styleId="Aucuneliste7">
    <w:name w:val="Aucune liste7"/>
    <w:next w:val="Aucuneliste"/>
    <w:uiPriority w:val="99"/>
    <w:semiHidden/>
    <w:unhideWhenUsed/>
    <w:rsid w:val="00085798"/>
  </w:style>
  <w:style w:type="numbering" w:customStyle="1" w:styleId="Aucuneliste8">
    <w:name w:val="Aucune liste8"/>
    <w:next w:val="Aucuneliste"/>
    <w:uiPriority w:val="99"/>
    <w:semiHidden/>
    <w:unhideWhenUsed/>
    <w:rsid w:val="00085798"/>
  </w:style>
  <w:style w:type="numbering" w:customStyle="1" w:styleId="Aucuneliste9">
    <w:name w:val="Aucune liste9"/>
    <w:next w:val="Aucuneliste"/>
    <w:uiPriority w:val="99"/>
    <w:semiHidden/>
    <w:unhideWhenUsed/>
    <w:rsid w:val="00085798"/>
  </w:style>
  <w:style w:type="numbering" w:customStyle="1" w:styleId="Aucuneliste10">
    <w:name w:val="Aucune liste10"/>
    <w:next w:val="Aucuneliste"/>
    <w:uiPriority w:val="99"/>
    <w:semiHidden/>
    <w:unhideWhenUsed/>
    <w:rsid w:val="00085798"/>
  </w:style>
  <w:style w:type="numbering" w:customStyle="1" w:styleId="Aucuneliste11">
    <w:name w:val="Aucune liste11"/>
    <w:next w:val="Aucuneliste"/>
    <w:uiPriority w:val="99"/>
    <w:semiHidden/>
    <w:unhideWhenUsed/>
    <w:rsid w:val="00085798"/>
  </w:style>
  <w:style w:type="paragraph" w:customStyle="1" w:styleId="3">
    <w:name w:val="3"/>
    <w:basedOn w:val="Normal"/>
    <w:rsid w:val="00085798"/>
    <w:pPr>
      <w:widowControl/>
      <w:overflowPunct/>
      <w:autoSpaceDE/>
      <w:autoSpaceDN/>
      <w:adjustRightInd/>
      <w:jc w:val="left"/>
      <w:textAlignment w:val="auto"/>
    </w:pPr>
    <w:rPr>
      <w:szCs w:val="24"/>
      <w:lang w:val="fr-CM"/>
    </w:rPr>
  </w:style>
  <w:style w:type="table" w:customStyle="1" w:styleId="TableauGrille3-Accentuation511">
    <w:name w:val="Tableau Grille 3 - Accentuation 511"/>
    <w:basedOn w:val="TableauNormal"/>
    <w:uiPriority w:val="48"/>
    <w:rsid w:val="00085798"/>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font7">
    <w:name w:val="font7"/>
    <w:basedOn w:val="Normal"/>
    <w:rsid w:val="00085798"/>
    <w:pPr>
      <w:widowControl/>
      <w:overflowPunct/>
      <w:autoSpaceDE/>
      <w:autoSpaceDN/>
      <w:adjustRightInd/>
      <w:spacing w:before="100" w:beforeAutospacing="1" w:after="100" w:afterAutospacing="1"/>
      <w:jc w:val="left"/>
      <w:textAlignment w:val="auto"/>
    </w:pPr>
    <w:rPr>
      <w:rFonts w:ascii="Arial Narrow" w:hAnsi="Arial Narrow"/>
      <w:b/>
      <w:bCs/>
      <w:color w:val="000000"/>
      <w:sz w:val="22"/>
      <w:szCs w:val="22"/>
      <w:lang w:val="fr-CM"/>
    </w:rPr>
  </w:style>
  <w:style w:type="paragraph" w:customStyle="1" w:styleId="font8">
    <w:name w:val="font8"/>
    <w:basedOn w:val="Normal"/>
    <w:rsid w:val="00085798"/>
    <w:pPr>
      <w:widowControl/>
      <w:overflowPunct/>
      <w:autoSpaceDE/>
      <w:autoSpaceDN/>
      <w:adjustRightInd/>
      <w:spacing w:before="100" w:beforeAutospacing="1" w:after="100" w:afterAutospacing="1"/>
      <w:jc w:val="left"/>
      <w:textAlignment w:val="auto"/>
    </w:pPr>
    <w:rPr>
      <w:rFonts w:ascii="Arial Narrow" w:hAnsi="Arial Narrow"/>
      <w:color w:val="000000"/>
      <w:sz w:val="22"/>
      <w:szCs w:val="22"/>
      <w:lang w:val="fr-CM"/>
    </w:rPr>
  </w:style>
  <w:style w:type="paragraph" w:customStyle="1" w:styleId="xl120">
    <w:name w:val="xl120"/>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1">
    <w:name w:val="xl121"/>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2">
    <w:name w:val="xl122"/>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3">
    <w:name w:val="xl123"/>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4">
    <w:name w:val="xl124"/>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5">
    <w:name w:val="xl125"/>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6">
    <w:name w:val="xl126"/>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7">
    <w:name w:val="xl127"/>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8">
    <w:name w:val="xl128"/>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9">
    <w:name w:val="xl129"/>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szCs w:val="24"/>
      <w:lang w:val="fr-CM"/>
    </w:rPr>
  </w:style>
  <w:style w:type="paragraph" w:customStyle="1" w:styleId="xl130">
    <w:name w:val="xl130"/>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szCs w:val="24"/>
      <w:lang w:val="fr-CM"/>
    </w:rPr>
  </w:style>
  <w:style w:type="paragraph" w:customStyle="1" w:styleId="xl131">
    <w:name w:val="xl131"/>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Narrow" w:hAnsi="Arial Narrow"/>
      <w:szCs w:val="24"/>
      <w:lang w:val="fr-CM"/>
    </w:rPr>
  </w:style>
  <w:style w:type="paragraph" w:customStyle="1" w:styleId="xl132">
    <w:name w:val="xl132"/>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Narrow" w:hAnsi="Arial Narrow"/>
      <w:szCs w:val="24"/>
      <w:lang w:val="fr-CM"/>
    </w:rPr>
  </w:style>
  <w:style w:type="paragraph" w:customStyle="1" w:styleId="xl133">
    <w:name w:val="xl13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szCs w:val="24"/>
      <w:lang w:val="fr-CM"/>
    </w:rPr>
  </w:style>
  <w:style w:type="table" w:styleId="Tableauclassique4">
    <w:name w:val="Table Classic 4"/>
    <w:basedOn w:val="TableauNormal"/>
    <w:uiPriority w:val="99"/>
    <w:semiHidden/>
    <w:unhideWhenUsed/>
    <w:rsid w:val="00085798"/>
    <w:pPr>
      <w:spacing w:after="0" w:line="240" w:lineRule="auto"/>
    </w:pPr>
    <w:rPr>
      <w:rFonts w:ascii="Calibri" w:eastAsia="Calibri" w:hAnsi="Calibri" w:cs="Times New Roman"/>
      <w:kern w:val="0"/>
      <w:sz w:val="20"/>
      <w:szCs w:val="20"/>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CM104">
    <w:name w:val="CM104"/>
    <w:basedOn w:val="Default"/>
    <w:next w:val="Default"/>
    <w:rsid w:val="00085798"/>
    <w:pPr>
      <w:widowControl w:val="0"/>
      <w:spacing w:after="1023"/>
    </w:pPr>
    <w:rPr>
      <w:rFonts w:ascii="Helvetica" w:eastAsia="Times New Roman" w:hAnsi="Helvetica" w:cs="Helvetica"/>
      <w:color w:val="auto"/>
      <w:lang w:val="fr-FR" w:eastAsia="fr-FR"/>
    </w:rPr>
  </w:style>
  <w:style w:type="paragraph" w:styleId="PrformatHTML">
    <w:name w:val="HTML Preformatted"/>
    <w:basedOn w:val="Normal"/>
    <w:link w:val="PrformatHTMLCar"/>
    <w:uiPriority w:val="99"/>
    <w:unhideWhenUsed/>
    <w:rsid w:val="00085798"/>
    <w:pPr>
      <w:widowControl/>
      <w:overflowPunct/>
      <w:autoSpaceDE/>
      <w:autoSpaceDN/>
      <w:adjustRightInd/>
      <w:jc w:val="left"/>
      <w:textAlignment w:val="auto"/>
    </w:pPr>
    <w:rPr>
      <w:rFonts w:ascii="Consolas" w:hAnsi="Consolas"/>
      <w:sz w:val="20"/>
      <w:lang w:val="fr-CM"/>
    </w:rPr>
  </w:style>
  <w:style w:type="character" w:customStyle="1" w:styleId="PrformatHTMLCar">
    <w:name w:val="Préformaté HTML Car"/>
    <w:basedOn w:val="Policepardfaut"/>
    <w:link w:val="PrformatHTML"/>
    <w:uiPriority w:val="99"/>
    <w:rsid w:val="00085798"/>
    <w:rPr>
      <w:rFonts w:ascii="Consolas" w:eastAsia="Times New Roman" w:hAnsi="Consolas" w:cs="Times New Roman"/>
      <w:kern w:val="0"/>
      <w:sz w:val="20"/>
      <w:szCs w:val="20"/>
      <w:lang w:eastAsia="fr-FR"/>
    </w:rPr>
  </w:style>
  <w:style w:type="character" w:customStyle="1" w:styleId="y2iqfc">
    <w:name w:val="y2iqfc"/>
    <w:rsid w:val="00085798"/>
  </w:style>
  <w:style w:type="character" w:customStyle="1" w:styleId="apple-converted-space">
    <w:name w:val="apple-converted-space"/>
    <w:rsid w:val="00085798"/>
  </w:style>
  <w:style w:type="character" w:customStyle="1" w:styleId="a-size-base">
    <w:name w:val="a-size-base"/>
    <w:rsid w:val="00085798"/>
  </w:style>
  <w:style w:type="character" w:customStyle="1" w:styleId="a-color-secondary">
    <w:name w:val="a-color-secondary"/>
    <w:rsid w:val="00085798"/>
  </w:style>
  <w:style w:type="table" w:customStyle="1" w:styleId="Grilledutableau2">
    <w:name w:val="Grille du tableau2"/>
    <w:basedOn w:val="TableauNormal"/>
    <w:next w:val="Grilledutableau"/>
    <w:uiPriority w:val="59"/>
    <w:rsid w:val="00085798"/>
    <w:pPr>
      <w:spacing w:after="0" w:line="240" w:lineRule="auto"/>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7Couleur-Accentuation61">
    <w:name w:val="Tableau Liste 7 Couleur - Accentuation 61"/>
    <w:basedOn w:val="TableauNormal"/>
    <w:uiPriority w:val="52"/>
    <w:rsid w:val="00085798"/>
    <w:pPr>
      <w:spacing w:after="0" w:line="240" w:lineRule="auto"/>
    </w:pPr>
    <w:rPr>
      <w:rFonts w:ascii="Calibri" w:eastAsia="Calibri" w:hAnsi="Calibri" w:cs="Times New Roman"/>
      <w:color w:val="538135"/>
      <w:kern w:val="0"/>
      <w:sz w:val="20"/>
      <w:szCs w:val="20"/>
      <w:lang w:val="fr-FR" w:eastAsia="fr-FR"/>
    </w:rPr>
    <w:tblPr>
      <w:tblStyleRowBandSize w:val="1"/>
      <w:tblStyleColBandSize w:val="1"/>
    </w:tblPr>
    <w:tblStylePr w:type="firstRow">
      <w:rPr>
        <w:rFonts w:ascii="Segoe UI" w:eastAsia="Times New Roman" w:hAnsi="Segoe UI" w:cs="Times New Roman"/>
        <w:i/>
        <w:iCs/>
        <w:sz w:val="26"/>
      </w:rPr>
      <w:tblPr/>
      <w:tcPr>
        <w:tcBorders>
          <w:bottom w:val="single" w:sz="4" w:space="0" w:color="70AD47"/>
        </w:tcBorders>
        <w:shd w:val="clear" w:color="auto" w:fill="FFFFFF"/>
      </w:tcPr>
    </w:tblStylePr>
    <w:tblStylePr w:type="lastRow">
      <w:rPr>
        <w:rFonts w:ascii="Segoe UI" w:eastAsia="Times New Roman" w:hAnsi="Segoe UI" w:cs="Times New Roman"/>
        <w:i/>
        <w:iCs/>
        <w:sz w:val="26"/>
      </w:rPr>
      <w:tblPr/>
      <w:tcPr>
        <w:tcBorders>
          <w:top w:val="single" w:sz="4" w:space="0" w:color="70AD47"/>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0AD47"/>
        </w:tcBorders>
        <w:shd w:val="clear" w:color="auto" w:fill="FFFFFF"/>
      </w:tcPr>
    </w:tblStylePr>
    <w:tblStylePr w:type="lastCol">
      <w:rPr>
        <w:rFonts w:ascii="Segoe UI" w:eastAsia="Times New Roman" w:hAnsi="Segoe UI"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6Couleur-Accentuation61">
    <w:name w:val="Tableau Liste 6 Couleur - Accentuation 61"/>
    <w:basedOn w:val="TableauNormal"/>
    <w:uiPriority w:val="51"/>
    <w:rsid w:val="00085798"/>
    <w:pPr>
      <w:spacing w:after="0" w:line="240" w:lineRule="auto"/>
    </w:pPr>
    <w:rPr>
      <w:rFonts w:ascii="Calibri" w:eastAsia="Calibri" w:hAnsi="Calibri" w:cs="Times New Roman"/>
      <w:color w:val="538135"/>
      <w:kern w:val="0"/>
      <w:sz w:val="20"/>
      <w:szCs w:val="20"/>
      <w:lang w:val="fr-FR" w:eastAsia="fr-FR"/>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Aucuneliste12">
    <w:name w:val="Aucune liste12"/>
    <w:next w:val="Aucuneliste"/>
    <w:uiPriority w:val="99"/>
    <w:semiHidden/>
    <w:unhideWhenUsed/>
    <w:rsid w:val="00085798"/>
  </w:style>
  <w:style w:type="numbering" w:customStyle="1" w:styleId="Aucuneliste13">
    <w:name w:val="Aucune liste13"/>
    <w:next w:val="Aucuneliste"/>
    <w:uiPriority w:val="99"/>
    <w:semiHidden/>
    <w:unhideWhenUsed/>
    <w:rsid w:val="00085798"/>
  </w:style>
  <w:style w:type="table" w:customStyle="1" w:styleId="Grilledutableau3">
    <w:name w:val="Grille du tableau3"/>
    <w:basedOn w:val="TableauNormal"/>
    <w:next w:val="Grilledutableau"/>
    <w:uiPriority w:val="39"/>
    <w:rsid w:val="00085798"/>
    <w:pPr>
      <w:spacing w:after="0" w:line="240" w:lineRule="auto"/>
    </w:pPr>
    <w:rPr>
      <w:rFonts w:ascii="Calibri" w:eastAsia="Calibri" w:hAnsi="Calibri" w:cs="Times New Roman"/>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uiPriority w:val="99"/>
    <w:semiHidden/>
    <w:unhideWhenUsed/>
    <w:rsid w:val="00085798"/>
  </w:style>
  <w:style w:type="numbering" w:customStyle="1" w:styleId="Aucuneliste31">
    <w:name w:val="Aucune liste31"/>
    <w:next w:val="Aucuneliste"/>
    <w:uiPriority w:val="99"/>
    <w:semiHidden/>
    <w:unhideWhenUsed/>
    <w:rsid w:val="00085798"/>
  </w:style>
  <w:style w:type="numbering" w:customStyle="1" w:styleId="Aucuneliste41">
    <w:name w:val="Aucune liste41"/>
    <w:next w:val="Aucuneliste"/>
    <w:uiPriority w:val="99"/>
    <w:semiHidden/>
    <w:unhideWhenUsed/>
    <w:rsid w:val="00085798"/>
  </w:style>
  <w:style w:type="table" w:customStyle="1" w:styleId="TableNormal2">
    <w:name w:val="Table Normal2"/>
    <w:uiPriority w:val="2"/>
    <w:semiHidden/>
    <w:unhideWhenUsed/>
    <w:qFormat/>
    <w:rsid w:val="00085798"/>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5798"/>
    <w:pPr>
      <w:overflowPunct/>
      <w:adjustRightInd/>
      <w:jc w:val="left"/>
      <w:textAlignment w:val="auto"/>
    </w:pPr>
    <w:rPr>
      <w:rFonts w:ascii="Arial MT" w:eastAsia="Arial MT" w:hAnsi="Arial MT" w:cs="Arial MT"/>
      <w:sz w:val="22"/>
      <w:szCs w:val="22"/>
      <w:lang w:val="fr-FR" w:eastAsia="en-US"/>
    </w:rPr>
  </w:style>
  <w:style w:type="character" w:customStyle="1" w:styleId="Mentionnonrsolue2">
    <w:name w:val="Mention non résolue2"/>
    <w:basedOn w:val="Policepardfaut"/>
    <w:uiPriority w:val="99"/>
    <w:semiHidden/>
    <w:unhideWhenUsed/>
    <w:rsid w:val="00F8209C"/>
    <w:rPr>
      <w:color w:val="605E5C"/>
      <w:shd w:val="clear" w:color="auto" w:fill="E1DFDD"/>
    </w:rPr>
  </w:style>
  <w:style w:type="paragraph" w:customStyle="1" w:styleId="Titre41">
    <w:name w:val="Titre 4_1"/>
    <w:basedOn w:val="Normal"/>
    <w:rsid w:val="005F1861"/>
    <w:pPr>
      <w:widowControl/>
      <w:numPr>
        <w:numId w:val="77"/>
      </w:numPr>
      <w:overflowPunct/>
      <w:autoSpaceDE/>
      <w:autoSpaceDN/>
      <w:adjustRightInd/>
      <w:spacing w:after="120"/>
      <w:textAlignment w:val="auto"/>
    </w:pPr>
    <w:rPr>
      <w:rFonts w:ascii="Arial" w:hAnsi="Arial"/>
      <w:sz w:val="20"/>
      <w:szCs w:val="24"/>
      <w:lang w:val="fr-FR"/>
    </w:rPr>
  </w:style>
  <w:style w:type="paragraph" w:customStyle="1" w:styleId="TITREPRINCIPAL">
    <w:name w:val="TITRE PRINCIPAL"/>
    <w:basedOn w:val="Normal"/>
    <w:next w:val="Normal"/>
    <w:rsid w:val="00587764"/>
    <w:pPr>
      <w:widowControl/>
      <w:overflowPunct/>
      <w:autoSpaceDE/>
      <w:autoSpaceDN/>
      <w:adjustRightInd/>
      <w:spacing w:after="360"/>
      <w:jc w:val="center"/>
      <w:textAlignment w:val="auto"/>
    </w:pPr>
    <w:rPr>
      <w:rFonts w:ascii="Arial" w:hAnsi="Arial"/>
      <w:b/>
      <w:bCs/>
      <w:caps/>
      <w:sz w:val="32"/>
      <w:szCs w:val="24"/>
      <w:lang w:val="fr-FR"/>
    </w:rPr>
  </w:style>
  <w:style w:type="paragraph" w:customStyle="1" w:styleId="Style4">
    <w:name w:val="Style4"/>
    <w:basedOn w:val="Normal"/>
    <w:next w:val="Normal"/>
    <w:rsid w:val="00587764"/>
    <w:pPr>
      <w:widowControl/>
      <w:overflowPunct/>
      <w:autoSpaceDE/>
      <w:autoSpaceDN/>
      <w:adjustRightInd/>
      <w:textAlignment w:val="auto"/>
    </w:pPr>
    <w:rPr>
      <w:b/>
      <w:lang w:val="fr-FR"/>
    </w:rPr>
  </w:style>
  <w:style w:type="paragraph" w:customStyle="1" w:styleId="VA">
    <w:name w:val="VA"/>
    <w:rsid w:val="00587764"/>
    <w:pPr>
      <w:widowControl w:val="0"/>
      <w:tabs>
        <w:tab w:val="left" w:pos="897"/>
        <w:tab w:val="left" w:pos="1220"/>
      </w:tabs>
      <w:spacing w:after="0" w:line="240" w:lineRule="atLeast"/>
      <w:jc w:val="both"/>
    </w:pPr>
    <w:rPr>
      <w:rFonts w:ascii="timesroman" w:eastAsia="Times New Roman" w:hAnsi="timesroman" w:cs="Times New Roman"/>
      <w:snapToGrid w:val="0"/>
      <w:kern w:val="0"/>
      <w:sz w:val="20"/>
      <w:szCs w:val="20"/>
      <w:lang w:val="fr-FR" w:eastAsia="fr-FR"/>
    </w:rPr>
  </w:style>
  <w:style w:type="paragraph" w:customStyle="1" w:styleId="PARTIES">
    <w:name w:val="PARTIES"/>
    <w:basedOn w:val="Normal"/>
    <w:next w:val="Normal"/>
    <w:autoRedefine/>
    <w:rsid w:val="00587764"/>
    <w:pPr>
      <w:widowControl/>
      <w:numPr>
        <w:numId w:val="86"/>
      </w:numPr>
      <w:tabs>
        <w:tab w:val="left" w:pos="1701"/>
        <w:tab w:val="right" w:leader="dot" w:pos="9072"/>
      </w:tabs>
      <w:overflowPunct/>
      <w:autoSpaceDE/>
      <w:autoSpaceDN/>
      <w:adjustRightInd/>
      <w:spacing w:before="240" w:after="120"/>
      <w:textAlignment w:val="auto"/>
    </w:pPr>
    <w:rPr>
      <w:rFonts w:ascii="Arial" w:hAnsi="Arial"/>
      <w:b/>
      <w:i/>
      <w:szCs w:val="24"/>
      <w:lang w:val="fr-FR"/>
    </w:rPr>
  </w:style>
  <w:style w:type="paragraph" w:customStyle="1" w:styleId="dunepart-dautrepart">
    <w:name w:val="d'une part - d'autre part"/>
    <w:basedOn w:val="Normal"/>
    <w:next w:val="Normal"/>
    <w:rsid w:val="00587764"/>
    <w:pPr>
      <w:widowControl/>
      <w:overflowPunct/>
      <w:autoSpaceDE/>
      <w:autoSpaceDN/>
      <w:adjustRightInd/>
      <w:spacing w:before="120" w:after="480"/>
      <w:jc w:val="right"/>
      <w:textAlignment w:val="auto"/>
    </w:pPr>
    <w:rPr>
      <w:rFonts w:ascii="Arial" w:hAnsi="Arial"/>
      <w:b/>
      <w:i/>
      <w:caps/>
      <w:color w:val="000000"/>
      <w:sz w:val="20"/>
      <w:szCs w:val="24"/>
      <w:lang w:val="fr-FR"/>
    </w:rPr>
  </w:style>
  <w:style w:type="paragraph" w:customStyle="1" w:styleId="SSArtNiv2">
    <w:name w:val="SS Art Niv2"/>
    <w:basedOn w:val="Normal"/>
    <w:autoRedefine/>
    <w:rsid w:val="00587764"/>
    <w:pPr>
      <w:widowControl/>
      <w:tabs>
        <w:tab w:val="num" w:pos="1728"/>
      </w:tabs>
      <w:suppressAutoHyphens/>
      <w:spacing w:before="120" w:after="120"/>
      <w:ind w:left="1728" w:hanging="648"/>
      <w:outlineLvl w:val="3"/>
    </w:pPr>
    <w:rPr>
      <w:rFonts w:ascii="Arial" w:hAnsi="Arial"/>
      <w:sz w:val="22"/>
      <w:lang w:val="fr-FR" w:eastAsia="en-US"/>
    </w:rPr>
  </w:style>
  <w:style w:type="paragraph" w:customStyle="1" w:styleId="SSArtNiv3">
    <w:name w:val="SS Art Niv3"/>
    <w:basedOn w:val="Normal"/>
    <w:autoRedefine/>
    <w:rsid w:val="00587764"/>
    <w:pPr>
      <w:widowControl/>
      <w:numPr>
        <w:ilvl w:val="4"/>
        <w:numId w:val="87"/>
      </w:numPr>
      <w:tabs>
        <w:tab w:val="clear" w:pos="4216"/>
        <w:tab w:val="left" w:pos="1080"/>
        <w:tab w:val="num" w:pos="1620"/>
      </w:tabs>
      <w:suppressAutoHyphens/>
      <w:spacing w:before="120" w:after="200"/>
      <w:ind w:left="1620" w:hanging="486"/>
      <w:outlineLvl w:val="4"/>
    </w:pPr>
    <w:rPr>
      <w:rFonts w:ascii="Arial" w:hAnsi="Arial"/>
      <w:sz w:val="22"/>
      <w:lang w:val="fr-FR" w:eastAsia="en-US"/>
    </w:rPr>
  </w:style>
  <w:style w:type="paragraph" w:customStyle="1" w:styleId="SSArtNiv4">
    <w:name w:val="SS Art  Niv 4"/>
    <w:basedOn w:val="Normal"/>
    <w:rsid w:val="00587764"/>
    <w:pPr>
      <w:widowControl/>
      <w:numPr>
        <w:ilvl w:val="5"/>
        <w:numId w:val="87"/>
      </w:numPr>
      <w:tabs>
        <w:tab w:val="left" w:pos="1620"/>
      </w:tabs>
      <w:suppressAutoHyphens/>
      <w:spacing w:before="120" w:after="120"/>
      <w:outlineLvl w:val="5"/>
    </w:pPr>
    <w:rPr>
      <w:lang w:val="fr-FR" w:eastAsia="en-US"/>
    </w:rPr>
  </w:style>
  <w:style w:type="paragraph" w:customStyle="1" w:styleId="DateDoc">
    <w:name w:val="Date Doc"/>
    <w:basedOn w:val="Titre"/>
    <w:next w:val="Normal"/>
    <w:rsid w:val="00587764"/>
    <w:pPr>
      <w:widowControl/>
      <w:suppressAutoHyphens/>
      <w:spacing w:before="120" w:after="0"/>
      <w:contextualSpacing w:val="0"/>
      <w:jc w:val="right"/>
    </w:pPr>
    <w:rPr>
      <w:rFonts w:ascii="Times New Roman" w:eastAsia="Times New Roman" w:hAnsi="Times New Roman" w:cs="Times New Roman"/>
      <w:b/>
      <w:spacing w:val="0"/>
      <w:kern w:val="0"/>
      <w:sz w:val="28"/>
      <w:szCs w:val="20"/>
      <w:lang w:val="fr-FR" w:eastAsia="en-US"/>
    </w:rPr>
  </w:style>
  <w:style w:type="paragraph" w:customStyle="1" w:styleId="Sub-ClauseText">
    <w:name w:val="Sub-Clause Text"/>
    <w:basedOn w:val="Normal"/>
    <w:rsid w:val="00587764"/>
    <w:pPr>
      <w:widowControl/>
      <w:spacing w:before="120" w:after="120"/>
    </w:pPr>
    <w:rPr>
      <w:spacing w:val="-4"/>
      <w:lang w:val="fr-FR" w:eastAsia="en-US"/>
    </w:rPr>
  </w:style>
  <w:style w:type="paragraph" w:customStyle="1" w:styleId="BankNormal">
    <w:name w:val="BankNormal"/>
    <w:basedOn w:val="Normal"/>
    <w:rsid w:val="00587764"/>
    <w:pPr>
      <w:widowControl/>
      <w:spacing w:before="120" w:after="240"/>
      <w:jc w:val="left"/>
    </w:pPr>
    <w:rPr>
      <w:lang w:val="fr-FR" w:eastAsia="en-US"/>
    </w:rPr>
  </w:style>
  <w:style w:type="paragraph" w:styleId="Liste4">
    <w:name w:val="List 4"/>
    <w:basedOn w:val="Normal"/>
    <w:rsid w:val="00587764"/>
    <w:pPr>
      <w:widowControl/>
      <w:overflowPunct/>
      <w:autoSpaceDE/>
      <w:autoSpaceDN/>
      <w:adjustRightInd/>
      <w:spacing w:after="120"/>
      <w:ind w:left="1132" w:hanging="283"/>
      <w:textAlignment w:val="auto"/>
    </w:pPr>
    <w:rPr>
      <w:rFonts w:ascii="Arial" w:hAnsi="Arial"/>
      <w:sz w:val="20"/>
      <w:szCs w:val="24"/>
      <w:lang w:val="fr-FR"/>
    </w:rPr>
  </w:style>
  <w:style w:type="paragraph" w:styleId="Liste5">
    <w:name w:val="List 5"/>
    <w:basedOn w:val="Normal"/>
    <w:autoRedefine/>
    <w:rsid w:val="00587764"/>
    <w:pPr>
      <w:widowControl/>
      <w:numPr>
        <w:numId w:val="88"/>
      </w:numPr>
      <w:tabs>
        <w:tab w:val="left" w:pos="2700"/>
      </w:tabs>
      <w:overflowPunct/>
      <w:autoSpaceDE/>
      <w:autoSpaceDN/>
      <w:adjustRightInd/>
      <w:spacing w:before="120"/>
      <w:textAlignment w:val="auto"/>
    </w:pPr>
    <w:rPr>
      <w:rFonts w:ascii="Arial" w:hAnsi="Arial"/>
      <w:sz w:val="20"/>
      <w:szCs w:val="24"/>
      <w:lang w:val="fr-FR"/>
    </w:rPr>
  </w:style>
  <w:style w:type="paragraph" w:styleId="En-ttedemessage">
    <w:name w:val="Message Header"/>
    <w:basedOn w:val="Normal"/>
    <w:link w:val="En-ttedemessageCar"/>
    <w:rsid w:val="00587764"/>
    <w:pPr>
      <w:widowControl/>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120"/>
      <w:ind w:left="1134" w:hanging="1134"/>
      <w:textAlignment w:val="auto"/>
    </w:pPr>
    <w:rPr>
      <w:rFonts w:ascii="Arial" w:hAnsi="Arial" w:cs="Arial"/>
      <w:szCs w:val="24"/>
      <w:lang w:val="fr-FR"/>
    </w:rPr>
  </w:style>
  <w:style w:type="character" w:customStyle="1" w:styleId="En-ttedemessageCar">
    <w:name w:val="En-tête de message Car"/>
    <w:basedOn w:val="Policepardfaut"/>
    <w:link w:val="En-ttedemessage"/>
    <w:rsid w:val="00587764"/>
    <w:rPr>
      <w:rFonts w:ascii="Arial" w:eastAsia="Times New Roman" w:hAnsi="Arial" w:cs="Arial"/>
      <w:kern w:val="0"/>
      <w:shd w:val="pct20" w:color="auto" w:fill="auto"/>
      <w:lang w:val="fr-FR" w:eastAsia="fr-FR"/>
    </w:rPr>
  </w:style>
  <w:style w:type="paragraph" w:styleId="Listecontinue">
    <w:name w:val="List Continue"/>
    <w:basedOn w:val="Normal"/>
    <w:rsid w:val="00587764"/>
    <w:pPr>
      <w:widowControl/>
      <w:overflowPunct/>
      <w:autoSpaceDE/>
      <w:autoSpaceDN/>
      <w:adjustRightInd/>
      <w:spacing w:after="120"/>
      <w:ind w:left="283"/>
      <w:textAlignment w:val="auto"/>
    </w:pPr>
    <w:rPr>
      <w:rFonts w:ascii="Arial" w:hAnsi="Arial"/>
      <w:sz w:val="20"/>
      <w:szCs w:val="24"/>
      <w:lang w:val="fr-FR"/>
    </w:rPr>
  </w:style>
  <w:style w:type="paragraph" w:customStyle="1" w:styleId="SSArtNiv40">
    <w:name w:val="SS Art Niv 4"/>
    <w:basedOn w:val="Normal"/>
    <w:rsid w:val="00587764"/>
    <w:pPr>
      <w:widowControl/>
      <w:tabs>
        <w:tab w:val="left" w:pos="1980"/>
      </w:tabs>
      <w:overflowPunct/>
      <w:autoSpaceDE/>
      <w:autoSpaceDN/>
      <w:adjustRightInd/>
      <w:spacing w:after="120"/>
      <w:ind w:left="1979" w:hanging="357"/>
      <w:textAlignment w:val="auto"/>
    </w:pPr>
    <w:rPr>
      <w:rFonts w:ascii="Arial" w:hAnsi="Arial"/>
      <w:sz w:val="20"/>
      <w:szCs w:val="24"/>
      <w:lang w:val="fr-FR"/>
    </w:rPr>
  </w:style>
  <w:style w:type="paragraph" w:customStyle="1" w:styleId="SsArt3listei">
    <w:name w:val="Ss Art 3 liste (i)"/>
    <w:rsid w:val="00587764"/>
    <w:pPr>
      <w:tabs>
        <w:tab w:val="left" w:pos="2340"/>
      </w:tabs>
      <w:spacing w:before="60" w:after="0" w:line="240" w:lineRule="auto"/>
      <w:ind w:left="2340" w:hanging="360"/>
      <w:jc w:val="both"/>
    </w:pPr>
    <w:rPr>
      <w:rFonts w:ascii="Arial" w:eastAsia="Times New Roman" w:hAnsi="Arial" w:cs="Times New Roman"/>
      <w:kern w:val="0"/>
      <w:sz w:val="20"/>
      <w:szCs w:val="20"/>
      <w:lang w:val="fr-FR" w:eastAsia="fr-FR"/>
    </w:rPr>
  </w:style>
  <w:style w:type="paragraph" w:customStyle="1" w:styleId="TableauGnral">
    <w:name w:val="Tableau Général"/>
    <w:basedOn w:val="Normal"/>
    <w:rsid w:val="00587764"/>
    <w:pPr>
      <w:widowControl/>
      <w:overflowPunct/>
      <w:autoSpaceDE/>
      <w:autoSpaceDN/>
      <w:adjustRightInd/>
      <w:jc w:val="center"/>
      <w:textAlignment w:val="auto"/>
    </w:pPr>
    <w:rPr>
      <w:rFonts w:ascii="Arial" w:hAnsi="Arial"/>
      <w:b/>
      <w:sz w:val="20"/>
      <w:szCs w:val="24"/>
      <w:lang w:val="fr-FR"/>
    </w:rPr>
  </w:style>
  <w:style w:type="paragraph" w:styleId="Index2">
    <w:name w:val="index 2"/>
    <w:basedOn w:val="Normal"/>
    <w:next w:val="Normal"/>
    <w:semiHidden/>
    <w:rsid w:val="00587764"/>
    <w:pPr>
      <w:widowControl/>
      <w:tabs>
        <w:tab w:val="left" w:leader="dot" w:pos="9000"/>
        <w:tab w:val="right" w:pos="9360"/>
      </w:tabs>
      <w:suppressAutoHyphens/>
      <w:ind w:left="1440" w:right="720" w:hanging="720"/>
    </w:pPr>
    <w:rPr>
      <w:lang w:val="en-US" w:eastAsia="en-US"/>
    </w:rPr>
  </w:style>
  <w:style w:type="paragraph" w:customStyle="1" w:styleId="CPC">
    <w:name w:val="CPC"/>
    <w:basedOn w:val="Retraitcorpsdetexte"/>
    <w:rsid w:val="00587764"/>
    <w:pPr>
      <w:widowControl/>
      <w:tabs>
        <w:tab w:val="left" w:pos="567"/>
        <w:tab w:val="left" w:pos="1985"/>
      </w:tabs>
      <w:overflowPunct/>
      <w:autoSpaceDE/>
      <w:autoSpaceDN/>
      <w:adjustRightInd/>
      <w:ind w:left="1985" w:hanging="1418"/>
      <w:textAlignment w:val="auto"/>
    </w:pPr>
    <w:rPr>
      <w:rFonts w:ascii="Arial" w:hAnsi="Arial"/>
      <w:sz w:val="20"/>
      <w:lang w:val="fr-FR"/>
    </w:rPr>
  </w:style>
  <w:style w:type="paragraph" w:customStyle="1" w:styleId="CPCAlinea1">
    <w:name w:val="CPC Alinea 1"/>
    <w:basedOn w:val="Retraitcorpsdetexte2"/>
    <w:rsid w:val="00587764"/>
    <w:pPr>
      <w:tabs>
        <w:tab w:val="left" w:pos="567"/>
        <w:tab w:val="left" w:pos="2552"/>
      </w:tabs>
      <w:spacing w:after="0" w:line="240" w:lineRule="auto"/>
      <w:ind w:left="2552" w:hanging="567"/>
      <w:jc w:val="both"/>
    </w:pPr>
    <w:rPr>
      <w:rFonts w:ascii="Arial" w:hAnsi="Arial" w:cs="Arial"/>
      <w:lang w:val="fr-FR"/>
    </w:rPr>
  </w:style>
  <w:style w:type="paragraph" w:customStyle="1" w:styleId="CPCAlina2">
    <w:name w:val="CPC Alinéa 2"/>
    <w:basedOn w:val="CPCAlinea1"/>
    <w:rsid w:val="00587764"/>
    <w:pPr>
      <w:tabs>
        <w:tab w:val="clear" w:pos="2552"/>
        <w:tab w:val="left" w:pos="2835"/>
      </w:tabs>
      <w:ind w:left="2835"/>
    </w:pPr>
  </w:style>
  <w:style w:type="paragraph" w:customStyle="1" w:styleId="AvisConsultation">
    <w:name w:val="Avis Consultation"/>
    <w:basedOn w:val="Normal"/>
    <w:rsid w:val="00587764"/>
    <w:pPr>
      <w:widowControl/>
      <w:overflowPunct/>
      <w:autoSpaceDE/>
      <w:autoSpaceDN/>
      <w:adjustRightInd/>
      <w:spacing w:before="60" w:after="60"/>
      <w:textAlignment w:val="auto"/>
    </w:pPr>
    <w:rPr>
      <w:rFonts w:ascii="Arial" w:hAnsi="Arial"/>
      <w:spacing w:val="-2"/>
      <w:sz w:val="20"/>
      <w:szCs w:val="24"/>
      <w:lang w:val="fr-FR"/>
    </w:rPr>
  </w:style>
  <w:style w:type="character" w:styleId="Rfrencelgre">
    <w:name w:val="Subtle Reference"/>
    <w:uiPriority w:val="31"/>
    <w:qFormat/>
    <w:rsid w:val="00587764"/>
    <w:rPr>
      <w:smallCaps/>
      <w:color w:val="ED7D31"/>
      <w:u w:val="single"/>
    </w:rPr>
  </w:style>
  <w:style w:type="character" w:styleId="Titredulivre">
    <w:name w:val="Book Title"/>
    <w:uiPriority w:val="33"/>
    <w:qFormat/>
    <w:rsid w:val="00587764"/>
    <w:rPr>
      <w:b/>
      <w:bCs/>
      <w:smallCaps/>
      <w:spacing w:val="5"/>
    </w:rPr>
  </w:style>
  <w:style w:type="paragraph" w:customStyle="1" w:styleId="En-ttedetabledesmatires1">
    <w:name w:val="En-tête de table des matières1"/>
    <w:basedOn w:val="Titre1"/>
    <w:next w:val="Normal"/>
    <w:rsid w:val="00587764"/>
    <w:pPr>
      <w:widowControl/>
      <w:overflowPunct/>
      <w:autoSpaceDE/>
      <w:autoSpaceDN/>
      <w:adjustRightInd/>
      <w:spacing w:before="480" w:after="0"/>
      <w:textAlignment w:val="auto"/>
      <w:outlineLvl w:val="9"/>
    </w:pPr>
    <w:rPr>
      <w:rFonts w:ascii="Cambria" w:eastAsia="Times New Roman" w:hAnsi="Cambria" w:cs="Times New Roman"/>
      <w:color w:val="365F91"/>
      <w:sz w:val="28"/>
      <w:szCs w:val="28"/>
      <w:lang w:val="x-none" w:eastAsia="en-US"/>
    </w:rPr>
  </w:style>
  <w:style w:type="paragraph" w:customStyle="1" w:styleId="Sansinterligne1">
    <w:name w:val="Sans interligne1"/>
    <w:rsid w:val="00587764"/>
    <w:pPr>
      <w:spacing w:after="0" w:line="240" w:lineRule="auto"/>
    </w:pPr>
    <w:rPr>
      <w:rFonts w:ascii="Calibri" w:eastAsia="Times New Roman" w:hAnsi="Calibri" w:cs="Times New Roman"/>
      <w:kern w:val="0"/>
      <w:sz w:val="22"/>
      <w:szCs w:val="22"/>
      <w:lang w:val="fr-FR" w:eastAsia="fr-FR"/>
    </w:rPr>
  </w:style>
  <w:style w:type="paragraph" w:customStyle="1" w:styleId="PARAGRAPHE">
    <w:name w:val="PARAGRAPHE"/>
    <w:basedOn w:val="Titre1"/>
    <w:uiPriority w:val="99"/>
    <w:rsid w:val="00587764"/>
    <w:pPr>
      <w:keepNext w:val="0"/>
      <w:keepLines w:val="0"/>
      <w:widowControl/>
      <w:tabs>
        <w:tab w:val="left" w:pos="2381"/>
      </w:tabs>
      <w:overflowPunct/>
      <w:autoSpaceDE/>
      <w:autoSpaceDN/>
      <w:adjustRightInd/>
      <w:spacing w:before="0" w:after="0"/>
      <w:ind w:left="1701"/>
      <w:textAlignment w:val="auto"/>
      <w:outlineLvl w:val="9"/>
    </w:pPr>
    <w:rPr>
      <w:rFonts w:ascii="Times" w:eastAsia="Times New Roman" w:hAnsi="Times" w:cs="Times New Roman"/>
      <w:b/>
      <w:bCs/>
      <w:color w:val="auto"/>
      <w:sz w:val="24"/>
      <w:szCs w:val="20"/>
      <w:lang w:val="x-none" w:eastAsia="x-none"/>
    </w:rPr>
  </w:style>
  <w:style w:type="paragraph" w:customStyle="1" w:styleId="RetraitT">
    <w:name w:val="RetraitT"/>
    <w:basedOn w:val="Normal"/>
    <w:uiPriority w:val="99"/>
    <w:rsid w:val="00587764"/>
    <w:pPr>
      <w:widowControl/>
      <w:tabs>
        <w:tab w:val="left" w:pos="993"/>
      </w:tabs>
      <w:overflowPunct/>
      <w:autoSpaceDE/>
      <w:autoSpaceDN/>
      <w:adjustRightInd/>
      <w:ind w:left="709"/>
      <w:textAlignment w:val="auto"/>
    </w:pPr>
    <w:rPr>
      <w:rFonts w:ascii="Swiss" w:hAnsi="Swiss"/>
      <w:lang w:val="fr-FR"/>
    </w:rPr>
  </w:style>
  <w:style w:type="paragraph" w:customStyle="1" w:styleId="BodyTextIndent31">
    <w:name w:val="Body Text Indent 31"/>
    <w:basedOn w:val="Normal"/>
    <w:uiPriority w:val="99"/>
    <w:rsid w:val="00587764"/>
    <w:pPr>
      <w:widowControl/>
      <w:overflowPunct/>
      <w:autoSpaceDE/>
      <w:autoSpaceDN/>
      <w:adjustRightInd/>
      <w:ind w:left="567"/>
      <w:textAlignment w:val="auto"/>
    </w:pPr>
    <w:rPr>
      <w:lang w:val="fr-FR"/>
    </w:rPr>
  </w:style>
  <w:style w:type="paragraph" w:customStyle="1" w:styleId="BodyTextIndent21">
    <w:name w:val="Body Text Indent 21"/>
    <w:basedOn w:val="Normal"/>
    <w:uiPriority w:val="99"/>
    <w:rsid w:val="00587764"/>
    <w:pPr>
      <w:widowControl/>
      <w:overflowPunct/>
      <w:autoSpaceDE/>
      <w:autoSpaceDN/>
      <w:adjustRightInd/>
      <w:ind w:left="567" w:hanging="567"/>
      <w:textAlignment w:val="auto"/>
    </w:pPr>
    <w:rPr>
      <w:lang w:val="fr-FR"/>
    </w:rPr>
  </w:style>
  <w:style w:type="paragraph" w:customStyle="1" w:styleId="font1">
    <w:name w:val="font1"/>
    <w:basedOn w:val="Normal"/>
    <w:uiPriority w:val="99"/>
    <w:rsid w:val="00587764"/>
    <w:pPr>
      <w:widowControl/>
      <w:overflowPunct/>
      <w:autoSpaceDE/>
      <w:autoSpaceDN/>
      <w:adjustRightInd/>
      <w:spacing w:before="100" w:beforeAutospacing="1" w:after="100" w:afterAutospacing="1"/>
      <w:textAlignment w:val="auto"/>
    </w:pPr>
    <w:rPr>
      <w:rFonts w:ascii="Arial" w:hAnsi="Arial" w:cs="Arial"/>
      <w:sz w:val="20"/>
      <w:lang w:val="fr-FR"/>
    </w:rPr>
  </w:style>
  <w:style w:type="paragraph" w:customStyle="1" w:styleId="N">
    <w:name w:val="N"/>
    <w:basedOn w:val="Normal"/>
    <w:uiPriority w:val="99"/>
    <w:rsid w:val="00587764"/>
    <w:pPr>
      <w:widowControl/>
    </w:pPr>
    <w:rPr>
      <w:rFonts w:ascii="Arial" w:hAnsi="Arial"/>
      <w:sz w:val="22"/>
      <w:lang w:val="fr-FR"/>
    </w:rPr>
  </w:style>
  <w:style w:type="paragraph" w:customStyle="1" w:styleId="puce">
    <w:name w:val="puce"/>
    <w:basedOn w:val="Normal"/>
    <w:uiPriority w:val="99"/>
    <w:rsid w:val="00587764"/>
    <w:pPr>
      <w:widowControl/>
      <w:tabs>
        <w:tab w:val="left" w:pos="540"/>
        <w:tab w:val="left" w:pos="2061"/>
      </w:tabs>
      <w:spacing w:line="280" w:lineRule="exact"/>
      <w:ind w:left="2041" w:hanging="340"/>
    </w:pPr>
    <w:rPr>
      <w:lang w:val="fr-FR"/>
    </w:rPr>
  </w:style>
  <w:style w:type="paragraph" w:customStyle="1" w:styleId="Retraitcorpsdetexte33">
    <w:name w:val="Retrait corps de texte 33"/>
    <w:basedOn w:val="Normal"/>
    <w:rsid w:val="00587764"/>
    <w:pPr>
      <w:widowControl/>
      <w:overflowPunct/>
      <w:autoSpaceDE/>
      <w:autoSpaceDN/>
      <w:adjustRightInd/>
      <w:ind w:left="567"/>
      <w:textAlignment w:val="auto"/>
    </w:pPr>
    <w:rPr>
      <w:lang w:val="fr-FR"/>
    </w:rPr>
  </w:style>
  <w:style w:type="paragraph" w:customStyle="1" w:styleId="Corpsdetexte23">
    <w:name w:val="Corps de texte 23"/>
    <w:basedOn w:val="Normal"/>
    <w:rsid w:val="00587764"/>
    <w:pPr>
      <w:widowControl/>
      <w:spacing w:before="240"/>
      <w:ind w:left="709"/>
    </w:pPr>
    <w:rPr>
      <w:rFonts w:ascii="Helvetica" w:hAnsi="Helvetica"/>
      <w:lang w:val="fr-FR"/>
    </w:rPr>
  </w:style>
  <w:style w:type="paragraph" w:customStyle="1" w:styleId="En-ttedetabledesmatires11">
    <w:name w:val="En-tête de table des matières11"/>
    <w:basedOn w:val="Titre1"/>
    <w:next w:val="Normal"/>
    <w:rsid w:val="00587764"/>
    <w:pPr>
      <w:widowControl/>
      <w:overflowPunct/>
      <w:autoSpaceDE/>
      <w:autoSpaceDN/>
      <w:adjustRightInd/>
      <w:spacing w:before="480" w:after="0"/>
      <w:textAlignment w:val="auto"/>
      <w:outlineLvl w:val="9"/>
    </w:pPr>
    <w:rPr>
      <w:rFonts w:ascii="Cambria" w:eastAsia="Times New Roman" w:hAnsi="Cambria" w:cs="Times New Roman"/>
      <w:color w:val="365F91"/>
      <w:sz w:val="28"/>
      <w:szCs w:val="28"/>
      <w:lang w:val="fr-CM" w:eastAsia="en-US"/>
    </w:rPr>
  </w:style>
  <w:style w:type="paragraph" w:customStyle="1" w:styleId="Paragraphedeliste11">
    <w:name w:val="Paragraphe de liste11"/>
    <w:basedOn w:val="Normal"/>
    <w:rsid w:val="00587764"/>
    <w:pPr>
      <w:widowControl/>
      <w:overflowPunct/>
      <w:autoSpaceDE/>
      <w:autoSpaceDN/>
      <w:adjustRightInd/>
      <w:ind w:left="708"/>
      <w:textAlignment w:val="auto"/>
    </w:pPr>
    <w:rPr>
      <w:sz w:val="20"/>
      <w:lang w:val="fr-FR"/>
    </w:rPr>
  </w:style>
  <w:style w:type="paragraph" w:customStyle="1" w:styleId="Sansinterligne11">
    <w:name w:val="Sans interligne11"/>
    <w:rsid w:val="00587764"/>
    <w:pPr>
      <w:spacing w:after="0" w:line="240" w:lineRule="auto"/>
    </w:pPr>
    <w:rPr>
      <w:rFonts w:ascii="Calibri" w:eastAsia="Times New Roman" w:hAnsi="Calibri" w:cs="Times New Roman"/>
      <w:kern w:val="0"/>
      <w:sz w:val="22"/>
      <w:szCs w:val="22"/>
      <w:lang w:val="fr-FR" w:eastAsia="fr-FR"/>
    </w:rPr>
  </w:style>
  <w:style w:type="paragraph" w:customStyle="1" w:styleId="Normal4">
    <w:name w:val="[Normal]"/>
    <w:rsid w:val="00587764"/>
    <w:pPr>
      <w:spacing w:after="0" w:line="240" w:lineRule="auto"/>
    </w:pPr>
    <w:rPr>
      <w:rFonts w:ascii="Arial" w:eastAsia="Arial" w:hAnsi="Arial" w:cs="Arial"/>
      <w:noProof/>
      <w:kern w:val="0"/>
      <w:lang w:val="en-US"/>
    </w:rPr>
  </w:style>
  <w:style w:type="paragraph" w:customStyle="1" w:styleId="Listpuces">
    <w:name w:val="List à puces"/>
    <w:basedOn w:val="Normal"/>
    <w:rsid w:val="00587764"/>
    <w:pPr>
      <w:widowControl/>
      <w:tabs>
        <w:tab w:val="left" w:pos="425"/>
      </w:tabs>
      <w:overflowPunct/>
      <w:autoSpaceDE/>
      <w:autoSpaceDN/>
      <w:adjustRightInd/>
      <w:ind w:left="566" w:hanging="283"/>
      <w:textAlignment w:val="auto"/>
    </w:pPr>
    <w:rPr>
      <w:noProof/>
      <w:lang w:val="en-US" w:eastAsia="en-US"/>
    </w:rPr>
  </w:style>
  <w:style w:type="paragraph" w:customStyle="1" w:styleId="retrait3">
    <w:name w:val="retrait 3"/>
    <w:basedOn w:val="Normal"/>
    <w:rsid w:val="00587764"/>
    <w:pPr>
      <w:widowControl/>
      <w:numPr>
        <w:numId w:val="89"/>
      </w:numPr>
      <w:tabs>
        <w:tab w:val="left" w:pos="1134"/>
      </w:tabs>
      <w:overflowPunct/>
      <w:autoSpaceDE/>
      <w:autoSpaceDN/>
      <w:adjustRightInd/>
      <w:spacing w:before="100" w:after="120"/>
      <w:ind w:right="284"/>
      <w:textAlignment w:val="auto"/>
    </w:pPr>
    <w:rPr>
      <w:rFonts w:ascii="Calibri" w:hAnsi="Calibri"/>
      <w:color w:val="000000"/>
      <w:szCs w:val="24"/>
      <w:shd w:val="clear" w:color="auto" w:fill="FFFFFF"/>
    </w:rPr>
  </w:style>
  <w:style w:type="paragraph" w:customStyle="1" w:styleId="TitreTableau">
    <w:name w:val="Titre Tableau"/>
    <w:rsid w:val="00587764"/>
    <w:pPr>
      <w:widowControl w:val="0"/>
      <w:spacing w:before="160" w:line="240" w:lineRule="auto"/>
      <w:jc w:val="both"/>
    </w:pPr>
    <w:rPr>
      <w:rFonts w:ascii="Avant Garde" w:eastAsia="Times New Roman" w:hAnsi="Avant Garde" w:cs="Times New Roman"/>
      <w:caps/>
      <w:kern w:val="0"/>
      <w:sz w:val="20"/>
      <w:szCs w:val="20"/>
      <w:lang w:val="fr-FR" w:eastAsia="fr-FR"/>
    </w:rPr>
  </w:style>
  <w:style w:type="paragraph" w:customStyle="1" w:styleId="NormalArial0">
    <w:name w:val="Normal + Arial"/>
    <w:aliases w:val="10 pt"/>
    <w:basedOn w:val="Pieddepage"/>
    <w:rsid w:val="00587764"/>
    <w:pPr>
      <w:widowControl/>
      <w:tabs>
        <w:tab w:val="clear" w:pos="4536"/>
        <w:tab w:val="clear" w:pos="9072"/>
      </w:tabs>
      <w:overflowPunct/>
      <w:autoSpaceDE/>
      <w:autoSpaceDN/>
      <w:adjustRightInd/>
      <w:textAlignment w:val="auto"/>
    </w:pPr>
    <w:rPr>
      <w:rFonts w:ascii="Arial" w:hAnsi="Arial" w:cs="Arial"/>
      <w:color w:val="0000FF"/>
      <w:spacing w:val="-3"/>
      <w:sz w:val="20"/>
      <w:szCs w:val="24"/>
      <w:lang w:val="fr-FR"/>
    </w:rPr>
  </w:style>
  <w:style w:type="paragraph" w:customStyle="1" w:styleId="Ferdy2">
    <w:name w:val="Ferdy2"/>
    <w:basedOn w:val="Titre3"/>
    <w:rsid w:val="00587764"/>
    <w:pPr>
      <w:keepLines w:val="0"/>
      <w:widowControl/>
      <w:overflowPunct/>
      <w:autoSpaceDE/>
      <w:autoSpaceDN/>
      <w:adjustRightInd/>
      <w:spacing w:before="0" w:after="0"/>
      <w:textAlignment w:val="auto"/>
    </w:pPr>
    <w:rPr>
      <w:rFonts w:ascii="Arial" w:eastAsia="Times New Roman" w:hAnsi="Arial" w:cs="Times New Roman"/>
      <w:b/>
      <w:smallCaps/>
      <w:color w:val="008000"/>
      <w:sz w:val="32"/>
      <w:szCs w:val="20"/>
      <w:lang w:val="nl-BE"/>
    </w:rPr>
  </w:style>
  <w:style w:type="paragraph" w:customStyle="1" w:styleId="CM19">
    <w:name w:val="CM19"/>
    <w:basedOn w:val="Default"/>
    <w:next w:val="Default"/>
    <w:rsid w:val="00587764"/>
    <w:pPr>
      <w:widowControl w:val="0"/>
      <w:spacing w:after="130"/>
    </w:pPr>
    <w:rPr>
      <w:rFonts w:ascii="Times" w:eastAsia="Times New Roman" w:hAnsi="Times" w:cs="Times New Roman"/>
      <w:color w:val="auto"/>
      <w:lang w:val="fr-FR" w:eastAsia="fr-FR"/>
    </w:rPr>
  </w:style>
  <w:style w:type="paragraph" w:customStyle="1" w:styleId="CM18">
    <w:name w:val="CM18"/>
    <w:basedOn w:val="Default"/>
    <w:next w:val="Default"/>
    <w:rsid w:val="00587764"/>
    <w:pPr>
      <w:widowControl w:val="0"/>
      <w:spacing w:after="238"/>
    </w:pPr>
    <w:rPr>
      <w:rFonts w:ascii="Times" w:eastAsia="Times New Roman" w:hAnsi="Times" w:cs="Times New Roman"/>
      <w:color w:val="auto"/>
      <w:lang w:val="fr-FR" w:eastAsia="fr-FR"/>
    </w:rPr>
  </w:style>
  <w:style w:type="paragraph" w:customStyle="1" w:styleId="CM14">
    <w:name w:val="CM14"/>
    <w:basedOn w:val="Default"/>
    <w:next w:val="Default"/>
    <w:rsid w:val="00587764"/>
    <w:pPr>
      <w:widowControl w:val="0"/>
      <w:spacing w:after="635"/>
    </w:pPr>
    <w:rPr>
      <w:rFonts w:ascii="Times" w:eastAsia="Times New Roman" w:hAnsi="Times" w:cs="Times New Roman"/>
      <w:color w:val="auto"/>
      <w:lang w:val="fr-FR" w:eastAsia="fr-FR"/>
    </w:rPr>
  </w:style>
  <w:style w:type="character" w:styleId="Textedelespacerserv">
    <w:name w:val="Placeholder Text"/>
    <w:uiPriority w:val="99"/>
    <w:semiHidden/>
    <w:rsid w:val="00587764"/>
    <w:rPr>
      <w:color w:val="808080"/>
    </w:rPr>
  </w:style>
  <w:style w:type="character" w:customStyle="1" w:styleId="skypepnhcontainer">
    <w:name w:val="skype_pnh_container"/>
    <w:rsid w:val="00587764"/>
    <w:rPr>
      <w:rtl w:val="0"/>
    </w:rPr>
  </w:style>
  <w:style w:type="character" w:customStyle="1" w:styleId="skypepnhmark1">
    <w:name w:val="skype_pnh_mark1"/>
    <w:rsid w:val="00587764"/>
    <w:rPr>
      <w:vanish/>
      <w:webHidden w:val="0"/>
      <w:specVanish w:val="0"/>
    </w:rPr>
  </w:style>
  <w:style w:type="character" w:customStyle="1" w:styleId="skypepnhprintcontainer1356779443">
    <w:name w:val="skype_pnh_print_container_1356779443"/>
    <w:rsid w:val="00587764"/>
  </w:style>
  <w:style w:type="character" w:customStyle="1" w:styleId="skypepnhfreetextspan">
    <w:name w:val="skype_pnh_free_text_span"/>
    <w:rsid w:val="00587764"/>
  </w:style>
  <w:style w:type="character" w:customStyle="1" w:styleId="skypepnhtextspan">
    <w:name w:val="skype_pnh_text_span"/>
    <w:rsid w:val="00587764"/>
  </w:style>
  <w:style w:type="paragraph" w:customStyle="1" w:styleId="ficprodtitrept">
    <w:name w:val="ficprodtitrept"/>
    <w:basedOn w:val="Normal"/>
    <w:rsid w:val="00587764"/>
    <w:pPr>
      <w:widowControl/>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65"/>
      <w:ind w:left="78" w:right="78" w:firstLine="39"/>
      <w:jc w:val="left"/>
      <w:textAlignment w:val="auto"/>
    </w:pPr>
    <w:rPr>
      <w:rFonts w:ascii="Calibri" w:hAnsi="Calibri"/>
      <w:b/>
      <w:bCs/>
      <w:szCs w:val="24"/>
      <w:lang w:val="fr-FR"/>
    </w:rPr>
  </w:style>
  <w:style w:type="paragraph" w:customStyle="1" w:styleId="ficprodetiquette">
    <w:name w:val="ficprodetiquette"/>
    <w:basedOn w:val="Normal"/>
    <w:rsid w:val="00587764"/>
    <w:pPr>
      <w:widowControl/>
      <w:pBdr>
        <w:top w:val="single" w:sz="2" w:space="0" w:color="FF0000"/>
        <w:left w:val="single" w:sz="2" w:space="0" w:color="FF0000"/>
        <w:bottom w:val="single" w:sz="2" w:space="0" w:color="FF0000"/>
        <w:right w:val="single" w:sz="2" w:space="0" w:color="FF0000"/>
      </w:pBdr>
      <w:overflowPunct/>
      <w:autoSpaceDE/>
      <w:autoSpaceDN/>
      <w:adjustRightInd/>
      <w:spacing w:before="100" w:beforeAutospacing="1" w:after="100" w:afterAutospacing="1"/>
      <w:ind w:right="65"/>
      <w:jc w:val="left"/>
      <w:textAlignment w:val="auto"/>
    </w:pPr>
    <w:rPr>
      <w:rFonts w:ascii="Calibri" w:hAnsi="Calibri"/>
      <w:b/>
      <w:bCs/>
      <w:szCs w:val="24"/>
      <w:lang w:val="fr-FR"/>
    </w:rPr>
  </w:style>
  <w:style w:type="paragraph" w:customStyle="1" w:styleId="merchdesignation">
    <w:name w:val="merchdesignation"/>
    <w:basedOn w:val="Normal"/>
    <w:rsid w:val="00587764"/>
    <w:pPr>
      <w:widowControl/>
      <w:pBdr>
        <w:top w:val="single" w:sz="2" w:space="0" w:color="008000"/>
        <w:left w:val="single" w:sz="2" w:space="0" w:color="008000"/>
        <w:bottom w:val="single" w:sz="2" w:space="0" w:color="008000"/>
        <w:right w:val="single" w:sz="2" w:space="0" w:color="008000"/>
      </w:pBdr>
      <w:shd w:val="clear" w:color="auto" w:fill="DEDEDE"/>
      <w:overflowPunct/>
      <w:autoSpaceDE/>
      <w:autoSpaceDN/>
      <w:adjustRightInd/>
      <w:spacing w:before="100" w:beforeAutospacing="1" w:after="100" w:afterAutospacing="1"/>
      <w:jc w:val="left"/>
      <w:textAlignment w:val="auto"/>
    </w:pPr>
    <w:rPr>
      <w:color w:val="000000"/>
      <w:szCs w:val="24"/>
      <w:lang w:val="fr-FR"/>
    </w:rPr>
  </w:style>
  <w:style w:type="character" w:customStyle="1" w:styleId="merchimage1">
    <w:name w:val="merchimage1"/>
    <w:rsid w:val="00587764"/>
    <w:rPr>
      <w:bdr w:val="single" w:sz="2" w:space="0" w:color="000000" w:frame="1"/>
      <w:shd w:val="clear" w:color="auto" w:fill="FFFFFF"/>
    </w:rPr>
  </w:style>
  <w:style w:type="paragraph" w:customStyle="1" w:styleId="xl134">
    <w:name w:val="xl134"/>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i/>
      <w:iCs/>
      <w:szCs w:val="24"/>
      <w:lang w:val="fr-FR"/>
    </w:rPr>
  </w:style>
  <w:style w:type="paragraph" w:customStyle="1" w:styleId="xl135">
    <w:name w:val="xl135"/>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Tw Cen MT" w:hAnsi="Tw Cen MT"/>
      <w:b/>
      <w:bCs/>
      <w:i/>
      <w:iCs/>
      <w:szCs w:val="24"/>
      <w:lang w:val="fr-FR"/>
    </w:rPr>
  </w:style>
  <w:style w:type="paragraph" w:customStyle="1" w:styleId="xl136">
    <w:name w:val="xl136"/>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37">
    <w:name w:val="xl137"/>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38">
    <w:name w:val="xl138"/>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39">
    <w:name w:val="xl139"/>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40">
    <w:name w:val="xl140"/>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41">
    <w:name w:val="xl141"/>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42">
    <w:name w:val="xl142"/>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szCs w:val="24"/>
      <w:lang w:val="fr-FR"/>
    </w:rPr>
  </w:style>
  <w:style w:type="paragraph" w:customStyle="1" w:styleId="xl143">
    <w:name w:val="xl143"/>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szCs w:val="24"/>
      <w:lang w:val="fr-FR"/>
    </w:rPr>
  </w:style>
  <w:style w:type="paragraph" w:customStyle="1" w:styleId="xl144">
    <w:name w:val="xl144"/>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Tw Cen MT" w:hAnsi="Tw Cen MT"/>
      <w:b/>
      <w:bCs/>
      <w:szCs w:val="24"/>
      <w:lang w:val="fr-FR"/>
    </w:rPr>
  </w:style>
  <w:style w:type="paragraph" w:customStyle="1" w:styleId="xl145">
    <w:name w:val="xl145"/>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Tw Cen MT" w:hAnsi="Tw Cen MT"/>
      <w:b/>
      <w:bCs/>
      <w:i/>
      <w:iCs/>
      <w:szCs w:val="24"/>
      <w:lang w:val="fr-FR"/>
    </w:rPr>
  </w:style>
  <w:style w:type="paragraph" w:customStyle="1" w:styleId="xl146">
    <w:name w:val="xl146"/>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Tw Cen MT" w:hAnsi="Tw Cen MT"/>
      <w:b/>
      <w:bCs/>
      <w:i/>
      <w:iCs/>
      <w:szCs w:val="24"/>
      <w:lang w:val="fr-FR"/>
    </w:rPr>
  </w:style>
  <w:style w:type="paragraph" w:customStyle="1" w:styleId="xl147">
    <w:name w:val="xl147"/>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w Cen MT" w:hAnsi="Tw Cen MT"/>
      <w:b/>
      <w:bCs/>
      <w:i/>
      <w:iCs/>
      <w:szCs w:val="24"/>
      <w:lang w:val="fr-FR"/>
    </w:rPr>
  </w:style>
  <w:style w:type="paragraph" w:customStyle="1" w:styleId="xl148">
    <w:name w:val="xl148"/>
    <w:basedOn w:val="Normal"/>
    <w:rsid w:val="00587764"/>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Tw Cen MT" w:hAnsi="Tw Cen MT"/>
      <w:b/>
      <w:bCs/>
      <w:color w:val="0F243E"/>
      <w:sz w:val="28"/>
      <w:szCs w:val="28"/>
      <w:lang w:val="fr-FR"/>
    </w:rPr>
  </w:style>
  <w:style w:type="paragraph" w:customStyle="1" w:styleId="xl149">
    <w:name w:val="xl149"/>
    <w:basedOn w:val="Normal"/>
    <w:rsid w:val="00587764"/>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Tw Cen MT" w:hAnsi="Tw Cen MT"/>
      <w:b/>
      <w:bCs/>
      <w:color w:val="0F243E"/>
      <w:sz w:val="28"/>
      <w:szCs w:val="28"/>
      <w:lang w:val="fr-FR"/>
    </w:rPr>
  </w:style>
  <w:style w:type="paragraph" w:customStyle="1" w:styleId="xl150">
    <w:name w:val="xl150"/>
    <w:basedOn w:val="Normal"/>
    <w:rsid w:val="00587764"/>
    <w:pPr>
      <w:widowControl/>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w Cen MT" w:hAnsi="Tw Cen MT"/>
      <w:b/>
      <w:bCs/>
      <w:color w:val="0F243E"/>
      <w:sz w:val="28"/>
      <w:szCs w:val="28"/>
      <w:lang w:val="fr-FR"/>
    </w:rPr>
  </w:style>
  <w:style w:type="paragraph" w:customStyle="1" w:styleId="xl151">
    <w:name w:val="xl151"/>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w Cen MT" w:hAnsi="Tw Cen MT"/>
      <w:b/>
      <w:bCs/>
      <w:color w:val="366092"/>
      <w:sz w:val="26"/>
      <w:szCs w:val="26"/>
      <w:lang w:val="fr-FR"/>
    </w:rPr>
  </w:style>
  <w:style w:type="paragraph" w:customStyle="1" w:styleId="xl152">
    <w:name w:val="xl152"/>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w Cen MT" w:hAnsi="Tw Cen MT"/>
      <w:b/>
      <w:bCs/>
      <w:i/>
      <w:iCs/>
      <w:szCs w:val="24"/>
      <w:lang w:val="fr-FR"/>
    </w:rPr>
  </w:style>
  <w:style w:type="paragraph" w:customStyle="1" w:styleId="xl153">
    <w:name w:val="xl153"/>
    <w:basedOn w:val="Normal"/>
    <w:rsid w:val="00587764"/>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left"/>
      <w:textAlignment w:val="auto"/>
    </w:pPr>
    <w:rPr>
      <w:rFonts w:ascii="Tw Cen MT" w:hAnsi="Tw Cen MT"/>
      <w:b/>
      <w:bCs/>
      <w:color w:val="0F243E"/>
      <w:sz w:val="28"/>
      <w:szCs w:val="28"/>
      <w:lang w:val="fr-FR"/>
    </w:rPr>
  </w:style>
  <w:style w:type="paragraph" w:customStyle="1" w:styleId="xl154">
    <w:name w:val="xl154"/>
    <w:basedOn w:val="Normal"/>
    <w:rsid w:val="00587764"/>
    <w:pPr>
      <w:widowControl/>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left"/>
      <w:textAlignment w:val="auto"/>
    </w:pPr>
    <w:rPr>
      <w:rFonts w:ascii="Tw Cen MT" w:hAnsi="Tw Cen MT"/>
      <w:b/>
      <w:bCs/>
      <w:color w:val="0F243E"/>
      <w:sz w:val="28"/>
      <w:szCs w:val="28"/>
      <w:lang w:val="fr-FR"/>
    </w:rPr>
  </w:style>
  <w:style w:type="paragraph" w:customStyle="1" w:styleId="xl155">
    <w:name w:val="xl155"/>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color w:val="000000"/>
      <w:szCs w:val="24"/>
      <w:lang w:val="fr-FR"/>
    </w:rPr>
  </w:style>
  <w:style w:type="paragraph" w:customStyle="1" w:styleId="xl156">
    <w:name w:val="xl156"/>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Tw Cen MT" w:hAnsi="Tw Cen MT"/>
      <w:b/>
      <w:bCs/>
      <w:color w:val="366092"/>
      <w:sz w:val="26"/>
      <w:szCs w:val="26"/>
      <w:lang w:val="fr-FR"/>
    </w:rPr>
  </w:style>
  <w:style w:type="paragraph" w:customStyle="1" w:styleId="xl157">
    <w:name w:val="xl157"/>
    <w:basedOn w:val="Normal"/>
    <w:rsid w:val="00587764"/>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b/>
      <w:bCs/>
      <w:color w:val="366092"/>
      <w:sz w:val="26"/>
      <w:szCs w:val="26"/>
      <w:lang w:val="fr-FR"/>
    </w:rPr>
  </w:style>
  <w:style w:type="paragraph" w:customStyle="1" w:styleId="xl158">
    <w:name w:val="xl158"/>
    <w:basedOn w:val="Normal"/>
    <w:rsid w:val="00587764"/>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b/>
      <w:bCs/>
      <w:color w:val="366092"/>
      <w:sz w:val="26"/>
      <w:szCs w:val="26"/>
      <w:lang w:val="fr-FR"/>
    </w:rPr>
  </w:style>
  <w:style w:type="paragraph" w:customStyle="1" w:styleId="xl159">
    <w:name w:val="xl159"/>
    <w:basedOn w:val="Normal"/>
    <w:rsid w:val="00587764"/>
    <w:pPr>
      <w:widowControl/>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b/>
      <w:bCs/>
      <w:color w:val="366092"/>
      <w:sz w:val="26"/>
      <w:szCs w:val="26"/>
      <w:lang w:val="fr-FR"/>
    </w:rPr>
  </w:style>
  <w:style w:type="paragraph" w:customStyle="1" w:styleId="xl160">
    <w:name w:val="xl160"/>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Tw Cen MT" w:hAnsi="Tw Cen MT"/>
      <w:b/>
      <w:bCs/>
      <w:i/>
      <w:iCs/>
      <w:szCs w:val="24"/>
      <w:lang w:val="fr-FR"/>
    </w:rPr>
  </w:style>
  <w:style w:type="paragraph" w:customStyle="1" w:styleId="xl161">
    <w:name w:val="xl161"/>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b/>
      <w:bCs/>
      <w:i/>
      <w:iCs/>
      <w:szCs w:val="24"/>
      <w:lang w:val="fr-FR"/>
    </w:rPr>
  </w:style>
  <w:style w:type="paragraph" w:customStyle="1" w:styleId="xl162">
    <w:name w:val="xl162"/>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szCs w:val="24"/>
      <w:lang w:val="fr-FR"/>
    </w:rPr>
  </w:style>
  <w:style w:type="paragraph" w:customStyle="1" w:styleId="xl163">
    <w:name w:val="xl163"/>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center"/>
    </w:pPr>
    <w:rPr>
      <w:rFonts w:ascii="Tw Cen MT" w:hAnsi="Tw Cen MT"/>
      <w:b/>
      <w:bCs/>
      <w:i/>
      <w:iCs/>
      <w:szCs w:val="24"/>
      <w:lang w:val="fr-FR"/>
    </w:rPr>
  </w:style>
  <w:style w:type="paragraph" w:customStyle="1" w:styleId="xl164">
    <w:name w:val="xl164"/>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i/>
      <w:iCs/>
      <w:szCs w:val="24"/>
      <w:lang w:val="fr-FR"/>
    </w:rPr>
  </w:style>
  <w:style w:type="paragraph" w:customStyle="1" w:styleId="xl165">
    <w:name w:val="xl165"/>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szCs w:val="24"/>
      <w:lang w:val="fr-FR"/>
    </w:rPr>
  </w:style>
  <w:style w:type="paragraph" w:customStyle="1" w:styleId="xl166">
    <w:name w:val="xl166"/>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Tw Cen MT" w:hAnsi="Tw Cen MT"/>
      <w:szCs w:val="24"/>
      <w:lang w:val="fr-FR"/>
    </w:rPr>
  </w:style>
  <w:style w:type="paragraph" w:customStyle="1" w:styleId="xl167">
    <w:name w:val="xl167"/>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Tw Cen MT" w:hAnsi="Tw Cen MT"/>
      <w:szCs w:val="24"/>
      <w:lang w:val="fr-FR"/>
    </w:rPr>
  </w:style>
  <w:style w:type="paragraph" w:customStyle="1" w:styleId="xl168">
    <w:name w:val="xl168"/>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w Cen MT" w:hAnsi="Tw Cen MT"/>
      <w:szCs w:val="24"/>
      <w:lang w:val="fr-FR"/>
    </w:rPr>
  </w:style>
  <w:style w:type="paragraph" w:customStyle="1" w:styleId="xl169">
    <w:name w:val="xl169"/>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left"/>
      <w:textAlignment w:val="center"/>
    </w:pPr>
    <w:rPr>
      <w:rFonts w:ascii="Tw Cen MT" w:hAnsi="Tw Cen MT"/>
      <w:szCs w:val="24"/>
      <w:lang w:val="fr-FR"/>
    </w:rPr>
  </w:style>
  <w:style w:type="paragraph" w:customStyle="1" w:styleId="xl170">
    <w:name w:val="xl170"/>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left"/>
      <w:textAlignment w:val="center"/>
    </w:pPr>
    <w:rPr>
      <w:rFonts w:ascii="Tw Cen MT" w:hAnsi="Tw Cen MT"/>
      <w:szCs w:val="24"/>
      <w:lang w:val="fr-FR"/>
    </w:rPr>
  </w:style>
  <w:style w:type="paragraph" w:customStyle="1" w:styleId="xl171">
    <w:name w:val="xl171"/>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szCs w:val="24"/>
      <w:lang w:val="fr-FR"/>
    </w:rPr>
  </w:style>
  <w:style w:type="paragraph" w:customStyle="1" w:styleId="xl172">
    <w:name w:val="xl172"/>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szCs w:val="24"/>
      <w:lang w:val="fr-FR"/>
    </w:rPr>
  </w:style>
  <w:style w:type="paragraph" w:customStyle="1" w:styleId="font9">
    <w:name w:val="font9"/>
    <w:basedOn w:val="Normal"/>
    <w:rsid w:val="00587764"/>
    <w:pPr>
      <w:widowControl/>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font10">
    <w:name w:val="font10"/>
    <w:basedOn w:val="Normal"/>
    <w:rsid w:val="00587764"/>
    <w:pPr>
      <w:widowControl/>
      <w:overflowPunct/>
      <w:autoSpaceDE/>
      <w:autoSpaceDN/>
      <w:adjustRightInd/>
      <w:spacing w:before="100" w:beforeAutospacing="1" w:after="100" w:afterAutospacing="1"/>
      <w:jc w:val="left"/>
      <w:textAlignment w:val="auto"/>
    </w:pPr>
    <w:rPr>
      <w:rFonts w:ascii="Tw Cen MT" w:hAnsi="Tw Cen MT"/>
      <w:szCs w:val="24"/>
      <w:lang w:val="fr-FR"/>
    </w:rPr>
  </w:style>
  <w:style w:type="paragraph" w:customStyle="1" w:styleId="font11">
    <w:name w:val="font11"/>
    <w:basedOn w:val="Normal"/>
    <w:rsid w:val="00587764"/>
    <w:pPr>
      <w:widowControl/>
      <w:overflowPunct/>
      <w:autoSpaceDE/>
      <w:autoSpaceDN/>
      <w:adjustRightInd/>
      <w:spacing w:before="100" w:beforeAutospacing="1" w:after="100" w:afterAutospacing="1"/>
      <w:jc w:val="left"/>
      <w:textAlignment w:val="auto"/>
    </w:pPr>
    <w:rPr>
      <w:rFonts w:ascii="Tw Cen MT" w:hAnsi="Tw Cen MT"/>
      <w:color w:val="000000"/>
      <w:szCs w:val="24"/>
      <w:lang w:val="fr-FR"/>
    </w:rPr>
  </w:style>
  <w:style w:type="paragraph" w:customStyle="1" w:styleId="font12">
    <w:name w:val="font12"/>
    <w:basedOn w:val="Normal"/>
    <w:rsid w:val="00587764"/>
    <w:pPr>
      <w:widowControl/>
      <w:overflowPunct/>
      <w:autoSpaceDE/>
      <w:autoSpaceDN/>
      <w:adjustRightInd/>
      <w:spacing w:before="100" w:beforeAutospacing="1" w:after="100" w:afterAutospacing="1"/>
      <w:jc w:val="left"/>
      <w:textAlignment w:val="auto"/>
    </w:pPr>
    <w:rPr>
      <w:rFonts w:ascii="Tw Cen MT" w:hAnsi="Tw Cen MT"/>
      <w:b/>
      <w:bCs/>
      <w:szCs w:val="24"/>
      <w:lang w:val="fr-FR"/>
    </w:rPr>
  </w:style>
  <w:style w:type="table" w:styleId="Colonnesdetableau5">
    <w:name w:val="Table Columns 5"/>
    <w:basedOn w:val="TableauNormal"/>
    <w:uiPriority w:val="99"/>
    <w:semiHidden/>
    <w:unhideWhenUsed/>
    <w:rsid w:val="00587764"/>
    <w:pPr>
      <w:spacing w:after="0" w:line="240" w:lineRule="auto"/>
    </w:pPr>
    <w:rPr>
      <w:rFonts w:ascii="Calibri" w:eastAsia="Calibri" w:hAnsi="Calibri" w:cs="Times New Roman"/>
      <w:kern w:val="0"/>
      <w:sz w:val="22"/>
      <w:szCs w:val="22"/>
      <w:lang w:val="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msonormal0">
    <w:name w:val="msonormal"/>
    <w:basedOn w:val="Normal"/>
    <w:rsid w:val="00584891"/>
    <w:pPr>
      <w:widowControl/>
      <w:overflowPunct/>
      <w:autoSpaceDE/>
      <w:autoSpaceDN/>
      <w:adjustRightInd/>
      <w:spacing w:before="100" w:beforeAutospacing="1" w:after="100" w:afterAutospacing="1"/>
      <w:jc w:val="left"/>
      <w:textAlignment w:val="auto"/>
    </w:pPr>
    <w:rPr>
      <w:szCs w:val="24"/>
      <w:lang w:val="fr-FR"/>
    </w:rPr>
  </w:style>
  <w:style w:type="numbering" w:customStyle="1" w:styleId="Aucuneliste14">
    <w:name w:val="Aucune liste14"/>
    <w:next w:val="Aucuneliste"/>
    <w:uiPriority w:val="99"/>
    <w:semiHidden/>
    <w:unhideWhenUsed/>
    <w:rsid w:val="00194BD4"/>
  </w:style>
  <w:style w:type="table" w:customStyle="1" w:styleId="Grilledutableau4">
    <w:name w:val="Grille du tableau4"/>
    <w:basedOn w:val="TableauNormal"/>
    <w:next w:val="Grilledutableau"/>
    <w:rsid w:val="00194BD4"/>
    <w:pPr>
      <w:spacing w:after="200" w:line="276" w:lineRule="auto"/>
      <w:jc w:val="both"/>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semiHidden/>
    <w:rsid w:val="00194BD4"/>
  </w:style>
  <w:style w:type="table" w:customStyle="1" w:styleId="Tableauclassique41">
    <w:name w:val="Tableau classique 41"/>
    <w:basedOn w:val="TableauNormal"/>
    <w:next w:val="Tableauclassique4"/>
    <w:uiPriority w:val="99"/>
    <w:semiHidden/>
    <w:unhideWhenUsed/>
    <w:rsid w:val="00194BD4"/>
    <w:pPr>
      <w:spacing w:after="0" w:line="240" w:lineRule="auto"/>
    </w:pPr>
    <w:rPr>
      <w:rFonts w:ascii="Calibri" w:eastAsia="Calibri" w:hAnsi="Calibri" w:cs="Times New Roman"/>
      <w:kern w:val="0"/>
      <w:sz w:val="22"/>
      <w:szCs w:val="22"/>
      <w:lang w:val="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Grilledutableau11">
    <w:name w:val="Grille du tableau11"/>
    <w:basedOn w:val="TableauNormal"/>
    <w:next w:val="Grilledutableau"/>
    <w:rsid w:val="00B11E21"/>
    <w:pPr>
      <w:spacing w:after="0" w:line="240" w:lineRule="auto"/>
    </w:pPr>
    <w:rPr>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207">
      <w:bodyDiv w:val="1"/>
      <w:marLeft w:val="0"/>
      <w:marRight w:val="0"/>
      <w:marTop w:val="0"/>
      <w:marBottom w:val="0"/>
      <w:divBdr>
        <w:top w:val="none" w:sz="0" w:space="0" w:color="auto"/>
        <w:left w:val="none" w:sz="0" w:space="0" w:color="auto"/>
        <w:bottom w:val="none" w:sz="0" w:space="0" w:color="auto"/>
        <w:right w:val="none" w:sz="0" w:space="0" w:color="auto"/>
      </w:divBdr>
    </w:div>
    <w:div w:id="258216775">
      <w:bodyDiv w:val="1"/>
      <w:marLeft w:val="0"/>
      <w:marRight w:val="0"/>
      <w:marTop w:val="0"/>
      <w:marBottom w:val="0"/>
      <w:divBdr>
        <w:top w:val="none" w:sz="0" w:space="0" w:color="auto"/>
        <w:left w:val="none" w:sz="0" w:space="0" w:color="auto"/>
        <w:bottom w:val="none" w:sz="0" w:space="0" w:color="auto"/>
        <w:right w:val="none" w:sz="0" w:space="0" w:color="auto"/>
      </w:divBdr>
    </w:div>
    <w:div w:id="266083943">
      <w:bodyDiv w:val="1"/>
      <w:marLeft w:val="0"/>
      <w:marRight w:val="0"/>
      <w:marTop w:val="0"/>
      <w:marBottom w:val="0"/>
      <w:divBdr>
        <w:top w:val="none" w:sz="0" w:space="0" w:color="auto"/>
        <w:left w:val="none" w:sz="0" w:space="0" w:color="auto"/>
        <w:bottom w:val="none" w:sz="0" w:space="0" w:color="auto"/>
        <w:right w:val="none" w:sz="0" w:space="0" w:color="auto"/>
      </w:divBdr>
    </w:div>
    <w:div w:id="487022083">
      <w:bodyDiv w:val="1"/>
      <w:marLeft w:val="0"/>
      <w:marRight w:val="0"/>
      <w:marTop w:val="0"/>
      <w:marBottom w:val="0"/>
      <w:divBdr>
        <w:top w:val="none" w:sz="0" w:space="0" w:color="auto"/>
        <w:left w:val="none" w:sz="0" w:space="0" w:color="auto"/>
        <w:bottom w:val="none" w:sz="0" w:space="0" w:color="auto"/>
        <w:right w:val="none" w:sz="0" w:space="0" w:color="auto"/>
      </w:divBdr>
    </w:div>
    <w:div w:id="1514684442">
      <w:bodyDiv w:val="1"/>
      <w:marLeft w:val="0"/>
      <w:marRight w:val="0"/>
      <w:marTop w:val="0"/>
      <w:marBottom w:val="0"/>
      <w:divBdr>
        <w:top w:val="none" w:sz="0" w:space="0" w:color="auto"/>
        <w:left w:val="none" w:sz="0" w:space="0" w:color="auto"/>
        <w:bottom w:val="none" w:sz="0" w:space="0" w:color="auto"/>
        <w:right w:val="none" w:sz="0" w:space="0" w:color="auto"/>
      </w:divBdr>
    </w:div>
    <w:div w:id="1598782312">
      <w:bodyDiv w:val="1"/>
      <w:marLeft w:val="0"/>
      <w:marRight w:val="0"/>
      <w:marTop w:val="0"/>
      <w:marBottom w:val="0"/>
      <w:divBdr>
        <w:top w:val="none" w:sz="0" w:space="0" w:color="auto"/>
        <w:left w:val="none" w:sz="0" w:space="0" w:color="auto"/>
        <w:bottom w:val="none" w:sz="0" w:space="0" w:color="auto"/>
        <w:right w:val="none" w:sz="0" w:space="0" w:color="auto"/>
      </w:divBdr>
    </w:div>
    <w:div w:id="1874489265">
      <w:bodyDiv w:val="1"/>
      <w:marLeft w:val="0"/>
      <w:marRight w:val="0"/>
      <w:marTop w:val="0"/>
      <w:marBottom w:val="0"/>
      <w:divBdr>
        <w:top w:val="none" w:sz="0" w:space="0" w:color="auto"/>
        <w:left w:val="none" w:sz="0" w:space="0" w:color="auto"/>
        <w:bottom w:val="none" w:sz="0" w:space="0" w:color="auto"/>
        <w:right w:val="none" w:sz="0" w:space="0" w:color="auto"/>
      </w:divBdr>
    </w:div>
    <w:div w:id="2044287684">
      <w:bodyDiv w:val="1"/>
      <w:marLeft w:val="0"/>
      <w:marRight w:val="0"/>
      <w:marTop w:val="0"/>
      <w:marBottom w:val="0"/>
      <w:divBdr>
        <w:top w:val="none" w:sz="0" w:space="0" w:color="auto"/>
        <w:left w:val="none" w:sz="0" w:space="0" w:color="auto"/>
        <w:bottom w:val="none" w:sz="0" w:space="0" w:color="auto"/>
        <w:right w:val="none" w:sz="0" w:space="0" w:color="auto"/>
      </w:divBdr>
    </w:div>
    <w:div w:id="20601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vogo@cncc-cm.org" TargetMode="External"/><Relationship Id="rId18" Type="http://schemas.openxmlformats.org/officeDocument/2006/relationships/hyperlink" Target="http://www.publiccontracts.c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ubliccontracts.cm/" TargetMode="External"/><Relationship Id="rId7" Type="http://schemas.openxmlformats.org/officeDocument/2006/relationships/settings" Target="settings.xml"/><Relationship Id="rId12" Type="http://schemas.openxmlformats.org/officeDocument/2006/relationships/hyperlink" Target="mailto:c.mouthe@cncc-cm.org" TargetMode="External"/><Relationship Id="rId17" Type="http://schemas.openxmlformats.org/officeDocument/2006/relationships/hyperlink" Target="http://www.marchespublics.c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rmp.cm" TargetMode="External"/><Relationship Id="rId20" Type="http://schemas.openxmlformats.org/officeDocument/2006/relationships/hyperlink" Target="http://www.marchespublics.c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cncc.cm" TargetMode="External"/><Relationship Id="rId5" Type="http://schemas.openxmlformats.org/officeDocument/2006/relationships/numbering" Target="numbering.xml"/><Relationship Id="rId15" Type="http://schemas.openxmlformats.org/officeDocument/2006/relationships/hyperlink" Target="http://www.publiccontracts.c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rmp.c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chespublics.cm"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193458-af29-4a48-ab5c-3a0a1e26ddf2" xsi:nil="true"/>
    <lcf76f155ced4ddcb4097134ff3c332f xmlns="6f7a71e4-f102-4671-b734-5cfbcb50ed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B4E504FEFE8B47A545A4B9B31CA825" ma:contentTypeVersion="10" ma:contentTypeDescription="Crée un document." ma:contentTypeScope="" ma:versionID="42e723da19656083d0f78880e5c42131">
  <xsd:schema xmlns:xsd="http://www.w3.org/2001/XMLSchema" xmlns:xs="http://www.w3.org/2001/XMLSchema" xmlns:p="http://schemas.microsoft.com/office/2006/metadata/properties" xmlns:ns2="6f7a71e4-f102-4671-b734-5cfbcb50ed85" xmlns:ns3="0b193458-af29-4a48-ab5c-3a0a1e26ddf2" targetNamespace="http://schemas.microsoft.com/office/2006/metadata/properties" ma:root="true" ma:fieldsID="9eaca3b33869a5bbddbe5546099fd1f1" ns2:_="" ns3:_="">
    <xsd:import namespace="6f7a71e4-f102-4671-b734-5cfbcb50ed85"/>
    <xsd:import namespace="0b193458-af29-4a48-ab5c-3a0a1e26dd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71e4-f102-4671-b734-5cfbcb50e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f628302-8263-40bc-8cbf-1fefeb9c43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93458-af29-4a48-ab5c-3a0a1e26dd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da5dbc-96e0-4e3c-a9db-a9a0564ca02f}" ma:internalName="TaxCatchAll" ma:showField="CatchAllData" ma:web="0b193458-af29-4a48-ab5c-3a0a1e26d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4227-9EC9-4DBD-94EB-5ECDC54538EA}">
  <ds:schemaRefs>
    <ds:schemaRef ds:uri="http://schemas.microsoft.com/sharepoint/v3/contenttype/forms"/>
  </ds:schemaRefs>
</ds:datastoreItem>
</file>

<file path=customXml/itemProps2.xml><?xml version="1.0" encoding="utf-8"?>
<ds:datastoreItem xmlns:ds="http://schemas.openxmlformats.org/officeDocument/2006/customXml" ds:itemID="{9530BDE5-DAD6-4A2B-906E-66C2652DD63C}">
  <ds:schemaRefs>
    <ds:schemaRef ds:uri="http://schemas.microsoft.com/office/2006/metadata/properties"/>
    <ds:schemaRef ds:uri="http://schemas.microsoft.com/office/infopath/2007/PartnerControls"/>
    <ds:schemaRef ds:uri="0b193458-af29-4a48-ab5c-3a0a1e26ddf2"/>
    <ds:schemaRef ds:uri="6f7a71e4-f102-4671-b734-5cfbcb50ed85"/>
  </ds:schemaRefs>
</ds:datastoreItem>
</file>

<file path=customXml/itemProps3.xml><?xml version="1.0" encoding="utf-8"?>
<ds:datastoreItem xmlns:ds="http://schemas.openxmlformats.org/officeDocument/2006/customXml" ds:itemID="{0BFCF50B-298E-47C7-8623-2A73FAD9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a71e4-f102-4671-b734-5cfbcb50ed85"/>
    <ds:schemaRef ds:uri="0b193458-af29-4a48-ab5c-3a0a1e26d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95E18-463A-4B4E-A1B5-D91551D2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109</Pages>
  <Words>32494</Words>
  <Characters>178719</Characters>
  <Application>Microsoft Office Word</Application>
  <DocSecurity>0</DocSecurity>
  <Lines>1489</Lines>
  <Paragraphs>421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PERSONNEL_CUD</dc:creator>
  <cp:lastModifiedBy>SERGE BERTRAND MVOGO</cp:lastModifiedBy>
  <cp:revision>5</cp:revision>
  <cp:lastPrinted>2026-06-24T15:37:00Z</cp:lastPrinted>
  <dcterms:created xsi:type="dcterms:W3CDTF">2026-06-24T15:31:00Z</dcterms:created>
  <dcterms:modified xsi:type="dcterms:W3CDTF">2026-06-24T16:07:00Z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0x01010075B4E504FEFE8B47A545A4B9B31CA825</vt:lpwstr>
  </property>
  <property fmtid="{D5CDD505-2E9C-101B-9397-08002B2CF9AE}" pid="3" name="GrammarlyDocumentId">
    <vt:lpwstr>33780c39-5c3c-4b2b-bf0b-b3b5d207dd9d</vt:lpwstr>
  </property>
</Properties>
</file>